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D0E6" w14:textId="6E6CD1F5" w:rsidR="002F6C8D" w:rsidRDefault="00436898">
      <w:pPr>
        <w:pStyle w:val="2"/>
        <w:numPr>
          <w:ilvl w:val="1"/>
          <w:numId w:val="110"/>
        </w:numPr>
        <w:tabs>
          <w:tab w:val="left" w:pos="820"/>
          <w:tab w:val="left" w:pos="821"/>
        </w:tabs>
        <w:rPr>
          <w:lang w:eastAsia="ja-JP"/>
        </w:rPr>
      </w:pPr>
      <w:r>
        <w:rPr>
          <w:noProof/>
          <w:lang w:val="en-US" w:eastAsia="ja-JP"/>
        </w:rPr>
        <mc:AlternateContent>
          <mc:Choice Requires="wps">
            <w:drawing>
              <wp:anchor distT="0" distB="0" distL="114300" distR="114300" simplePos="0" relativeHeight="251655168" behindDoc="1" locked="0" layoutInCell="1" allowOverlap="1" wp14:anchorId="0B586C28" wp14:editId="5A39E3D1">
                <wp:simplePos x="0" y="0"/>
                <wp:positionH relativeFrom="page">
                  <wp:posOffset>3427730</wp:posOffset>
                </wp:positionH>
                <wp:positionV relativeFrom="page">
                  <wp:posOffset>9877425</wp:posOffset>
                </wp:positionV>
                <wp:extent cx="704850" cy="323850"/>
                <wp:effectExtent l="0" t="0" r="1270" b="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8802" id="Rectangle 50" o:spid="_x0000_s1026" style="position:absolute;left:0;text-align:left;margin-left:269.9pt;margin-top:777.75pt;width:55.5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C78o30fAIA&#10;APwEAAAOAAAAAAAAAAAAAAAAAC4CAABkcnMvZTJvRG9jLnhtbFBLAQItABQABgAIAAAAIQDZUf49&#10;4QAAAA0BAAAPAAAAAAAAAAAAAAAAANYEAABkcnMvZG93bnJldi54bWxQSwUGAAAAAAQABADzAAAA&#10;5AUAAAAA&#10;" fillcolor="#23b69a" stroked="f">
                <w10:wrap anchorx="page" anchory="page"/>
              </v:rect>
            </w:pict>
          </mc:Fallback>
        </mc:AlternateContent>
      </w:r>
      <w:r w:rsidR="00C41EEB">
        <w:rPr>
          <w:color w:val="006FC0"/>
          <w:lang w:eastAsia="ja-JP"/>
        </w:rPr>
        <w:t>ガス(天然ガス</w:t>
      </w:r>
      <w:r w:rsidR="00875B42">
        <w:rPr>
          <w:rFonts w:hint="eastAsia"/>
          <w:color w:val="006FC0"/>
          <w:lang w:eastAsia="ja-JP"/>
        </w:rPr>
        <w:t>に限らない</w:t>
      </w:r>
      <w:r w:rsidR="00C41EEB">
        <w:rPr>
          <w:color w:val="006FC0"/>
          <w:lang w:eastAsia="ja-JP"/>
        </w:rPr>
        <w:t>)からの熱・冷の製造</w:t>
      </w:r>
    </w:p>
    <w:p w14:paraId="203FC4D9" w14:textId="77777777" w:rsidR="002F6C8D" w:rsidRDefault="002F6C8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2F6C8D" w14:paraId="55F37DD5" w14:textId="77777777">
        <w:trPr>
          <w:trHeight w:val="350"/>
        </w:trPr>
        <w:tc>
          <w:tcPr>
            <w:tcW w:w="9043" w:type="dxa"/>
            <w:gridSpan w:val="2"/>
            <w:shd w:val="clear" w:color="auto" w:fill="4471C4"/>
          </w:tcPr>
          <w:p w14:paraId="496F82A3"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397A384E" w14:textId="77777777">
        <w:trPr>
          <w:trHeight w:val="350"/>
        </w:trPr>
        <w:tc>
          <w:tcPr>
            <w:tcW w:w="1555" w:type="dxa"/>
          </w:tcPr>
          <w:p w14:paraId="792F2D51"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488" w:type="dxa"/>
          </w:tcPr>
          <w:p w14:paraId="21EA6D92" w14:textId="77777777" w:rsidR="002F6C8D" w:rsidRDefault="00C41EEB">
            <w:pPr>
              <w:pStyle w:val="TableParagraph"/>
              <w:spacing w:before="40"/>
              <w:rPr>
                <w:sz w:val="20"/>
                <w:lang w:eastAsia="ja-JP"/>
              </w:rPr>
            </w:pPr>
            <w:r>
              <w:rPr>
                <w:sz w:val="20"/>
                <w:lang w:eastAsia="ja-JP"/>
              </w:rPr>
              <w:t>D - 電気・ガス・蒸気・空調供給</w:t>
            </w:r>
          </w:p>
        </w:tc>
      </w:tr>
      <w:tr w:rsidR="002F6C8D" w14:paraId="77D85C60" w14:textId="77777777">
        <w:trPr>
          <w:trHeight w:val="350"/>
        </w:trPr>
        <w:tc>
          <w:tcPr>
            <w:tcW w:w="1555" w:type="dxa"/>
          </w:tcPr>
          <w:p w14:paraId="20CEE001" w14:textId="77777777" w:rsidR="002F6C8D" w:rsidRDefault="00C41EEB">
            <w:pPr>
              <w:pStyle w:val="TableParagraph"/>
              <w:spacing w:before="40"/>
              <w:rPr>
                <w:sz w:val="20"/>
              </w:rPr>
            </w:pPr>
            <w:proofErr w:type="spellStart"/>
            <w:r>
              <w:rPr>
                <w:sz w:val="20"/>
              </w:rPr>
              <w:t>NACEレベル</w:t>
            </w:r>
            <w:proofErr w:type="spellEnd"/>
          </w:p>
        </w:tc>
        <w:tc>
          <w:tcPr>
            <w:tcW w:w="7488" w:type="dxa"/>
          </w:tcPr>
          <w:p w14:paraId="3B744DC5" w14:textId="77777777" w:rsidR="002F6C8D" w:rsidRDefault="00C41EEB">
            <w:pPr>
              <w:pStyle w:val="TableParagraph"/>
              <w:spacing w:before="40"/>
              <w:rPr>
                <w:sz w:val="20"/>
              </w:rPr>
            </w:pPr>
            <w:r>
              <w:rPr>
                <w:w w:val="99"/>
                <w:sz w:val="20"/>
              </w:rPr>
              <w:t>4</w:t>
            </w:r>
          </w:p>
        </w:tc>
      </w:tr>
      <w:tr w:rsidR="002F6C8D" w14:paraId="1EFFB040" w14:textId="77777777">
        <w:trPr>
          <w:trHeight w:val="350"/>
        </w:trPr>
        <w:tc>
          <w:tcPr>
            <w:tcW w:w="1555" w:type="dxa"/>
          </w:tcPr>
          <w:p w14:paraId="425CB899" w14:textId="77777777" w:rsidR="002F6C8D" w:rsidRDefault="00C41EEB">
            <w:pPr>
              <w:pStyle w:val="TableParagraph"/>
              <w:spacing w:before="40"/>
              <w:rPr>
                <w:sz w:val="20"/>
              </w:rPr>
            </w:pPr>
            <w:proofErr w:type="spellStart"/>
            <w:r>
              <w:rPr>
                <w:sz w:val="20"/>
              </w:rPr>
              <w:t>コード</w:t>
            </w:r>
            <w:proofErr w:type="spellEnd"/>
          </w:p>
        </w:tc>
        <w:tc>
          <w:tcPr>
            <w:tcW w:w="7488" w:type="dxa"/>
          </w:tcPr>
          <w:p w14:paraId="7A22AACF" w14:textId="77777777" w:rsidR="002F6C8D" w:rsidRDefault="00C41EEB">
            <w:pPr>
              <w:pStyle w:val="TableParagraph"/>
              <w:spacing w:before="40"/>
              <w:rPr>
                <w:sz w:val="20"/>
              </w:rPr>
            </w:pPr>
            <w:r>
              <w:rPr>
                <w:sz w:val="20"/>
              </w:rPr>
              <w:t>D.35.30</w:t>
            </w:r>
          </w:p>
        </w:tc>
      </w:tr>
      <w:tr w:rsidR="002F6C8D" w14:paraId="54499DBD" w14:textId="77777777">
        <w:trPr>
          <w:trHeight w:val="580"/>
        </w:trPr>
        <w:tc>
          <w:tcPr>
            <w:tcW w:w="1555" w:type="dxa"/>
          </w:tcPr>
          <w:p w14:paraId="52195433" w14:textId="77777777" w:rsidR="002F6C8D" w:rsidRDefault="00C41EEB">
            <w:pPr>
              <w:pStyle w:val="TableParagraph"/>
              <w:spacing w:before="40"/>
              <w:rPr>
                <w:sz w:val="20"/>
              </w:rPr>
            </w:pPr>
            <w:proofErr w:type="spellStart"/>
            <w:r>
              <w:rPr>
                <w:sz w:val="20"/>
              </w:rPr>
              <w:t>内容</w:t>
            </w:r>
            <w:proofErr w:type="spellEnd"/>
          </w:p>
        </w:tc>
        <w:tc>
          <w:tcPr>
            <w:tcW w:w="7488" w:type="dxa"/>
          </w:tcPr>
          <w:p w14:paraId="30C01746" w14:textId="5FBF83E9" w:rsidR="002F6C8D" w:rsidRDefault="00C41EEB">
            <w:pPr>
              <w:pStyle w:val="TableParagraph"/>
              <w:spacing w:before="38" w:line="242" w:lineRule="auto"/>
              <w:ind w:right="747"/>
              <w:rPr>
                <w:b/>
                <w:sz w:val="20"/>
                <w:lang w:eastAsia="ja-JP"/>
              </w:rPr>
            </w:pPr>
            <w:r>
              <w:rPr>
                <w:sz w:val="20"/>
                <w:lang w:eastAsia="ja-JP"/>
              </w:rPr>
              <w:t>ガス燃焼による冷暖房の製造(天然ガス</w:t>
            </w:r>
            <w:r w:rsidR="00875B42">
              <w:rPr>
                <w:rFonts w:hint="eastAsia"/>
                <w:sz w:val="20"/>
                <w:lang w:eastAsia="ja-JP"/>
              </w:rPr>
              <w:t>に限らない</w:t>
            </w:r>
            <w:r>
              <w:rPr>
                <w:sz w:val="20"/>
                <w:lang w:eastAsia="ja-JP"/>
              </w:rPr>
              <w:t>)</w:t>
            </w:r>
          </w:p>
        </w:tc>
      </w:tr>
      <w:tr w:rsidR="002F6C8D" w14:paraId="3F6C2002" w14:textId="77777777">
        <w:trPr>
          <w:trHeight w:val="383"/>
        </w:trPr>
        <w:tc>
          <w:tcPr>
            <w:tcW w:w="9043" w:type="dxa"/>
            <w:gridSpan w:val="2"/>
            <w:shd w:val="clear" w:color="auto" w:fill="4471C4"/>
          </w:tcPr>
          <w:p w14:paraId="2735362D"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1A17A475" w14:textId="77777777">
        <w:trPr>
          <w:trHeight w:val="2138"/>
        </w:trPr>
        <w:tc>
          <w:tcPr>
            <w:tcW w:w="9043" w:type="dxa"/>
            <w:gridSpan w:val="2"/>
          </w:tcPr>
          <w:p w14:paraId="3214C764"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623218EC" w14:textId="77777777" w:rsidR="002F6C8D" w:rsidRDefault="002F6C8D">
            <w:pPr>
              <w:pStyle w:val="TableParagraph"/>
              <w:spacing w:before="10"/>
              <w:ind w:left="0"/>
              <w:rPr>
                <w:b/>
                <w:sz w:val="23"/>
                <w:lang w:eastAsia="ja-JP"/>
              </w:rPr>
            </w:pPr>
          </w:p>
          <w:p w14:paraId="36F30E85" w14:textId="77777777" w:rsidR="002F6C8D" w:rsidRDefault="00C41EEB">
            <w:pPr>
              <w:pStyle w:val="TableParagraph"/>
              <w:numPr>
                <w:ilvl w:val="0"/>
                <w:numId w:val="109"/>
              </w:numPr>
              <w:tabs>
                <w:tab w:val="left" w:pos="827"/>
                <w:tab w:val="left" w:pos="828"/>
              </w:tabs>
              <w:rPr>
                <w:sz w:val="20"/>
                <w:lang w:eastAsia="ja-JP"/>
              </w:rPr>
            </w:pPr>
            <w:r>
              <w:rPr>
                <w:color w:val="00AFEF"/>
                <w:sz w:val="20"/>
                <w:u w:val="single" w:color="00AFEF"/>
                <w:lang w:eastAsia="ja-JP"/>
              </w:rPr>
              <w:t>適応活動のスクリーニング基準</w:t>
            </w:r>
          </w:p>
          <w:p w14:paraId="2580D6AA" w14:textId="77777777" w:rsidR="002F6C8D" w:rsidRDefault="002F6C8D">
            <w:pPr>
              <w:pStyle w:val="TableParagraph"/>
              <w:ind w:left="0"/>
              <w:rPr>
                <w:b/>
                <w:sz w:val="24"/>
                <w:lang w:eastAsia="ja-JP"/>
              </w:rPr>
            </w:pPr>
          </w:p>
          <w:p w14:paraId="5AB80322" w14:textId="77777777" w:rsidR="002F6C8D" w:rsidRDefault="00C41EEB">
            <w:pPr>
              <w:pStyle w:val="TableParagraph"/>
              <w:numPr>
                <w:ilvl w:val="0"/>
                <w:numId w:val="109"/>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605D2536" w14:textId="77777777" w:rsidR="002F6C8D" w:rsidRDefault="002F6C8D">
            <w:pPr>
              <w:pStyle w:val="TableParagraph"/>
              <w:spacing w:before="9"/>
              <w:ind w:left="0"/>
              <w:rPr>
                <w:b/>
                <w:sz w:val="23"/>
                <w:lang w:eastAsia="ja-JP"/>
              </w:rPr>
            </w:pPr>
          </w:p>
          <w:p w14:paraId="70697E1A" w14:textId="6386549C" w:rsidR="002F6C8D" w:rsidRDefault="00875B42">
            <w:pPr>
              <w:pStyle w:val="TableParagraph"/>
              <w:rPr>
                <w:sz w:val="20"/>
                <w:lang w:eastAsia="ja-JP"/>
              </w:rPr>
            </w:pPr>
            <w:r>
              <w:rPr>
                <w:sz w:val="20"/>
                <w:lang w:eastAsia="ja-JP"/>
              </w:rPr>
              <w:t>タクソノミー</w:t>
            </w:r>
            <w:r w:rsidR="00C41EEB">
              <w:rPr>
                <w:sz w:val="20"/>
                <w:lang w:eastAsia="ja-JP"/>
              </w:rPr>
              <w:t>の利用者は、ど</w:t>
            </w:r>
            <w:r>
              <w:rPr>
                <w:rFonts w:hint="eastAsia"/>
                <w:sz w:val="20"/>
                <w:lang w:eastAsia="ja-JP"/>
              </w:rPr>
              <w:t>ちら</w:t>
            </w:r>
            <w:r w:rsidR="00C41EEB">
              <w:rPr>
                <w:sz w:val="20"/>
                <w:lang w:eastAsia="ja-JP"/>
              </w:rPr>
              <w:t>の基準に</w:t>
            </w:r>
            <w:r>
              <w:rPr>
                <w:rFonts w:hint="eastAsia"/>
                <w:sz w:val="20"/>
                <w:lang w:eastAsia="ja-JP"/>
              </w:rPr>
              <w:t>対</w:t>
            </w:r>
            <w:r w:rsidR="00C41EEB">
              <w:rPr>
                <w:sz w:val="20"/>
                <w:lang w:eastAsia="ja-JP"/>
              </w:rPr>
              <w:t>応しているかを特定し、説明しなければならない。</w:t>
            </w:r>
          </w:p>
        </w:tc>
      </w:tr>
      <w:tr w:rsidR="002F6C8D" w14:paraId="40990A94" w14:textId="77777777">
        <w:trPr>
          <w:trHeight w:val="349"/>
        </w:trPr>
        <w:tc>
          <w:tcPr>
            <w:tcW w:w="9043" w:type="dxa"/>
            <w:gridSpan w:val="2"/>
            <w:shd w:val="clear" w:color="auto" w:fill="4471C4"/>
          </w:tcPr>
          <w:p w14:paraId="180CDD78" w14:textId="3368D13E" w:rsidR="002F6C8D" w:rsidRDefault="00875B42">
            <w:pPr>
              <w:pStyle w:val="TableParagraph"/>
              <w:spacing w:before="40"/>
              <w:rPr>
                <w:b/>
                <w:sz w:val="20"/>
                <w:lang w:eastAsia="ja-JP"/>
              </w:rPr>
            </w:pPr>
            <w:r>
              <w:rPr>
                <w:b/>
                <w:color w:val="FFFFFF"/>
                <w:sz w:val="20"/>
                <w:lang w:eastAsia="ja-JP"/>
              </w:rPr>
              <w:t>重大な有害性</w:t>
            </w:r>
          </w:p>
        </w:tc>
      </w:tr>
      <w:tr w:rsidR="002F6C8D" w14:paraId="5272C800" w14:textId="77777777">
        <w:trPr>
          <w:trHeight w:val="1038"/>
        </w:trPr>
        <w:tc>
          <w:tcPr>
            <w:tcW w:w="9043" w:type="dxa"/>
            <w:gridSpan w:val="2"/>
          </w:tcPr>
          <w:p w14:paraId="4A379C44" w14:textId="573018EE" w:rsidR="002F6C8D" w:rsidRDefault="00C41EEB">
            <w:pPr>
              <w:pStyle w:val="TableParagraph"/>
              <w:spacing w:before="38"/>
              <w:ind w:right="90"/>
              <w:rPr>
                <w:sz w:val="20"/>
                <w:lang w:eastAsia="ja-JP"/>
              </w:rPr>
            </w:pPr>
            <w:r>
              <w:rPr>
                <w:sz w:val="20"/>
                <w:lang w:eastAsia="ja-JP"/>
              </w:rPr>
              <w:t>この活動に投資する際に考慮すべき重要な環境側面は、地元の水(</w:t>
            </w:r>
            <w:r w:rsidR="00875B42">
              <w:rPr>
                <w:rFonts w:hint="eastAsia"/>
                <w:sz w:val="20"/>
                <w:lang w:eastAsia="ja-JP"/>
              </w:rPr>
              <w:t>上水</w:t>
            </w:r>
            <w:r>
              <w:rPr>
                <w:sz w:val="20"/>
                <w:lang w:eastAsia="ja-JP"/>
              </w:rPr>
              <w:t>と下水)への影響、適用可能な廃棄物とリサイクル基準の達成、BREF指標に沿ったNOxとCOの排出抑制、敏感な生態系、種または生息地への直接的な影響の回避である。</w:t>
            </w:r>
          </w:p>
        </w:tc>
      </w:tr>
      <w:tr w:rsidR="002F6C8D" w14:paraId="3229ECE4" w14:textId="77777777">
        <w:trPr>
          <w:trHeight w:val="1975"/>
        </w:trPr>
        <w:tc>
          <w:tcPr>
            <w:tcW w:w="1555" w:type="dxa"/>
          </w:tcPr>
          <w:p w14:paraId="186F860A" w14:textId="77777777" w:rsidR="002F6C8D" w:rsidRDefault="00C41EEB">
            <w:pPr>
              <w:pStyle w:val="TableParagraph"/>
              <w:spacing w:before="42"/>
              <w:rPr>
                <w:sz w:val="20"/>
              </w:rPr>
            </w:pPr>
            <w:r>
              <w:rPr>
                <w:sz w:val="20"/>
              </w:rPr>
              <w:t>(1)</w:t>
            </w:r>
            <w:proofErr w:type="spellStart"/>
            <w:r>
              <w:rPr>
                <w:sz w:val="20"/>
              </w:rPr>
              <w:t>緩和</w:t>
            </w:r>
            <w:proofErr w:type="spellEnd"/>
          </w:p>
        </w:tc>
        <w:tc>
          <w:tcPr>
            <w:tcW w:w="7488" w:type="dxa"/>
          </w:tcPr>
          <w:p w14:paraId="0975DF8A" w14:textId="77777777" w:rsidR="002F6C8D" w:rsidRDefault="00C41EEB">
            <w:pPr>
              <w:pStyle w:val="TableParagraph"/>
              <w:spacing w:before="42" w:line="276" w:lineRule="auto"/>
              <w:ind w:right="92"/>
              <w:rPr>
                <w:sz w:val="20"/>
                <w:lang w:eastAsia="ja-JP"/>
              </w:rPr>
            </w:pPr>
            <w:r>
              <w:rPr>
                <w:sz w:val="20"/>
                <w:lang w:eastAsia="ja-JP"/>
              </w:rPr>
              <w:t>もし、活動が気候変動緩和に実質的に寄与する閾値を超えて活動するなら、次のことがなされるべきである。</w:t>
            </w:r>
          </w:p>
          <w:p w14:paraId="0A0D6390" w14:textId="77777777" w:rsidR="002F6C8D" w:rsidRDefault="00C41EEB">
            <w:pPr>
              <w:pStyle w:val="TableParagraph"/>
              <w:numPr>
                <w:ilvl w:val="0"/>
                <w:numId w:val="108"/>
              </w:numPr>
              <w:tabs>
                <w:tab w:val="left" w:pos="751"/>
                <w:tab w:val="left" w:pos="752"/>
              </w:tabs>
              <w:spacing w:before="80" w:line="271" w:lineRule="auto"/>
              <w:ind w:right="993" w:hanging="360"/>
              <w:rPr>
                <w:sz w:val="20"/>
                <w:lang w:eastAsia="ja-JP"/>
              </w:rPr>
            </w:pPr>
            <w:r>
              <w:rPr>
                <w:sz w:val="20"/>
                <w:lang w:eastAsia="ja-JP"/>
              </w:rPr>
              <w:t>適応の結果として活動の排出原単位が増加しないこと。</w:t>
            </w:r>
          </w:p>
          <w:p w14:paraId="3EB14828" w14:textId="6B394165" w:rsidR="002F6C8D" w:rsidRDefault="00C41EEB">
            <w:pPr>
              <w:pStyle w:val="TableParagraph"/>
              <w:numPr>
                <w:ilvl w:val="0"/>
                <w:numId w:val="108"/>
              </w:numPr>
              <w:tabs>
                <w:tab w:val="left" w:pos="751"/>
                <w:tab w:val="left" w:pos="752"/>
              </w:tabs>
              <w:spacing w:before="6" w:line="271" w:lineRule="auto"/>
              <w:ind w:right="581" w:hanging="360"/>
              <w:rPr>
                <w:sz w:val="20"/>
                <w:lang w:eastAsia="ja-JP"/>
              </w:rPr>
            </w:pPr>
            <w:r>
              <w:rPr>
                <w:sz w:val="20"/>
                <w:lang w:eastAsia="ja-JP"/>
              </w:rPr>
              <w:t>各地域のすべての発電設備の平均排出原単位を上回る排出原単位を、</w:t>
            </w:r>
            <w:r w:rsidR="00875B42">
              <w:rPr>
                <w:rFonts w:hint="eastAsia"/>
                <w:sz w:val="20"/>
                <w:lang w:eastAsia="ja-JP"/>
              </w:rPr>
              <w:t>出さないこと</w:t>
            </w:r>
            <w:r>
              <w:rPr>
                <w:sz w:val="20"/>
                <w:lang w:eastAsia="ja-JP"/>
              </w:rPr>
              <w:t>。</w:t>
            </w:r>
          </w:p>
        </w:tc>
      </w:tr>
      <w:tr w:rsidR="002F6C8D" w14:paraId="62CA1951" w14:textId="77777777">
        <w:trPr>
          <w:trHeight w:val="1502"/>
        </w:trPr>
        <w:tc>
          <w:tcPr>
            <w:tcW w:w="1555" w:type="dxa"/>
          </w:tcPr>
          <w:p w14:paraId="0D71AFD0" w14:textId="77777777" w:rsidR="002F6C8D" w:rsidRDefault="00C41EEB">
            <w:pPr>
              <w:pStyle w:val="TableParagraph"/>
              <w:spacing w:before="40"/>
              <w:rPr>
                <w:sz w:val="20"/>
              </w:rPr>
            </w:pPr>
            <w:r>
              <w:rPr>
                <w:sz w:val="20"/>
              </w:rPr>
              <w:t>(3) 水</w:t>
            </w:r>
          </w:p>
        </w:tc>
        <w:tc>
          <w:tcPr>
            <w:tcW w:w="7488" w:type="dxa"/>
          </w:tcPr>
          <w:p w14:paraId="5D726EE4" w14:textId="0E8E9EDB" w:rsidR="002F6C8D" w:rsidRDefault="00C41EEB">
            <w:pPr>
              <w:pStyle w:val="TableParagraph"/>
              <w:numPr>
                <w:ilvl w:val="0"/>
                <w:numId w:val="107"/>
              </w:numPr>
              <w:tabs>
                <w:tab w:val="left" w:pos="467"/>
                <w:tab w:val="left" w:pos="468"/>
              </w:tabs>
              <w:spacing w:before="41" w:line="273" w:lineRule="auto"/>
              <w:ind w:right="89"/>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0A1500BD" w14:textId="77777777" w:rsidR="002F6C8D" w:rsidRDefault="00C41EEB">
            <w:pPr>
              <w:pStyle w:val="TableParagraph"/>
              <w:spacing w:before="85"/>
              <w:rPr>
                <w:sz w:val="20"/>
                <w:lang w:eastAsia="ja-JP"/>
              </w:rPr>
            </w:pPr>
            <w:r>
              <w:rPr>
                <w:sz w:val="20"/>
                <w:lang w:eastAsia="ja-JP"/>
              </w:rPr>
              <w:t>EUでは、EU水関連法規の要件を満たす</w:t>
            </w:r>
            <w:r w:rsidR="00875B42">
              <w:rPr>
                <w:rFonts w:hint="eastAsia"/>
                <w:sz w:val="20"/>
                <w:lang w:eastAsia="ja-JP"/>
              </w:rPr>
              <w:t>こと</w:t>
            </w:r>
            <w:r>
              <w:rPr>
                <w:sz w:val="20"/>
                <w:lang w:eastAsia="ja-JP"/>
              </w:rPr>
              <w:t>。</w:t>
            </w:r>
          </w:p>
        </w:tc>
      </w:tr>
      <w:tr w:rsidR="002F6C8D" w14:paraId="1813E645" w14:textId="77777777">
        <w:trPr>
          <w:trHeight w:val="580"/>
        </w:trPr>
        <w:tc>
          <w:tcPr>
            <w:tcW w:w="1555" w:type="dxa"/>
          </w:tcPr>
          <w:p w14:paraId="7E3A1D47" w14:textId="1070DF0D" w:rsidR="002F6C8D" w:rsidRDefault="00875B42">
            <w:pPr>
              <w:pStyle w:val="TableParagraph"/>
              <w:spacing w:before="38"/>
              <w:ind w:right="429"/>
              <w:rPr>
                <w:sz w:val="20"/>
                <w:lang w:eastAsia="ja-JP"/>
              </w:rPr>
            </w:pPr>
            <w:r>
              <w:rPr>
                <w:sz w:val="20"/>
                <w:lang w:eastAsia="ja-JP"/>
              </w:rPr>
              <w:t>(4)サーキュラーエコノミー</w:t>
            </w:r>
          </w:p>
        </w:tc>
        <w:tc>
          <w:tcPr>
            <w:tcW w:w="7488" w:type="dxa"/>
          </w:tcPr>
          <w:p w14:paraId="1682195E" w14:textId="77777777" w:rsidR="002F6C8D" w:rsidRDefault="002F6C8D">
            <w:pPr>
              <w:pStyle w:val="TableParagraph"/>
              <w:ind w:left="0"/>
              <w:rPr>
                <w:rFonts w:ascii="Times New Roman"/>
                <w:sz w:val="18"/>
                <w:lang w:eastAsia="ja-JP"/>
              </w:rPr>
            </w:pPr>
          </w:p>
        </w:tc>
      </w:tr>
      <w:tr w:rsidR="002F6C8D" w14:paraId="22C58969" w14:textId="77777777">
        <w:trPr>
          <w:trHeight w:val="1730"/>
        </w:trPr>
        <w:tc>
          <w:tcPr>
            <w:tcW w:w="1555" w:type="dxa"/>
          </w:tcPr>
          <w:p w14:paraId="4E75A49B" w14:textId="77777777" w:rsidR="002F6C8D" w:rsidRDefault="00C41EEB">
            <w:pPr>
              <w:pStyle w:val="TableParagraph"/>
              <w:spacing w:before="40"/>
              <w:rPr>
                <w:sz w:val="20"/>
              </w:rPr>
            </w:pPr>
            <w:r>
              <w:rPr>
                <w:sz w:val="20"/>
              </w:rPr>
              <w:t>(5)</w:t>
            </w:r>
            <w:proofErr w:type="spellStart"/>
            <w:r>
              <w:rPr>
                <w:sz w:val="20"/>
              </w:rPr>
              <w:t>汚染</w:t>
            </w:r>
            <w:proofErr w:type="spellEnd"/>
          </w:p>
        </w:tc>
        <w:tc>
          <w:tcPr>
            <w:tcW w:w="7488" w:type="dxa"/>
          </w:tcPr>
          <w:p w14:paraId="1238A959" w14:textId="38B78D6F" w:rsidR="002F6C8D" w:rsidRDefault="00C41EEB">
            <w:pPr>
              <w:pStyle w:val="TableParagraph"/>
              <w:spacing w:before="38"/>
              <w:ind w:right="72"/>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が防止/最小化されること。 設定される放出限界値は、それに含まれるBAT-AEL範囲の下限値と一致していなければならず、同時に、有意な交差媒体効果が生じないこと535。</w:t>
            </w:r>
          </w:p>
        </w:tc>
      </w:tr>
    </w:tbl>
    <w:p w14:paraId="0F353EF7" w14:textId="77777777" w:rsidR="002F6C8D" w:rsidRDefault="002F6C8D">
      <w:pPr>
        <w:pStyle w:val="a3"/>
        <w:rPr>
          <w:b/>
          <w:sz w:val="20"/>
          <w:lang w:eastAsia="ja-JP"/>
        </w:rPr>
      </w:pPr>
    </w:p>
    <w:p w14:paraId="08BD3797" w14:textId="77777777" w:rsidR="002F6C8D" w:rsidRDefault="002F6C8D">
      <w:pPr>
        <w:pStyle w:val="a3"/>
        <w:rPr>
          <w:b/>
          <w:sz w:val="20"/>
          <w:lang w:eastAsia="ja-JP"/>
        </w:rPr>
      </w:pPr>
    </w:p>
    <w:p w14:paraId="5E0A55A0" w14:textId="77777777" w:rsidR="002F6C8D" w:rsidRDefault="00436898">
      <w:pPr>
        <w:pStyle w:val="a3"/>
        <w:spacing w:before="4"/>
        <w:rPr>
          <w:b/>
          <w:sz w:val="18"/>
          <w:lang w:eastAsia="ja-JP"/>
        </w:rPr>
      </w:pPr>
      <w:r>
        <w:rPr>
          <w:noProof/>
          <w:lang w:val="en-US" w:eastAsia="ja-JP"/>
        </w:rPr>
        <mc:AlternateContent>
          <mc:Choice Requires="wps">
            <w:drawing>
              <wp:anchor distT="0" distB="0" distL="0" distR="0" simplePos="0" relativeHeight="251661312" behindDoc="1" locked="0" layoutInCell="1" allowOverlap="1" wp14:anchorId="70619064" wp14:editId="69ED305B">
                <wp:simplePos x="0" y="0"/>
                <wp:positionH relativeFrom="page">
                  <wp:posOffset>914400</wp:posOffset>
                </wp:positionH>
                <wp:positionV relativeFrom="paragraph">
                  <wp:posOffset>161925</wp:posOffset>
                </wp:positionV>
                <wp:extent cx="1829435" cy="0"/>
                <wp:effectExtent l="9525" t="8255" r="8890" b="10795"/>
                <wp:wrapTopAndBottom/>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A366" id="Line 49"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5pt" to="21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hA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" strokeweight=".16936mm">
                <w10:wrap type="topAndBottom" anchorx="page"/>
              </v:line>
            </w:pict>
          </mc:Fallback>
        </mc:AlternateContent>
      </w:r>
    </w:p>
    <w:p w14:paraId="4D83B6B0" w14:textId="77777777" w:rsidR="002F6C8D" w:rsidRDefault="002F6C8D">
      <w:pPr>
        <w:pStyle w:val="a3"/>
        <w:spacing w:before="8"/>
        <w:rPr>
          <w:b/>
          <w:sz w:val="25"/>
          <w:lang w:eastAsia="ja-JP"/>
        </w:rPr>
      </w:pPr>
    </w:p>
    <w:p w14:paraId="5104566D" w14:textId="74B9BA55" w:rsidR="002F6C8D" w:rsidRDefault="00875B42">
      <w:pPr>
        <w:pStyle w:val="a3"/>
        <w:ind w:left="100"/>
        <w:rPr>
          <w:lang w:eastAsia="ja-JP"/>
        </w:rPr>
      </w:pPr>
      <w:r>
        <w:rPr>
          <w:rFonts w:hint="eastAsia"/>
          <w:lang w:eastAsia="ja-JP"/>
        </w:rPr>
        <w:t xml:space="preserve">535 </w:t>
      </w:r>
      <w:r w:rsidR="00C41EEB">
        <w:rPr>
          <w:lang w:eastAsia="ja-JP"/>
        </w:rPr>
        <w:t>中型燃焼プラントからの大気中へのある種の汚染物質の排出抑制に関する指令(EU)2015/2193</w:t>
      </w:r>
    </w:p>
    <w:p w14:paraId="2E74814B" w14:textId="77777777" w:rsidR="002F6C8D" w:rsidRDefault="002F6C8D">
      <w:pPr>
        <w:rPr>
          <w:lang w:eastAsia="ja-JP"/>
        </w:rPr>
        <w:sectPr w:rsidR="002F6C8D">
          <w:footerReference w:type="default" r:id="rId7"/>
          <w:type w:val="continuous"/>
          <w:pgSz w:w="11910" w:h="16840"/>
          <w:pgMar w:top="1340" w:right="1280" w:bottom="1040" w:left="1340" w:header="720" w:footer="854" w:gutter="0"/>
          <w:pgNumType w:start="511"/>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35B3F84A" w14:textId="77777777">
        <w:trPr>
          <w:trHeight w:val="7248"/>
        </w:trPr>
        <w:tc>
          <w:tcPr>
            <w:tcW w:w="1555" w:type="dxa"/>
          </w:tcPr>
          <w:p w14:paraId="4690F117" w14:textId="77777777" w:rsidR="002F6C8D" w:rsidRDefault="00C41EEB">
            <w:pPr>
              <w:pStyle w:val="TableParagraph"/>
              <w:spacing w:before="38"/>
              <w:rPr>
                <w:sz w:val="20"/>
              </w:rPr>
            </w:pPr>
            <w:r>
              <w:rPr>
                <w:sz w:val="20"/>
              </w:rPr>
              <w:lastRenderedPageBreak/>
              <w:t>(6)</w:t>
            </w:r>
          </w:p>
          <w:p w14:paraId="417DC6D6" w14:textId="77777777" w:rsidR="002F6C8D" w:rsidRDefault="00C41EEB">
            <w:pPr>
              <w:pStyle w:val="TableParagraph"/>
              <w:spacing w:before="3"/>
              <w:rPr>
                <w:sz w:val="20"/>
              </w:rPr>
            </w:pPr>
            <w:proofErr w:type="spellStart"/>
            <w:r>
              <w:rPr>
                <w:sz w:val="20"/>
              </w:rPr>
              <w:t>生態系</w:t>
            </w:r>
            <w:proofErr w:type="spellEnd"/>
          </w:p>
        </w:tc>
        <w:tc>
          <w:tcPr>
            <w:tcW w:w="7513" w:type="dxa"/>
          </w:tcPr>
          <w:p w14:paraId="1141E486" w14:textId="05B59258" w:rsidR="002F6C8D" w:rsidRDefault="00C41EEB">
            <w:pPr>
              <w:pStyle w:val="TableParagraph"/>
              <w:spacing w:before="40"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w:t>
            </w:r>
            <w:r w:rsidR="00875B42">
              <w:rPr>
                <w:rFonts w:hint="eastAsia"/>
                <w:sz w:val="20"/>
                <w:lang w:eastAsia="ja-JP"/>
              </w:rPr>
              <w:t>させること（例：</w:t>
            </w:r>
            <w:r>
              <w:rPr>
                <w:sz w:val="20"/>
                <w:lang w:eastAsia="ja-JP"/>
              </w:rPr>
              <w:t xml:space="preserve"> IFCパフォーマンス・スタンダード1:環境・社会リスクの評価と管理—交通インフラや運行などの付帯サービスを含む</w:t>
            </w:r>
            <w:r w:rsidR="00875B42">
              <w:rPr>
                <w:rFonts w:hint="eastAsia"/>
                <w:sz w:val="20"/>
                <w:lang w:eastAsia="ja-JP"/>
              </w:rPr>
              <w:t>）</w:t>
            </w:r>
            <w:r>
              <w:rPr>
                <w:sz w:val="20"/>
                <w:lang w:eastAsia="ja-JP"/>
              </w:rPr>
              <w:t>。 生物多様性/生態系を保護するために必要な緩和措置が実施されていること。</w:t>
            </w:r>
          </w:p>
          <w:p w14:paraId="27E8A7EC" w14:textId="2569D40C" w:rsidR="002F6C8D" w:rsidRDefault="00C41EEB">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875B42">
              <w:rPr>
                <w:rFonts w:hint="eastAsia"/>
                <w:sz w:val="20"/>
                <w:lang w:eastAsia="ja-JP"/>
              </w:rPr>
              <w:t>)による評価</w:t>
            </w:r>
            <w:r>
              <w:rPr>
                <w:sz w:val="20"/>
                <w:lang w:eastAsia="ja-JP"/>
              </w:rPr>
              <w:t>は、保護地域の保全目標に基づいてい</w:t>
            </w:r>
            <w:r w:rsidR="00875B42">
              <w:rPr>
                <w:rFonts w:hint="eastAsia"/>
                <w:sz w:val="20"/>
                <w:lang w:eastAsia="ja-JP"/>
              </w:rPr>
              <w:t>ること</w:t>
            </w:r>
            <w:r>
              <w:rPr>
                <w:sz w:val="20"/>
                <w:lang w:eastAsia="ja-JP"/>
              </w:rPr>
              <w:t>。 そのようなサイト/オペレーションのために、以下のことを</w:t>
            </w:r>
            <w:r w:rsidR="00875B42">
              <w:rPr>
                <w:rFonts w:hint="eastAsia"/>
                <w:sz w:val="20"/>
                <w:lang w:eastAsia="ja-JP"/>
              </w:rPr>
              <w:t>担保すること。</w:t>
            </w:r>
          </w:p>
          <w:p w14:paraId="237EC7E7" w14:textId="77777777" w:rsidR="002F6C8D" w:rsidRDefault="00C41EEB">
            <w:pPr>
              <w:pStyle w:val="TableParagraph"/>
              <w:numPr>
                <w:ilvl w:val="0"/>
                <w:numId w:val="106"/>
              </w:numPr>
              <w:tabs>
                <w:tab w:val="left" w:pos="828"/>
                <w:tab w:val="left" w:pos="829"/>
              </w:tabs>
              <w:spacing w:before="80"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875B42">
              <w:rPr>
                <w:rFonts w:hint="eastAsia"/>
                <w:sz w:val="20"/>
                <w:lang w:eastAsia="ja-JP"/>
              </w:rPr>
              <w:t>こと</w:t>
            </w:r>
            <w:r>
              <w:rPr>
                <w:sz w:val="20"/>
                <w:lang w:eastAsia="ja-JP"/>
              </w:rPr>
              <w:t>。</w:t>
            </w:r>
          </w:p>
          <w:p w14:paraId="51C7A11D" w14:textId="77777777" w:rsidR="002F6C8D" w:rsidRDefault="00C41EEB">
            <w:pPr>
              <w:pStyle w:val="TableParagraph"/>
              <w:numPr>
                <w:ilvl w:val="0"/>
                <w:numId w:val="106"/>
              </w:numPr>
              <w:tabs>
                <w:tab w:val="left" w:pos="828"/>
                <w:tab w:val="left" w:pos="829"/>
              </w:tabs>
              <w:spacing w:before="80" w:line="276" w:lineRule="auto"/>
              <w:ind w:right="330" w:firstLine="0"/>
              <w:rPr>
                <w:sz w:val="20"/>
                <w:lang w:eastAsia="ja-JP"/>
              </w:rPr>
            </w:pPr>
            <w:r>
              <w:rPr>
                <w:sz w:val="20"/>
                <w:lang w:eastAsia="ja-JP"/>
              </w:rPr>
              <w:t>種及び生息地への影響を低減するために必要なすべての緩和措置がとられていること。</w:t>
            </w:r>
          </w:p>
          <w:p w14:paraId="727CB837" w14:textId="77777777" w:rsidR="002F6C8D" w:rsidRDefault="00C41EEB">
            <w:pPr>
              <w:pStyle w:val="TableParagraph"/>
              <w:numPr>
                <w:ilvl w:val="0"/>
                <w:numId w:val="106"/>
              </w:numPr>
              <w:tabs>
                <w:tab w:val="left" w:pos="828"/>
                <w:tab w:val="left" w:pos="829"/>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875B42">
              <w:rPr>
                <w:rFonts w:hint="eastAsia"/>
                <w:sz w:val="20"/>
                <w:lang w:eastAsia="ja-JP"/>
              </w:rPr>
              <w:t>こと</w:t>
            </w:r>
            <w:r>
              <w:rPr>
                <w:sz w:val="20"/>
                <w:lang w:eastAsia="ja-JP"/>
              </w:rPr>
              <w:t>。</w:t>
            </w:r>
          </w:p>
        </w:tc>
      </w:tr>
    </w:tbl>
    <w:p w14:paraId="5448EE59" w14:textId="77777777" w:rsidR="002F6C8D" w:rsidRDefault="00436898">
      <w:pPr>
        <w:rPr>
          <w:sz w:val="2"/>
          <w:szCs w:val="2"/>
          <w:lang w:eastAsia="ja-JP"/>
        </w:rPr>
      </w:pPr>
      <w:r>
        <w:rPr>
          <w:noProof/>
          <w:lang w:val="en-US" w:eastAsia="ja-JP"/>
        </w:rPr>
        <mc:AlternateContent>
          <mc:Choice Requires="wps">
            <w:drawing>
              <wp:anchor distT="0" distB="0" distL="114300" distR="114300" simplePos="0" relativeHeight="251636736" behindDoc="0" locked="0" layoutInCell="1" allowOverlap="1" wp14:anchorId="4B64FFC7" wp14:editId="7CB564A2">
                <wp:simplePos x="0" y="0"/>
                <wp:positionH relativeFrom="page">
                  <wp:posOffset>3427730</wp:posOffset>
                </wp:positionH>
                <wp:positionV relativeFrom="page">
                  <wp:posOffset>9877425</wp:posOffset>
                </wp:positionV>
                <wp:extent cx="704850" cy="323850"/>
                <wp:effectExtent l="0" t="0" r="1270"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89734" id="Rectangle 48" o:spid="_x0000_s1026" style="position:absolute;left:0;text-align:left;margin-left:269.9pt;margin-top:777.75pt;width:55.5pt;height:2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8Lje2n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0CECA068" w14:textId="77777777" w:rsidR="002F6C8D" w:rsidRDefault="002F6C8D">
      <w:pPr>
        <w:rPr>
          <w:sz w:val="2"/>
          <w:szCs w:val="2"/>
          <w:lang w:eastAsia="ja-JP"/>
        </w:rPr>
        <w:sectPr w:rsidR="002F6C8D">
          <w:pgSz w:w="11910" w:h="16840"/>
          <w:pgMar w:top="1420" w:right="1280" w:bottom="1040" w:left="1340" w:header="0" w:footer="854" w:gutter="0"/>
          <w:cols w:space="720"/>
        </w:sectPr>
      </w:pPr>
    </w:p>
    <w:p w14:paraId="6CD2619D" w14:textId="77777777" w:rsidR="002F6C8D" w:rsidRDefault="00C41EEB">
      <w:pPr>
        <w:pStyle w:val="2"/>
        <w:numPr>
          <w:ilvl w:val="1"/>
          <w:numId w:val="110"/>
        </w:numPr>
        <w:tabs>
          <w:tab w:val="left" w:pos="820"/>
          <w:tab w:val="left" w:pos="821"/>
        </w:tabs>
        <w:rPr>
          <w:lang w:eastAsia="ja-JP"/>
        </w:rPr>
      </w:pPr>
      <w:r>
        <w:rPr>
          <w:color w:val="006FC0"/>
          <w:lang w:eastAsia="ja-JP"/>
        </w:rPr>
        <w:lastRenderedPageBreak/>
        <w:t>バイオエネルギー(バイオマス、バイオガス、バイオ燃料)からの熱/冷却の生産</w:t>
      </w:r>
    </w:p>
    <w:p w14:paraId="5DF7A7D7" w14:textId="77777777" w:rsidR="002F6C8D" w:rsidRDefault="002F6C8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2F6C8D" w14:paraId="6182E535" w14:textId="77777777">
        <w:trPr>
          <w:trHeight w:val="350"/>
        </w:trPr>
        <w:tc>
          <w:tcPr>
            <w:tcW w:w="9043" w:type="dxa"/>
            <w:gridSpan w:val="2"/>
            <w:shd w:val="clear" w:color="auto" w:fill="4471C4"/>
          </w:tcPr>
          <w:p w14:paraId="00EEBADA"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00A22C3A" w14:textId="77777777">
        <w:trPr>
          <w:trHeight w:val="350"/>
        </w:trPr>
        <w:tc>
          <w:tcPr>
            <w:tcW w:w="1555" w:type="dxa"/>
          </w:tcPr>
          <w:p w14:paraId="759FFBF1"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488" w:type="dxa"/>
          </w:tcPr>
          <w:p w14:paraId="1591421E" w14:textId="77777777" w:rsidR="002F6C8D" w:rsidRDefault="00C41EEB">
            <w:pPr>
              <w:pStyle w:val="TableParagraph"/>
              <w:spacing w:before="40"/>
              <w:rPr>
                <w:sz w:val="20"/>
                <w:lang w:eastAsia="ja-JP"/>
              </w:rPr>
            </w:pPr>
            <w:r>
              <w:rPr>
                <w:sz w:val="20"/>
                <w:lang w:eastAsia="ja-JP"/>
              </w:rPr>
              <w:t>D - 電気・ガス・蒸気・空調供給</w:t>
            </w:r>
          </w:p>
        </w:tc>
      </w:tr>
      <w:tr w:rsidR="002F6C8D" w14:paraId="188A8489" w14:textId="77777777">
        <w:trPr>
          <w:trHeight w:val="350"/>
        </w:trPr>
        <w:tc>
          <w:tcPr>
            <w:tcW w:w="1555" w:type="dxa"/>
          </w:tcPr>
          <w:p w14:paraId="688770CE" w14:textId="77777777" w:rsidR="002F6C8D" w:rsidRDefault="00C41EEB">
            <w:pPr>
              <w:pStyle w:val="TableParagraph"/>
              <w:spacing w:before="40"/>
              <w:rPr>
                <w:sz w:val="20"/>
              </w:rPr>
            </w:pPr>
            <w:proofErr w:type="spellStart"/>
            <w:r>
              <w:rPr>
                <w:sz w:val="20"/>
              </w:rPr>
              <w:t>NACEレベル</w:t>
            </w:r>
            <w:proofErr w:type="spellEnd"/>
          </w:p>
        </w:tc>
        <w:tc>
          <w:tcPr>
            <w:tcW w:w="7488" w:type="dxa"/>
          </w:tcPr>
          <w:p w14:paraId="2EFF7078" w14:textId="77777777" w:rsidR="002F6C8D" w:rsidRDefault="00C41EEB">
            <w:pPr>
              <w:pStyle w:val="TableParagraph"/>
              <w:spacing w:before="40"/>
              <w:rPr>
                <w:sz w:val="20"/>
              </w:rPr>
            </w:pPr>
            <w:r>
              <w:rPr>
                <w:w w:val="99"/>
                <w:sz w:val="20"/>
              </w:rPr>
              <w:t>4</w:t>
            </w:r>
          </w:p>
        </w:tc>
      </w:tr>
      <w:tr w:rsidR="002F6C8D" w14:paraId="1009CC57" w14:textId="77777777">
        <w:trPr>
          <w:trHeight w:val="350"/>
        </w:trPr>
        <w:tc>
          <w:tcPr>
            <w:tcW w:w="1555" w:type="dxa"/>
          </w:tcPr>
          <w:p w14:paraId="150B468D" w14:textId="77777777" w:rsidR="002F6C8D" w:rsidRDefault="00C41EEB">
            <w:pPr>
              <w:pStyle w:val="TableParagraph"/>
              <w:spacing w:before="40"/>
              <w:rPr>
                <w:sz w:val="20"/>
              </w:rPr>
            </w:pPr>
            <w:proofErr w:type="spellStart"/>
            <w:r>
              <w:rPr>
                <w:sz w:val="20"/>
              </w:rPr>
              <w:t>コード</w:t>
            </w:r>
            <w:proofErr w:type="spellEnd"/>
          </w:p>
        </w:tc>
        <w:tc>
          <w:tcPr>
            <w:tcW w:w="7488" w:type="dxa"/>
          </w:tcPr>
          <w:p w14:paraId="6C9E4D56" w14:textId="77777777" w:rsidR="002F6C8D" w:rsidRDefault="00C41EEB">
            <w:pPr>
              <w:pStyle w:val="TableParagraph"/>
              <w:spacing w:before="40"/>
              <w:rPr>
                <w:sz w:val="20"/>
              </w:rPr>
            </w:pPr>
            <w:r>
              <w:rPr>
                <w:sz w:val="20"/>
              </w:rPr>
              <w:t>D.35.30</w:t>
            </w:r>
          </w:p>
        </w:tc>
      </w:tr>
      <w:tr w:rsidR="002F6C8D" w14:paraId="1F763E3C" w14:textId="77777777">
        <w:trPr>
          <w:trHeight w:val="350"/>
        </w:trPr>
        <w:tc>
          <w:tcPr>
            <w:tcW w:w="1555" w:type="dxa"/>
          </w:tcPr>
          <w:p w14:paraId="62F0CEE4" w14:textId="77777777" w:rsidR="002F6C8D" w:rsidRDefault="00C41EEB">
            <w:pPr>
              <w:pStyle w:val="TableParagraph"/>
              <w:spacing w:before="40"/>
              <w:rPr>
                <w:sz w:val="20"/>
              </w:rPr>
            </w:pPr>
            <w:proofErr w:type="spellStart"/>
            <w:r>
              <w:rPr>
                <w:sz w:val="20"/>
              </w:rPr>
              <w:t>内容</w:t>
            </w:r>
            <w:proofErr w:type="spellEnd"/>
          </w:p>
        </w:tc>
        <w:tc>
          <w:tcPr>
            <w:tcW w:w="7488" w:type="dxa"/>
          </w:tcPr>
          <w:p w14:paraId="4B3DDDE4" w14:textId="43E95A49" w:rsidR="002F6C8D" w:rsidRDefault="00C41EEB">
            <w:pPr>
              <w:pStyle w:val="TableParagraph"/>
              <w:spacing w:before="40"/>
              <w:rPr>
                <w:sz w:val="20"/>
                <w:lang w:eastAsia="ja-JP"/>
              </w:rPr>
            </w:pPr>
            <w:r>
              <w:rPr>
                <w:sz w:val="20"/>
                <w:lang w:eastAsia="ja-JP"/>
              </w:rPr>
              <w:t>バイオエネルギー</w:t>
            </w:r>
            <w:r w:rsidR="00875B42">
              <w:rPr>
                <w:rFonts w:hint="eastAsia"/>
                <w:sz w:val="20"/>
                <w:lang w:eastAsia="ja-JP"/>
              </w:rPr>
              <w:t>による</w:t>
            </w:r>
            <w:r>
              <w:rPr>
                <w:sz w:val="20"/>
                <w:lang w:eastAsia="ja-JP"/>
              </w:rPr>
              <w:t>冷暖房</w:t>
            </w:r>
          </w:p>
        </w:tc>
      </w:tr>
      <w:tr w:rsidR="002F6C8D" w14:paraId="6DFA91A8" w14:textId="77777777">
        <w:trPr>
          <w:trHeight w:val="383"/>
        </w:trPr>
        <w:tc>
          <w:tcPr>
            <w:tcW w:w="9043" w:type="dxa"/>
            <w:gridSpan w:val="2"/>
            <w:shd w:val="clear" w:color="auto" w:fill="4471C4"/>
          </w:tcPr>
          <w:p w14:paraId="163E4570"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55425804" w14:textId="77777777">
        <w:trPr>
          <w:trHeight w:val="2138"/>
        </w:trPr>
        <w:tc>
          <w:tcPr>
            <w:tcW w:w="9043" w:type="dxa"/>
            <w:gridSpan w:val="2"/>
          </w:tcPr>
          <w:p w14:paraId="40B2CE2C"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269C3671" w14:textId="77777777" w:rsidR="002F6C8D" w:rsidRDefault="002F6C8D">
            <w:pPr>
              <w:pStyle w:val="TableParagraph"/>
              <w:ind w:left="0"/>
              <w:rPr>
                <w:b/>
                <w:sz w:val="24"/>
                <w:lang w:eastAsia="ja-JP"/>
              </w:rPr>
            </w:pPr>
          </w:p>
          <w:p w14:paraId="51E15954" w14:textId="77777777" w:rsidR="002F6C8D" w:rsidRDefault="00C41EEB">
            <w:pPr>
              <w:pStyle w:val="TableParagraph"/>
              <w:numPr>
                <w:ilvl w:val="0"/>
                <w:numId w:val="104"/>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4D2CC1E8" w14:textId="77777777" w:rsidR="002F6C8D" w:rsidRDefault="002F6C8D">
            <w:pPr>
              <w:pStyle w:val="TableParagraph"/>
              <w:spacing w:before="9"/>
              <w:ind w:left="0"/>
              <w:rPr>
                <w:b/>
                <w:sz w:val="23"/>
                <w:lang w:eastAsia="ja-JP"/>
              </w:rPr>
            </w:pPr>
          </w:p>
          <w:p w14:paraId="4917CBAE" w14:textId="77777777" w:rsidR="002F6C8D" w:rsidRDefault="00C41EEB">
            <w:pPr>
              <w:pStyle w:val="TableParagraph"/>
              <w:numPr>
                <w:ilvl w:val="0"/>
                <w:numId w:val="104"/>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30EDA95B" w14:textId="77777777" w:rsidR="002F6C8D" w:rsidRDefault="002F6C8D">
            <w:pPr>
              <w:pStyle w:val="TableParagraph"/>
              <w:spacing w:before="9"/>
              <w:ind w:left="0"/>
              <w:rPr>
                <w:b/>
                <w:sz w:val="23"/>
                <w:lang w:eastAsia="ja-JP"/>
              </w:rPr>
            </w:pPr>
          </w:p>
          <w:p w14:paraId="2886C50D" w14:textId="39B54EFC"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AB148F">
              <w:rPr>
                <w:rFonts w:hint="eastAsia"/>
                <w:sz w:val="20"/>
                <w:lang w:eastAsia="ja-JP"/>
              </w:rPr>
              <w:t>ちら</w:t>
            </w:r>
            <w:r w:rsidR="00C41EEB">
              <w:rPr>
                <w:sz w:val="20"/>
                <w:lang w:eastAsia="ja-JP"/>
              </w:rPr>
              <w:t>の基準に</w:t>
            </w:r>
            <w:r w:rsidR="00AB148F">
              <w:rPr>
                <w:rFonts w:hint="eastAsia"/>
                <w:sz w:val="20"/>
                <w:lang w:eastAsia="ja-JP"/>
              </w:rPr>
              <w:t>対</w:t>
            </w:r>
            <w:r w:rsidR="00C41EEB">
              <w:rPr>
                <w:sz w:val="20"/>
                <w:lang w:eastAsia="ja-JP"/>
              </w:rPr>
              <w:t>応しているかを特定し、説明しなければならない。</w:t>
            </w:r>
          </w:p>
        </w:tc>
      </w:tr>
      <w:tr w:rsidR="002F6C8D" w14:paraId="0418B708" w14:textId="77777777">
        <w:trPr>
          <w:trHeight w:val="349"/>
        </w:trPr>
        <w:tc>
          <w:tcPr>
            <w:tcW w:w="9043" w:type="dxa"/>
            <w:gridSpan w:val="2"/>
            <w:shd w:val="clear" w:color="auto" w:fill="4471C4"/>
          </w:tcPr>
          <w:p w14:paraId="6D37788D" w14:textId="7BA3E1C6" w:rsidR="002F6C8D" w:rsidRDefault="00875B42">
            <w:pPr>
              <w:pStyle w:val="TableParagraph"/>
              <w:spacing w:before="40"/>
              <w:rPr>
                <w:b/>
                <w:sz w:val="20"/>
                <w:lang w:eastAsia="ja-JP"/>
              </w:rPr>
            </w:pPr>
            <w:r>
              <w:rPr>
                <w:b/>
                <w:color w:val="FFFFFF"/>
                <w:sz w:val="20"/>
                <w:lang w:eastAsia="ja-JP"/>
              </w:rPr>
              <w:t>重大な有害性</w:t>
            </w:r>
          </w:p>
        </w:tc>
      </w:tr>
      <w:tr w:rsidR="002F6C8D" w14:paraId="31196622" w14:textId="77777777">
        <w:trPr>
          <w:trHeight w:val="2097"/>
        </w:trPr>
        <w:tc>
          <w:tcPr>
            <w:tcW w:w="9043" w:type="dxa"/>
            <w:gridSpan w:val="2"/>
          </w:tcPr>
          <w:p w14:paraId="4332607C" w14:textId="59196D07" w:rsidR="002F6C8D" w:rsidRDefault="00C41EEB">
            <w:pPr>
              <w:pStyle w:val="TableParagraph"/>
              <w:spacing w:before="40" w:line="276" w:lineRule="auto"/>
              <w:ind w:right="87"/>
              <w:rPr>
                <w:sz w:val="20"/>
                <w:lang w:eastAsia="ja-JP"/>
              </w:rPr>
            </w:pPr>
            <w:r>
              <w:rPr>
                <w:sz w:val="20"/>
                <w:lang w:eastAsia="ja-JP"/>
              </w:rPr>
              <w:t>この活動に投資する際に考慮すべき重要な環境側面は、地元の水(</w:t>
            </w:r>
            <w:r w:rsidR="00AB148F">
              <w:rPr>
                <w:rFonts w:hint="eastAsia"/>
                <w:sz w:val="20"/>
                <w:lang w:eastAsia="ja-JP"/>
              </w:rPr>
              <w:t>上水</w:t>
            </w:r>
            <w:r>
              <w:rPr>
                <w:sz w:val="20"/>
                <w:lang w:eastAsia="ja-JP"/>
              </w:rPr>
              <w:t>と下水)への影響、適用される廃棄物とリサイクル基準の達成、BREF/中程度の燃焼プラント指令に沿ったSO2、NOxダストおよびその他の排出抑制、ならびに感受性の高い生態系、種または生息地への直接的な影響の回避である。</w:t>
            </w:r>
          </w:p>
          <w:p w14:paraId="7EAC3FD2" w14:textId="5897E0D8" w:rsidR="002F6C8D" w:rsidRDefault="00C41EEB">
            <w:pPr>
              <w:pStyle w:val="TableParagraph"/>
              <w:spacing w:before="79"/>
              <w:rPr>
                <w:sz w:val="20"/>
                <w:lang w:eastAsia="ja-JP"/>
              </w:rPr>
            </w:pPr>
            <w:r>
              <w:rPr>
                <w:sz w:val="20"/>
                <w:lang w:eastAsia="ja-JP"/>
              </w:rPr>
              <w:t>カスケード利用のための</w:t>
            </w:r>
            <w:r w:rsidR="0093586D">
              <w:rPr>
                <w:rFonts w:hint="eastAsia"/>
                <w:sz w:val="20"/>
                <w:lang w:eastAsia="ja-JP"/>
              </w:rPr>
              <w:t>工夫された商流</w:t>
            </w:r>
            <w:r>
              <w:rPr>
                <w:sz w:val="20"/>
                <w:lang w:eastAsia="ja-JP"/>
              </w:rPr>
              <w:t>は、環境的に優れており、</w:t>
            </w:r>
            <w:r w:rsidR="0093586D">
              <w:rPr>
                <w:rFonts w:hint="eastAsia"/>
                <w:sz w:val="20"/>
                <w:lang w:eastAsia="ja-JP"/>
              </w:rPr>
              <w:t>使い捨て</w:t>
            </w:r>
            <w:r>
              <w:rPr>
                <w:sz w:val="20"/>
                <w:lang w:eastAsia="ja-JP"/>
              </w:rPr>
              <w:t>よりも好ましい.536。</w:t>
            </w:r>
          </w:p>
        </w:tc>
      </w:tr>
      <w:tr w:rsidR="002F6C8D" w14:paraId="7E489A47" w14:textId="77777777">
        <w:trPr>
          <w:trHeight w:val="3945"/>
        </w:trPr>
        <w:tc>
          <w:tcPr>
            <w:tcW w:w="1555" w:type="dxa"/>
          </w:tcPr>
          <w:p w14:paraId="366FF028" w14:textId="77777777" w:rsidR="002F6C8D" w:rsidRDefault="00C41EEB">
            <w:pPr>
              <w:pStyle w:val="TableParagraph"/>
              <w:spacing w:before="40"/>
              <w:rPr>
                <w:sz w:val="20"/>
              </w:rPr>
            </w:pPr>
            <w:r>
              <w:rPr>
                <w:sz w:val="20"/>
              </w:rPr>
              <w:t>(1)</w:t>
            </w:r>
            <w:proofErr w:type="spellStart"/>
            <w:r>
              <w:rPr>
                <w:sz w:val="20"/>
              </w:rPr>
              <w:t>緩和</w:t>
            </w:r>
            <w:proofErr w:type="spellEnd"/>
          </w:p>
        </w:tc>
        <w:tc>
          <w:tcPr>
            <w:tcW w:w="7488" w:type="dxa"/>
          </w:tcPr>
          <w:p w14:paraId="7F5D0525" w14:textId="77777777" w:rsidR="002F6C8D" w:rsidRDefault="00C41EEB">
            <w:pPr>
              <w:pStyle w:val="TableParagraph"/>
              <w:spacing w:before="40" w:line="276" w:lineRule="auto"/>
              <w:ind w:right="92"/>
              <w:rPr>
                <w:sz w:val="20"/>
                <w:lang w:eastAsia="ja-JP"/>
              </w:rPr>
            </w:pPr>
            <w:r>
              <w:rPr>
                <w:sz w:val="20"/>
                <w:lang w:eastAsia="ja-JP"/>
              </w:rPr>
              <w:t>もし、活動が気候変動緩和に実質的に寄与する閾値を超えて活動するなら、次のことがなされるべきである。</w:t>
            </w:r>
          </w:p>
          <w:p w14:paraId="2E9B5BBF" w14:textId="77777777" w:rsidR="002F6C8D" w:rsidRDefault="00C41EEB">
            <w:pPr>
              <w:pStyle w:val="TableParagraph"/>
              <w:numPr>
                <w:ilvl w:val="0"/>
                <w:numId w:val="103"/>
              </w:numPr>
              <w:tabs>
                <w:tab w:val="left" w:pos="751"/>
                <w:tab w:val="left" w:pos="752"/>
              </w:tabs>
              <w:spacing w:before="81" w:line="268" w:lineRule="auto"/>
              <w:ind w:right="993" w:hanging="360"/>
              <w:rPr>
                <w:sz w:val="20"/>
                <w:lang w:eastAsia="ja-JP"/>
              </w:rPr>
            </w:pPr>
            <w:r>
              <w:rPr>
                <w:sz w:val="20"/>
                <w:lang w:eastAsia="ja-JP"/>
              </w:rPr>
              <w:t>適応の結果として活動の排出原単位が増加しないこと。</w:t>
            </w:r>
          </w:p>
          <w:p w14:paraId="191B793E" w14:textId="5599AFFC" w:rsidR="002F6C8D" w:rsidRDefault="00C41EEB">
            <w:pPr>
              <w:pStyle w:val="TableParagraph"/>
              <w:numPr>
                <w:ilvl w:val="0"/>
                <w:numId w:val="103"/>
              </w:numPr>
              <w:tabs>
                <w:tab w:val="left" w:pos="751"/>
                <w:tab w:val="left" w:pos="752"/>
              </w:tabs>
              <w:spacing w:before="11" w:line="268" w:lineRule="auto"/>
              <w:ind w:right="581" w:hanging="360"/>
              <w:rPr>
                <w:sz w:val="20"/>
                <w:lang w:eastAsia="ja-JP"/>
              </w:rPr>
            </w:pPr>
            <w:r>
              <w:rPr>
                <w:sz w:val="20"/>
                <w:lang w:eastAsia="ja-JP"/>
              </w:rPr>
              <w:t>各地域のすべての発電設備の平均排出原単位を上回る排出原単位を、</w:t>
            </w:r>
            <w:r w:rsidR="0093586D">
              <w:rPr>
                <w:rFonts w:hint="eastAsia"/>
                <w:sz w:val="20"/>
                <w:lang w:eastAsia="ja-JP"/>
              </w:rPr>
              <w:t>出さないこと</w:t>
            </w:r>
            <w:r>
              <w:rPr>
                <w:sz w:val="20"/>
                <w:lang w:eastAsia="ja-JP"/>
              </w:rPr>
              <w:t>。</w:t>
            </w:r>
          </w:p>
          <w:p w14:paraId="4E07049B" w14:textId="04013782" w:rsidR="002F6C8D" w:rsidRDefault="00C41EEB">
            <w:pPr>
              <w:pStyle w:val="TableParagraph"/>
              <w:spacing w:before="129" w:line="276" w:lineRule="auto"/>
              <w:rPr>
                <w:sz w:val="20"/>
                <w:lang w:eastAsia="ja-JP"/>
              </w:rPr>
            </w:pPr>
            <w:r>
              <w:rPr>
                <w:sz w:val="20"/>
                <w:lang w:eastAsia="ja-JP"/>
              </w:rPr>
              <w:t>TEGは、緩和に対するDNSHを、2050年までにEUの正味ゼロ気候緩和目標を危うくする活動の回避</w:t>
            </w:r>
            <w:r w:rsidR="0093586D">
              <w:rPr>
                <w:rFonts w:hint="eastAsia"/>
                <w:sz w:val="20"/>
                <w:lang w:eastAsia="ja-JP"/>
              </w:rPr>
              <w:t>を図るため</w:t>
            </w:r>
            <w:r>
              <w:rPr>
                <w:sz w:val="20"/>
                <w:lang w:eastAsia="ja-JP"/>
              </w:rPr>
              <w:t>と解釈している。 我々は、100gの閾値を下回る活動が大きな貢献を提供し、262gの地域平均を上回る活動(IEAによる)が重大な損害を引き起こすと判断した。 従って、この262</w:t>
            </w:r>
            <w:r w:rsidR="0093586D">
              <w:rPr>
                <w:rFonts w:hint="eastAsia"/>
                <w:sz w:val="20"/>
                <w:lang w:eastAsia="ja-JP"/>
              </w:rPr>
              <w:t>gという</w:t>
            </w:r>
            <w:r>
              <w:rPr>
                <w:sz w:val="20"/>
                <w:lang w:eastAsia="ja-JP"/>
              </w:rPr>
              <w:t>閾値を下回る活動は、実質的な貢献を提供するとは考えられないが、</w:t>
            </w:r>
            <w:r w:rsidR="0093586D">
              <w:rPr>
                <w:rFonts w:hint="eastAsia"/>
                <w:sz w:val="20"/>
                <w:lang w:eastAsia="ja-JP"/>
              </w:rPr>
              <w:t>他方で</w:t>
            </w:r>
            <w:r>
              <w:rPr>
                <w:sz w:val="20"/>
                <w:lang w:eastAsia="ja-JP"/>
              </w:rPr>
              <w:t>それらは、重大な損害を与えているとは考えられない。</w:t>
            </w:r>
          </w:p>
        </w:tc>
      </w:tr>
      <w:tr w:rsidR="002F6C8D" w14:paraId="156B656A" w14:textId="77777777">
        <w:trPr>
          <w:trHeight w:val="582"/>
        </w:trPr>
        <w:tc>
          <w:tcPr>
            <w:tcW w:w="1555" w:type="dxa"/>
          </w:tcPr>
          <w:p w14:paraId="42538C2E" w14:textId="77777777" w:rsidR="002F6C8D" w:rsidRDefault="00C41EEB">
            <w:pPr>
              <w:pStyle w:val="TableParagraph"/>
              <w:spacing w:before="40"/>
              <w:rPr>
                <w:sz w:val="20"/>
              </w:rPr>
            </w:pPr>
            <w:r>
              <w:rPr>
                <w:sz w:val="20"/>
              </w:rPr>
              <w:t>(3) 水</w:t>
            </w:r>
          </w:p>
        </w:tc>
        <w:tc>
          <w:tcPr>
            <w:tcW w:w="7488" w:type="dxa"/>
          </w:tcPr>
          <w:p w14:paraId="1A359A41" w14:textId="3DBB2B5A" w:rsidR="002F6C8D" w:rsidRPr="0093586D" w:rsidRDefault="00C41EEB" w:rsidP="0093586D">
            <w:pPr>
              <w:pStyle w:val="TableParagraph"/>
              <w:numPr>
                <w:ilvl w:val="0"/>
                <w:numId w:val="102"/>
              </w:numPr>
              <w:tabs>
                <w:tab w:val="left" w:pos="467"/>
                <w:tab w:val="left" w:pos="468"/>
              </w:tabs>
              <w:spacing w:before="26" w:line="260" w:lineRule="atLeast"/>
              <w:ind w:right="89"/>
              <w:rPr>
                <w:sz w:val="20"/>
                <w:lang w:eastAsia="ja-JP"/>
              </w:rPr>
            </w:pPr>
            <w:r>
              <w:rPr>
                <w:sz w:val="20"/>
                <w:lang w:eastAsia="ja-JP"/>
              </w:rPr>
              <w:t>水質および/または水の消費に関するリスクを適切なレベルで特定し、管理する</w:t>
            </w:r>
            <w:r w:rsidR="0093586D">
              <w:rPr>
                <w:rFonts w:hint="eastAsia"/>
                <w:sz w:val="20"/>
                <w:lang w:eastAsia="ja-JP"/>
              </w:rPr>
              <w:t>こと</w:t>
            </w:r>
            <w:r w:rsidRPr="0093586D">
              <w:rPr>
                <w:sz w:val="20"/>
                <w:lang w:eastAsia="ja-JP"/>
              </w:rPr>
              <w:t>。 水の使用/保全管理計画</w:t>
            </w:r>
            <w:r w:rsidR="0093586D">
              <w:rPr>
                <w:rFonts w:hint="eastAsia"/>
                <w:sz w:val="20"/>
                <w:lang w:eastAsia="ja-JP"/>
              </w:rPr>
              <w:t>が</w:t>
            </w:r>
            <w:r w:rsidRPr="0093586D">
              <w:rPr>
                <w:sz w:val="20"/>
                <w:lang w:eastAsia="ja-JP"/>
              </w:rPr>
              <w:t>、</w:t>
            </w:r>
            <w:r w:rsidR="0093586D">
              <w:rPr>
                <w:rFonts w:hint="eastAsia"/>
                <w:sz w:val="20"/>
                <w:lang w:eastAsia="ja-JP"/>
              </w:rPr>
              <w:t>（続く）</w:t>
            </w:r>
          </w:p>
        </w:tc>
      </w:tr>
    </w:tbl>
    <w:p w14:paraId="541E5704" w14:textId="77777777" w:rsidR="002F6C8D" w:rsidRDefault="002F6C8D">
      <w:pPr>
        <w:pStyle w:val="a3"/>
        <w:rPr>
          <w:b/>
          <w:sz w:val="20"/>
          <w:lang w:eastAsia="ja-JP"/>
        </w:rPr>
      </w:pPr>
    </w:p>
    <w:p w14:paraId="2AFD278B" w14:textId="77777777" w:rsidR="002F6C8D" w:rsidRDefault="002F6C8D">
      <w:pPr>
        <w:pStyle w:val="a3"/>
        <w:rPr>
          <w:b/>
          <w:sz w:val="20"/>
          <w:lang w:eastAsia="ja-JP"/>
        </w:rPr>
      </w:pPr>
    </w:p>
    <w:p w14:paraId="4CE2D956" w14:textId="77777777" w:rsidR="002F6C8D" w:rsidRDefault="00436898">
      <w:pPr>
        <w:pStyle w:val="a3"/>
        <w:spacing w:before="11"/>
        <w:rPr>
          <w:b/>
          <w:sz w:val="22"/>
          <w:lang w:eastAsia="ja-JP"/>
        </w:rPr>
      </w:pPr>
      <w:r>
        <w:rPr>
          <w:noProof/>
          <w:lang w:val="en-US" w:eastAsia="ja-JP"/>
        </w:rPr>
        <mc:AlternateContent>
          <mc:Choice Requires="wps">
            <w:drawing>
              <wp:anchor distT="0" distB="0" distL="0" distR="0" simplePos="0" relativeHeight="251662336" behindDoc="1" locked="0" layoutInCell="1" allowOverlap="1" wp14:anchorId="55E297E8" wp14:editId="70EA7F43">
                <wp:simplePos x="0" y="0"/>
                <wp:positionH relativeFrom="page">
                  <wp:posOffset>914400</wp:posOffset>
                </wp:positionH>
                <wp:positionV relativeFrom="paragraph">
                  <wp:posOffset>195580</wp:posOffset>
                </wp:positionV>
                <wp:extent cx="1829435" cy="0"/>
                <wp:effectExtent l="9525" t="12700" r="8890" b="6350"/>
                <wp:wrapTopAndBottom/>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C2600" id="Line 47"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216.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RHg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" strokeweight=".16936mm">
                <w10:wrap type="topAndBottom" anchorx="page"/>
              </v:line>
            </w:pict>
          </mc:Fallback>
        </mc:AlternateContent>
      </w:r>
    </w:p>
    <w:p w14:paraId="35B889EA" w14:textId="77777777" w:rsidR="002F6C8D" w:rsidRDefault="002F6C8D">
      <w:pPr>
        <w:pStyle w:val="a3"/>
        <w:spacing w:before="8"/>
        <w:rPr>
          <w:b/>
          <w:sz w:val="25"/>
          <w:lang w:eastAsia="ja-JP"/>
        </w:rPr>
      </w:pPr>
    </w:p>
    <w:p w14:paraId="038FAF67" w14:textId="77777777" w:rsidR="002F6C8D" w:rsidRDefault="00C41EEB">
      <w:pPr>
        <w:pStyle w:val="a4"/>
        <w:numPr>
          <w:ilvl w:val="0"/>
          <w:numId w:val="105"/>
        </w:numPr>
        <w:tabs>
          <w:tab w:val="left" w:pos="413"/>
        </w:tabs>
        <w:spacing w:before="0" w:line="259" w:lineRule="auto"/>
        <w:ind w:right="241" w:firstLine="0"/>
        <w:rPr>
          <w:sz w:val="16"/>
          <w:lang w:eastAsia="ja-JP"/>
        </w:rPr>
      </w:pPr>
      <w:r>
        <w:rPr>
          <w:sz w:val="16"/>
          <w:lang w:eastAsia="ja-JP"/>
        </w:rPr>
        <w:t>UBA (2017) Fehrenbach, et. 他 BIOMASS CASCADES バイオマスの利用を理論から実践までカスケード化することによる資源効率の向上、TEXTE 53/2017、https://www.umweltbundesamt.de/sites/default/files/medien/1410/publikationen/2017-06-13_texte_5</w:t>
      </w:r>
      <w:r w:rsidR="00E9470F">
        <w:fldChar w:fldCharType="begin"/>
      </w:r>
      <w:r w:rsidR="00E9470F">
        <w:rPr>
          <w:lang w:eastAsia="ja-JP"/>
        </w:rPr>
        <w:instrText xml:space="preserve"> HYPERLINK "https://www.umweltbundesamt.de/sites/default/files/medien/1410/publikationen/2</w:instrText>
      </w:r>
      <w:r w:rsidR="00E9470F">
        <w:rPr>
          <w:lang w:eastAsia="ja-JP"/>
        </w:rPr>
        <w:instrText xml:space="preserve">017-06-13_texte_53-2017_biokaskaden_summary.pdf" \h </w:instrText>
      </w:r>
      <w:r w:rsidR="00E9470F">
        <w:fldChar w:fldCharType="separate"/>
      </w:r>
      <w:r w:rsidR="00E9470F">
        <w:fldChar w:fldCharType="end"/>
      </w:r>
      <w:r w:rsidR="00E9470F">
        <w:fldChar w:fldCharType="begin"/>
      </w:r>
      <w:r w:rsidR="00E9470F">
        <w:rPr>
          <w:lang w:eastAsia="ja-JP"/>
        </w:rPr>
        <w:instrText xml:space="preserve"> HYPERLINK "https://www.umweltbundesamt.de/sites/default/files/medien/1410/publikationen/2017-06-13_texte_53-2017_biokaskaden_summary.pdf" \h </w:instrText>
      </w:r>
      <w:r w:rsidR="00E9470F">
        <w:fldChar w:fldCharType="separate"/>
      </w:r>
      <w:r w:rsidR="00E9470F">
        <w:fldChar w:fldCharType="end"/>
      </w:r>
    </w:p>
    <w:p w14:paraId="3A48AA48" w14:textId="77777777" w:rsidR="002F6C8D" w:rsidRDefault="002F6C8D">
      <w:pPr>
        <w:spacing w:line="259" w:lineRule="auto"/>
        <w:rPr>
          <w:sz w:val="16"/>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1A9D8B77" w14:textId="77777777">
        <w:trPr>
          <w:trHeight w:val="919"/>
        </w:trPr>
        <w:tc>
          <w:tcPr>
            <w:tcW w:w="1555" w:type="dxa"/>
          </w:tcPr>
          <w:p w14:paraId="10B957E9" w14:textId="77777777" w:rsidR="002F6C8D" w:rsidRDefault="002F6C8D">
            <w:pPr>
              <w:pStyle w:val="TableParagraph"/>
              <w:ind w:left="0"/>
              <w:rPr>
                <w:rFonts w:ascii="Times New Roman"/>
                <w:sz w:val="18"/>
                <w:lang w:eastAsia="ja-JP"/>
              </w:rPr>
            </w:pPr>
          </w:p>
        </w:tc>
        <w:tc>
          <w:tcPr>
            <w:tcW w:w="7513" w:type="dxa"/>
          </w:tcPr>
          <w:p w14:paraId="316E519F" w14:textId="16EB48CD" w:rsidR="002F6C8D" w:rsidRDefault="00C41EEB">
            <w:pPr>
              <w:pStyle w:val="TableParagraph"/>
              <w:spacing w:line="276" w:lineRule="auto"/>
              <w:ind w:left="467" w:right="366"/>
              <w:rPr>
                <w:sz w:val="20"/>
                <w:lang w:eastAsia="ja-JP"/>
              </w:rPr>
            </w:pPr>
            <w:r>
              <w:rPr>
                <w:sz w:val="20"/>
                <w:lang w:eastAsia="ja-JP"/>
              </w:rPr>
              <w:t>関連する利害関係者と協議して開発、実施されている</w:t>
            </w:r>
            <w:r w:rsidR="0093586D">
              <w:rPr>
                <w:rFonts w:hint="eastAsia"/>
                <w:sz w:val="20"/>
                <w:lang w:eastAsia="ja-JP"/>
              </w:rPr>
              <w:t>こと</w:t>
            </w:r>
            <w:r>
              <w:rPr>
                <w:sz w:val="20"/>
                <w:lang w:eastAsia="ja-JP"/>
              </w:rPr>
              <w:t>。</w:t>
            </w:r>
          </w:p>
          <w:p w14:paraId="703E21A4" w14:textId="77777777" w:rsidR="002F6C8D" w:rsidRDefault="00C41EEB">
            <w:pPr>
              <w:pStyle w:val="TableParagraph"/>
              <w:spacing w:before="80"/>
              <w:rPr>
                <w:sz w:val="20"/>
                <w:lang w:eastAsia="ja-JP"/>
              </w:rPr>
            </w:pPr>
            <w:r>
              <w:rPr>
                <w:sz w:val="20"/>
                <w:lang w:eastAsia="ja-JP"/>
              </w:rPr>
              <w:t>EUでは、EU水関連法規の要件を満たす</w:t>
            </w:r>
            <w:r w:rsidR="0093586D">
              <w:rPr>
                <w:rFonts w:hint="eastAsia"/>
                <w:sz w:val="20"/>
                <w:lang w:eastAsia="ja-JP"/>
              </w:rPr>
              <w:t>こと</w:t>
            </w:r>
            <w:r>
              <w:rPr>
                <w:sz w:val="20"/>
                <w:lang w:eastAsia="ja-JP"/>
              </w:rPr>
              <w:t>。</w:t>
            </w:r>
          </w:p>
        </w:tc>
      </w:tr>
      <w:tr w:rsidR="002F6C8D" w14:paraId="3F0B111C" w14:textId="77777777">
        <w:trPr>
          <w:trHeight w:val="1041"/>
        </w:trPr>
        <w:tc>
          <w:tcPr>
            <w:tcW w:w="1555" w:type="dxa"/>
          </w:tcPr>
          <w:p w14:paraId="28FC0383" w14:textId="5B549093" w:rsidR="002F6C8D" w:rsidRDefault="00875B42">
            <w:pPr>
              <w:pStyle w:val="TableParagraph"/>
              <w:spacing w:before="38" w:line="242" w:lineRule="auto"/>
              <w:ind w:right="429"/>
              <w:rPr>
                <w:sz w:val="20"/>
                <w:lang w:eastAsia="ja-JP"/>
              </w:rPr>
            </w:pPr>
            <w:r>
              <w:rPr>
                <w:sz w:val="20"/>
                <w:lang w:eastAsia="ja-JP"/>
              </w:rPr>
              <w:t>(4)サーキュラーエコノミー</w:t>
            </w:r>
          </w:p>
        </w:tc>
        <w:tc>
          <w:tcPr>
            <w:tcW w:w="7513" w:type="dxa"/>
          </w:tcPr>
          <w:p w14:paraId="671F83AA" w14:textId="563B48C5" w:rsidR="002F6C8D" w:rsidRDefault="00C41EEB">
            <w:pPr>
              <w:pStyle w:val="TableParagraph"/>
              <w:spacing w:before="38"/>
              <w:ind w:right="406"/>
              <w:rPr>
                <w:sz w:val="20"/>
                <w:lang w:eastAsia="ja-JP"/>
              </w:rPr>
            </w:pPr>
            <w:r>
              <w:rPr>
                <w:sz w:val="20"/>
                <w:lang w:eastAsia="ja-JP"/>
              </w:rPr>
              <w:t>BREF for Large Combustion Plants537に従い、廃棄物</w:t>
            </w:r>
            <w:r w:rsidR="0093586D">
              <w:rPr>
                <w:rFonts w:hint="eastAsia"/>
                <w:sz w:val="20"/>
                <w:lang w:eastAsia="ja-JP"/>
              </w:rPr>
              <w:t>の発生</w:t>
            </w:r>
            <w:r>
              <w:rPr>
                <w:sz w:val="20"/>
                <w:lang w:eastAsia="ja-JP"/>
              </w:rPr>
              <w:t>および材料の使用を最小限に抑え、管理するための適切な措置が講じられていること。 これらの要件は、総定格熱入力が50MW以上の施設に適用される。</w:t>
            </w:r>
          </w:p>
        </w:tc>
      </w:tr>
      <w:tr w:rsidR="002F6C8D" w14:paraId="73BD73BF" w14:textId="77777777">
        <w:trPr>
          <w:trHeight w:val="9104"/>
        </w:trPr>
        <w:tc>
          <w:tcPr>
            <w:tcW w:w="1555" w:type="dxa"/>
          </w:tcPr>
          <w:p w14:paraId="269C3EC8"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53214FCE" w14:textId="77777777" w:rsidR="002F6C8D" w:rsidRDefault="00C41EEB">
            <w:pPr>
              <w:pStyle w:val="TableParagraph"/>
              <w:spacing w:before="40" w:line="276" w:lineRule="auto"/>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が防止/最小化されることを確実にする。 設定される放出限界値は、それに含まれるBAT-AEL範囲の下限値と一致していなければならず、同時に、重大な媒体間の影響が生じないことを保証しなければならない。</w:t>
            </w:r>
          </w:p>
          <w:p w14:paraId="3FFF60D0" w14:textId="77777777" w:rsidR="002F6C8D" w:rsidRDefault="00C41EEB">
            <w:pPr>
              <w:pStyle w:val="TableParagraph"/>
              <w:spacing w:before="79" w:line="276" w:lineRule="auto"/>
              <w:ind w:right="94"/>
              <w:rPr>
                <w:sz w:val="20"/>
                <w:lang w:eastAsia="ja-JP"/>
              </w:rPr>
            </w:pPr>
            <w:r>
              <w:rPr>
                <w:sz w:val="20"/>
                <w:lang w:eastAsia="ja-JP"/>
              </w:rPr>
              <w:t>施設の規模に応じて、以下の文書の最新バージョンに記載されている範囲内の排出量に制限する。</w:t>
            </w:r>
          </w:p>
          <w:p w14:paraId="4331D046" w14:textId="77777777" w:rsidR="002F6C8D" w:rsidRDefault="00C41EEB">
            <w:pPr>
              <w:pStyle w:val="TableParagraph"/>
              <w:numPr>
                <w:ilvl w:val="0"/>
                <w:numId w:val="101"/>
              </w:numPr>
              <w:tabs>
                <w:tab w:val="left" w:pos="566"/>
                <w:tab w:val="left" w:pos="567"/>
              </w:tabs>
              <w:spacing w:before="82" w:line="237" w:lineRule="auto"/>
              <w:ind w:right="349"/>
              <w:rPr>
                <w:sz w:val="20"/>
                <w:lang w:eastAsia="ja-JP"/>
              </w:rPr>
            </w:pPr>
            <w:r>
              <w:rPr>
                <w:sz w:val="20"/>
                <w:lang w:eastAsia="ja-JP"/>
              </w:rPr>
              <w:t>大規模燃焼プラント538に関するBREF文書、10.2.2章(固体バイオマスおよび/または泥炭の燃焼に関するBAT結論;SO2、NOx、粉塵、CO、水銀、HCl、HF閾値)。 これらの要件は、定格熱入力が50MW以上で、かつ、LCP BREFの適用範囲に該当する施設に適用される。第1項及び第2項に記す燃焼プラントの組合せの定格熱入力の合計を計算するためには、定格熱入力が15MW未満の個々の燃焼プラントは考慮されないものとする。</w:t>
            </w:r>
          </w:p>
          <w:p w14:paraId="690FD68F" w14:textId="7348DE38" w:rsidR="002F6C8D" w:rsidRDefault="00C41EEB">
            <w:pPr>
              <w:pStyle w:val="TableParagraph"/>
              <w:numPr>
                <w:ilvl w:val="0"/>
                <w:numId w:val="101"/>
              </w:numPr>
              <w:tabs>
                <w:tab w:val="left" w:pos="566"/>
                <w:tab w:val="left" w:pos="567"/>
              </w:tabs>
              <w:spacing w:line="237" w:lineRule="auto"/>
              <w:ind w:right="159"/>
              <w:rPr>
                <w:sz w:val="20"/>
              </w:rPr>
            </w:pPr>
            <w:r>
              <w:rPr>
                <w:sz w:val="20"/>
                <w:lang w:eastAsia="ja-JP"/>
              </w:rPr>
              <w:t xml:space="preserve">中型燃焼プラント指令539 これらの閾値は、定格熱入力が1MW以上50MW未満の燃焼プラント(「中燃焼プラント」)と、本指令第4条に基づき新中燃焼プラントによって形成される組み合わせ(定格熱入力の合計が50MW以上である組み合わせを含む)に適用される。ただし、組み合わせが大燃焼プラントに関するBREF文書を構成する場合はこの限りではない(上記参照)。 </w:t>
            </w:r>
            <w:proofErr w:type="spellStart"/>
            <w:r>
              <w:rPr>
                <w:sz w:val="20"/>
              </w:rPr>
              <w:t>次の</w:t>
            </w:r>
            <w:proofErr w:type="spellEnd"/>
            <w:r w:rsidR="0093586D">
              <w:rPr>
                <w:rFonts w:hint="eastAsia"/>
                <w:sz w:val="20"/>
                <w:lang w:eastAsia="ja-JP"/>
              </w:rPr>
              <w:t>閾</w:t>
            </w:r>
            <w:proofErr w:type="spellStart"/>
            <w:r>
              <w:rPr>
                <w:sz w:val="20"/>
              </w:rPr>
              <w:t>値が適用</w:t>
            </w:r>
            <w:proofErr w:type="spellEnd"/>
            <w:r w:rsidR="0093586D">
              <w:rPr>
                <w:rFonts w:hint="eastAsia"/>
                <w:sz w:val="20"/>
                <w:lang w:eastAsia="ja-JP"/>
              </w:rPr>
              <w:t>される</w:t>
            </w:r>
            <w:r>
              <w:rPr>
                <w:sz w:val="20"/>
              </w:rPr>
              <w:t>。</w:t>
            </w:r>
          </w:p>
          <w:p w14:paraId="1FA71095" w14:textId="77777777" w:rsidR="002F6C8D" w:rsidRDefault="00C41EEB">
            <w:pPr>
              <w:pStyle w:val="TableParagraph"/>
              <w:numPr>
                <w:ilvl w:val="0"/>
                <w:numId w:val="101"/>
              </w:numPr>
              <w:tabs>
                <w:tab w:val="left" w:pos="566"/>
                <w:tab w:val="left" w:pos="567"/>
              </w:tabs>
              <w:spacing w:line="239" w:lineRule="exact"/>
              <w:rPr>
                <w:sz w:val="20"/>
                <w:lang w:eastAsia="ja-JP"/>
              </w:rPr>
            </w:pPr>
            <w:r>
              <w:rPr>
                <w:sz w:val="20"/>
                <w:lang w:eastAsia="ja-JP"/>
              </w:rPr>
              <w:t>一般的には、附属書II(SO2、NOx及び粉じん閾値)</w:t>
            </w:r>
          </w:p>
          <w:p w14:paraId="6733D56E" w14:textId="15E48195" w:rsidR="002F6C8D" w:rsidRDefault="00C41EEB" w:rsidP="0093586D">
            <w:pPr>
              <w:pStyle w:val="TableParagraph"/>
              <w:numPr>
                <w:ilvl w:val="0"/>
                <w:numId w:val="101"/>
              </w:numPr>
              <w:tabs>
                <w:tab w:val="left" w:pos="566"/>
                <w:tab w:val="left" w:pos="567"/>
              </w:tabs>
              <w:spacing w:line="235" w:lineRule="auto"/>
              <w:ind w:right="198"/>
              <w:rPr>
                <w:sz w:val="20"/>
                <w:lang w:eastAsia="ja-JP"/>
              </w:rPr>
            </w:pPr>
            <w:r>
              <w:rPr>
                <w:sz w:val="20"/>
                <w:lang w:eastAsia="ja-JP"/>
              </w:rPr>
              <w:t>EU指令2008/50/EC540:中燃プラント指令(EU)2015/2193の第6条第9項および第10項に規定された大気質限度値を満たさないゾーンまたはゾーンの一部のプラントについて</w:t>
            </w:r>
            <w:r w:rsidR="0093586D">
              <w:rPr>
                <w:rFonts w:hint="eastAsia"/>
                <w:sz w:val="20"/>
                <w:lang w:eastAsia="ja-JP"/>
              </w:rPr>
              <w:t>は、</w:t>
            </w:r>
            <w:r w:rsidR="0093586D" w:rsidRPr="0093586D">
              <w:rPr>
                <w:rFonts w:hint="eastAsia"/>
                <w:sz w:val="20"/>
                <w:lang w:eastAsia="ja-JP"/>
              </w:rPr>
              <w:t>欧州委員会(DG ENV)によって公表される推奨値</w:t>
            </w:r>
            <w:r>
              <w:rPr>
                <w:sz w:val="20"/>
                <w:lang w:eastAsia="ja-JP"/>
              </w:rPr>
              <w:t>。</w:t>
            </w:r>
          </w:p>
          <w:p w14:paraId="4A8FCABB" w14:textId="77777777" w:rsidR="002F6C8D" w:rsidRDefault="002F6C8D">
            <w:pPr>
              <w:pStyle w:val="TableParagraph"/>
              <w:ind w:left="0"/>
              <w:rPr>
                <w:lang w:eastAsia="ja-JP"/>
              </w:rPr>
            </w:pPr>
          </w:p>
          <w:p w14:paraId="096145BF" w14:textId="77777777" w:rsidR="002F6C8D" w:rsidRDefault="0093586D">
            <w:pPr>
              <w:pStyle w:val="TableParagraph"/>
              <w:spacing w:before="127"/>
              <w:ind w:right="273"/>
              <w:rPr>
                <w:sz w:val="20"/>
                <w:lang w:eastAsia="ja-JP"/>
              </w:rPr>
            </w:pPr>
            <w:r>
              <w:rPr>
                <w:rFonts w:hint="eastAsia"/>
                <w:sz w:val="20"/>
                <w:lang w:eastAsia="ja-JP"/>
              </w:rPr>
              <w:t>排出は</w:t>
            </w:r>
            <w:r w:rsidR="00C41EEB">
              <w:rPr>
                <w:sz w:val="20"/>
                <w:lang w:eastAsia="ja-JP"/>
              </w:rPr>
              <w:t>mg/Nm³(大型燃焼プラントにおけるバイオマスの場合:SO2、NOx、ダスト、CO、水銀、HCl、HF;バイオマスおよび中型燃焼プラントにおける液体バイオ燃料の場合:SO2、NOx、ダスト、中型燃焼プラントにおけるバイオガスの場合:SO2、NOx、NOx)</w:t>
            </w:r>
          </w:p>
        </w:tc>
      </w:tr>
    </w:tbl>
    <w:p w14:paraId="460E4B8A" w14:textId="77777777" w:rsidR="002F6C8D" w:rsidRDefault="00436898">
      <w:pPr>
        <w:pStyle w:val="a3"/>
        <w:rPr>
          <w:sz w:val="20"/>
          <w:lang w:eastAsia="ja-JP"/>
        </w:rPr>
      </w:pPr>
      <w:r>
        <w:rPr>
          <w:noProof/>
          <w:lang w:val="en-US" w:eastAsia="ja-JP"/>
        </w:rPr>
        <mc:AlternateContent>
          <mc:Choice Requires="wps">
            <w:drawing>
              <wp:anchor distT="0" distB="0" distL="114300" distR="114300" simplePos="0" relativeHeight="251637760" behindDoc="0" locked="0" layoutInCell="1" allowOverlap="1" wp14:anchorId="6F212154" wp14:editId="6508743F">
                <wp:simplePos x="0" y="0"/>
                <wp:positionH relativeFrom="page">
                  <wp:posOffset>3427730</wp:posOffset>
                </wp:positionH>
                <wp:positionV relativeFrom="page">
                  <wp:posOffset>9877425</wp:posOffset>
                </wp:positionV>
                <wp:extent cx="704850" cy="323850"/>
                <wp:effectExtent l="0" t="0" r="1270"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CBDF2" id="Rectangle 46" o:spid="_x0000_s1026" style="position:absolute;left:0;text-align:left;margin-left:269.9pt;margin-top:777.75pt;width:55.5pt;height:2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NYeSX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2D74CF5E" w14:textId="77777777" w:rsidR="002F6C8D" w:rsidRDefault="002F6C8D">
      <w:pPr>
        <w:pStyle w:val="a3"/>
        <w:rPr>
          <w:sz w:val="20"/>
          <w:lang w:eastAsia="ja-JP"/>
        </w:rPr>
      </w:pPr>
    </w:p>
    <w:p w14:paraId="754401A4" w14:textId="77777777" w:rsidR="002F6C8D" w:rsidRDefault="00436898">
      <w:pPr>
        <w:pStyle w:val="a3"/>
        <w:spacing w:before="3"/>
        <w:rPr>
          <w:sz w:val="11"/>
          <w:lang w:eastAsia="ja-JP"/>
        </w:rPr>
      </w:pPr>
      <w:r>
        <w:rPr>
          <w:noProof/>
          <w:lang w:val="en-US" w:eastAsia="ja-JP"/>
        </w:rPr>
        <mc:AlternateContent>
          <mc:Choice Requires="wps">
            <w:drawing>
              <wp:anchor distT="0" distB="0" distL="0" distR="0" simplePos="0" relativeHeight="251663360" behindDoc="1" locked="0" layoutInCell="1" allowOverlap="1" wp14:anchorId="106081E9" wp14:editId="61648622">
                <wp:simplePos x="0" y="0"/>
                <wp:positionH relativeFrom="page">
                  <wp:posOffset>914400</wp:posOffset>
                </wp:positionH>
                <wp:positionV relativeFrom="paragraph">
                  <wp:posOffset>110490</wp:posOffset>
                </wp:positionV>
                <wp:extent cx="1829435" cy="0"/>
                <wp:effectExtent l="9525" t="10795" r="8890" b="8255"/>
                <wp:wrapTopAndBottom/>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FF18" id="Line 45"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pt" to="216.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fh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GUT8NsOuMKCFmrvQ3d0Yt6MTtNvzuk9Loh6sgjx9ergbwsZCRvUsLFGahw6D5rBjHk5HUc&#10;1KW2bYCEEaBL3Mf1vg9+8YjCx2w+WeRPU4z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" strokeweight=".48pt">
                <w10:wrap type="topAndBottom" anchorx="page"/>
              </v:line>
            </w:pict>
          </mc:Fallback>
        </mc:AlternateContent>
      </w:r>
    </w:p>
    <w:p w14:paraId="4CFFEF22" w14:textId="77777777" w:rsidR="002F6C8D" w:rsidRDefault="002F6C8D">
      <w:pPr>
        <w:pStyle w:val="a3"/>
        <w:spacing w:before="4"/>
        <w:rPr>
          <w:sz w:val="17"/>
          <w:lang w:eastAsia="ja-JP"/>
        </w:rPr>
      </w:pPr>
    </w:p>
    <w:p w14:paraId="1185BD40" w14:textId="77777777" w:rsidR="002F6C8D" w:rsidRDefault="00E9470F">
      <w:pPr>
        <w:pStyle w:val="a4"/>
        <w:numPr>
          <w:ilvl w:val="0"/>
          <w:numId w:val="105"/>
        </w:numPr>
        <w:tabs>
          <w:tab w:val="left" w:pos="413"/>
        </w:tabs>
        <w:spacing w:before="96"/>
        <w:ind w:left="412"/>
        <w:rPr>
          <w:sz w:val="16"/>
          <w:lang w:eastAsia="ja-JP"/>
        </w:rPr>
      </w:pPr>
      <w:r>
        <w:fldChar w:fldCharType="begin"/>
      </w:r>
      <w:r>
        <w:rPr>
          <w:lang w:eastAsia="ja-JP"/>
        </w:rPr>
        <w:instrText xml:space="preserve"> HYPERLINK "http://eippcb.jrc.ec.europa.eu/reference/BREF/LCP/JRC_107769_LCPBref_2017.pdf" \h </w:instrText>
      </w:r>
      <w:r>
        <w:fldChar w:fldCharType="separate"/>
      </w:r>
      <w:r w:rsidR="00C41EEB">
        <w:rPr>
          <w:sz w:val="16"/>
          <w:lang w:eastAsia="ja-JP"/>
        </w:rPr>
        <w:t>http://eippcb.jrc.ec.europa.eu/reference/BREF/LCP/JRC_107769_LCPBref_2017.pdf</w:t>
      </w:r>
      <w:r>
        <w:rPr>
          <w:sz w:val="16"/>
          <w:lang w:eastAsia="ja-JP"/>
        </w:rPr>
        <w:fldChar w:fldCharType="end"/>
      </w:r>
    </w:p>
    <w:p w14:paraId="52BA082E" w14:textId="77777777" w:rsidR="002F6C8D" w:rsidRDefault="002F6C8D">
      <w:pPr>
        <w:pStyle w:val="a3"/>
        <w:spacing w:before="1"/>
        <w:rPr>
          <w:sz w:val="15"/>
          <w:lang w:eastAsia="ja-JP"/>
        </w:rPr>
      </w:pPr>
    </w:p>
    <w:p w14:paraId="45D8B4F0" w14:textId="77777777" w:rsidR="002F6C8D" w:rsidRDefault="00E9470F">
      <w:pPr>
        <w:pStyle w:val="a4"/>
        <w:numPr>
          <w:ilvl w:val="0"/>
          <w:numId w:val="105"/>
        </w:numPr>
        <w:tabs>
          <w:tab w:val="left" w:pos="413"/>
        </w:tabs>
        <w:spacing w:before="0"/>
        <w:ind w:left="412"/>
        <w:rPr>
          <w:sz w:val="16"/>
          <w:lang w:eastAsia="ja-JP"/>
        </w:rPr>
      </w:pPr>
      <w:r>
        <w:fldChar w:fldCharType="begin"/>
      </w:r>
      <w:r>
        <w:rPr>
          <w:lang w:eastAsia="ja-JP"/>
        </w:rPr>
        <w:instrText xml:space="preserve"> HYPERLINK "http://eippcb.jrc.ec.europa.eu/reference/BREF/LCP/JRC_107769_LCPBref_2017.pdf" \h </w:instrText>
      </w:r>
      <w:r>
        <w:fldChar w:fldCharType="separate"/>
      </w:r>
      <w:r w:rsidR="00C41EEB">
        <w:rPr>
          <w:sz w:val="16"/>
          <w:lang w:eastAsia="ja-JP"/>
        </w:rPr>
        <w:t>http://eippcb.jrc.ec.europa.eu/reference/BREF/LCP/JRC_107769_LCPBref_2017.pdf</w:t>
      </w:r>
      <w:r>
        <w:rPr>
          <w:sz w:val="16"/>
          <w:lang w:eastAsia="ja-JP"/>
        </w:rPr>
        <w:fldChar w:fldCharType="end"/>
      </w:r>
    </w:p>
    <w:p w14:paraId="25A22811" w14:textId="77777777" w:rsidR="002F6C8D" w:rsidRDefault="002F6C8D">
      <w:pPr>
        <w:pStyle w:val="a3"/>
        <w:spacing w:before="4"/>
        <w:rPr>
          <w:sz w:val="15"/>
          <w:lang w:eastAsia="ja-JP"/>
        </w:rPr>
      </w:pPr>
    </w:p>
    <w:p w14:paraId="58E7D596" w14:textId="77777777" w:rsidR="002F6C8D" w:rsidRDefault="00C41EEB">
      <w:pPr>
        <w:pStyle w:val="a4"/>
        <w:numPr>
          <w:ilvl w:val="0"/>
          <w:numId w:val="105"/>
        </w:numPr>
        <w:tabs>
          <w:tab w:val="left" w:pos="413"/>
        </w:tabs>
        <w:spacing w:before="0" w:line="256" w:lineRule="auto"/>
        <w:ind w:right="401" w:firstLine="0"/>
        <w:rPr>
          <w:sz w:val="16"/>
          <w:lang w:eastAsia="ja-JP"/>
        </w:rPr>
      </w:pPr>
      <w:r>
        <w:rPr>
          <w:sz w:val="16"/>
          <w:lang w:eastAsia="ja-JP"/>
        </w:rPr>
        <w:t>中規模燃焼プラントからの大気中への特定の汚染物質の排出抑制に関する指令(EU)2015/2193、https://eur-lex.europa.eu/legal-contents/EN/TXT/?uri=CELEX:3205L2193(附属書II)</w:t>
      </w:r>
    </w:p>
    <w:p w14:paraId="50F9CB49" w14:textId="77777777" w:rsidR="002F6C8D" w:rsidRDefault="002F6C8D">
      <w:pPr>
        <w:pStyle w:val="a3"/>
        <w:spacing w:before="2"/>
        <w:rPr>
          <w:sz w:val="14"/>
          <w:lang w:eastAsia="ja-JP"/>
        </w:rPr>
      </w:pPr>
    </w:p>
    <w:p w14:paraId="19F889A9" w14:textId="77777777" w:rsidR="002F6C8D" w:rsidRDefault="00E9470F">
      <w:pPr>
        <w:pStyle w:val="a4"/>
        <w:numPr>
          <w:ilvl w:val="0"/>
          <w:numId w:val="105"/>
        </w:numPr>
        <w:tabs>
          <w:tab w:val="left" w:pos="413"/>
        </w:tabs>
        <w:spacing w:before="0"/>
        <w:ind w:left="412"/>
        <w:rPr>
          <w:sz w:val="16"/>
          <w:lang w:eastAsia="ja-JP"/>
        </w:rPr>
      </w:pPr>
      <w:r>
        <w:fldChar w:fldCharType="begin"/>
      </w:r>
      <w:r>
        <w:rPr>
          <w:lang w:eastAsia="ja-JP"/>
        </w:rPr>
        <w:instrText xml:space="preserve"> HYPERLINK "https://eur-lex.europa.eu/legal-content/EN/TXT/?uri=CELEX%3A02008L0050-20150918" \h </w:instrText>
      </w:r>
      <w:r>
        <w:fldChar w:fldCharType="separate"/>
      </w:r>
      <w:r w:rsidR="00C41EEB">
        <w:rPr>
          <w:sz w:val="16"/>
          <w:lang w:eastAsia="ja-JP"/>
        </w:rPr>
        <w:t>https://eur-lex.europa.eu/legal-content/EN/TXT/?uri=CELEX:020008L00050-20150918</w:t>
      </w:r>
      <w:r>
        <w:rPr>
          <w:sz w:val="16"/>
          <w:lang w:eastAsia="ja-JP"/>
        </w:rPr>
        <w:fldChar w:fldCharType="end"/>
      </w:r>
    </w:p>
    <w:p w14:paraId="6EC5DF93" w14:textId="77777777" w:rsidR="002F6C8D" w:rsidRDefault="002F6C8D">
      <w:pPr>
        <w:rPr>
          <w:sz w:val="16"/>
          <w:lang w:eastAsia="ja-JP"/>
        </w:rPr>
        <w:sectPr w:rsidR="002F6C8D">
          <w:pgSz w:w="11910" w:h="16840"/>
          <w:pgMar w:top="1420" w:right="1280" w:bottom="104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411E830D" w14:textId="77777777">
        <w:trPr>
          <w:trHeight w:val="2728"/>
        </w:trPr>
        <w:tc>
          <w:tcPr>
            <w:tcW w:w="1555" w:type="dxa"/>
          </w:tcPr>
          <w:p w14:paraId="381EF9AC" w14:textId="77777777" w:rsidR="002F6C8D" w:rsidRDefault="002F6C8D">
            <w:pPr>
              <w:pStyle w:val="TableParagraph"/>
              <w:ind w:left="0"/>
              <w:rPr>
                <w:rFonts w:ascii="Times New Roman"/>
                <w:sz w:val="18"/>
                <w:lang w:eastAsia="ja-JP"/>
              </w:rPr>
            </w:pPr>
          </w:p>
        </w:tc>
        <w:tc>
          <w:tcPr>
            <w:tcW w:w="7513" w:type="dxa"/>
          </w:tcPr>
          <w:p w14:paraId="175D0B49" w14:textId="77777777" w:rsidR="002F6C8D" w:rsidRDefault="00C41EEB">
            <w:pPr>
              <w:pStyle w:val="TableParagraph"/>
              <w:numPr>
                <w:ilvl w:val="0"/>
                <w:numId w:val="100"/>
              </w:numPr>
              <w:tabs>
                <w:tab w:val="left" w:pos="424"/>
                <w:tab w:val="left" w:pos="425"/>
              </w:tabs>
              <w:spacing w:line="273" w:lineRule="auto"/>
              <w:ind w:right="469"/>
              <w:rPr>
                <w:sz w:val="13"/>
              </w:rPr>
            </w:pPr>
            <w:r>
              <w:rPr>
                <w:sz w:val="20"/>
                <w:lang w:eastAsia="ja-JP"/>
              </w:rPr>
              <w:t>100t/日を超えるADプラントの場合、大気および水への排出は、廃棄物処理のためのBREF中の廃棄物の嫌気的処理のために設定された最良利用可能技術-関連排出レベル(BAT-AEL)の範囲内である</w:t>
            </w:r>
            <w:r w:rsidR="0093586D">
              <w:rPr>
                <w:rFonts w:hint="eastAsia"/>
                <w:sz w:val="20"/>
                <w:lang w:eastAsia="ja-JP"/>
              </w:rPr>
              <w:t>こと</w:t>
            </w:r>
            <w:r>
              <w:rPr>
                <w:sz w:val="20"/>
                <w:lang w:eastAsia="ja-JP"/>
              </w:rPr>
              <w:t>。</w:t>
            </w:r>
            <w:r>
              <w:rPr>
                <w:spacing w:val="-18"/>
                <w:sz w:val="20"/>
                <w:lang w:eastAsia="ja-JP"/>
              </w:rPr>
              <w:t xml:space="preserve"> </w:t>
            </w:r>
            <w:r>
              <w:rPr>
                <w:spacing w:val="-18"/>
                <w:sz w:val="20"/>
              </w:rPr>
              <w:t>541</w:t>
            </w:r>
          </w:p>
          <w:p w14:paraId="6786B427" w14:textId="77777777" w:rsidR="002F6C8D" w:rsidRDefault="00C41EEB">
            <w:pPr>
              <w:pStyle w:val="TableParagraph"/>
              <w:numPr>
                <w:ilvl w:val="0"/>
                <w:numId w:val="100"/>
              </w:numPr>
              <w:tabs>
                <w:tab w:val="left" w:pos="424"/>
                <w:tab w:val="left" w:pos="425"/>
              </w:tabs>
              <w:spacing w:before="7" w:line="273" w:lineRule="auto"/>
              <w:ind w:right="153"/>
              <w:rPr>
                <w:sz w:val="20"/>
                <w:lang w:eastAsia="ja-JP"/>
              </w:rPr>
            </w:pPr>
            <w:r>
              <w:rPr>
                <w:sz w:val="20"/>
                <w:lang w:eastAsia="ja-JP"/>
              </w:rPr>
              <w:t>ADの場合、大気への放出(例)。 バイオガスの燃焼後のSOx、NOxは規制され、(必要に応じて)軽減され、EUおよび各国の法律で定められた範囲内である</w:t>
            </w:r>
            <w:r w:rsidR="0093586D">
              <w:rPr>
                <w:rFonts w:hint="eastAsia"/>
                <w:sz w:val="20"/>
                <w:lang w:eastAsia="ja-JP"/>
              </w:rPr>
              <w:t>こと</w:t>
            </w:r>
            <w:r>
              <w:rPr>
                <w:sz w:val="20"/>
                <w:lang w:eastAsia="ja-JP"/>
              </w:rPr>
              <w:t>。</w:t>
            </w:r>
          </w:p>
          <w:p w14:paraId="35BA24B2" w14:textId="55D013C0" w:rsidR="002F6C8D" w:rsidRDefault="00C41EEB" w:rsidP="0093586D">
            <w:pPr>
              <w:pStyle w:val="TableParagraph"/>
              <w:spacing w:before="81"/>
              <w:ind w:right="366"/>
              <w:rPr>
                <w:sz w:val="20"/>
                <w:lang w:eastAsia="ja-JP"/>
              </w:rPr>
            </w:pPr>
            <w:r>
              <w:rPr>
                <w:sz w:val="20"/>
                <w:lang w:eastAsia="ja-JP"/>
              </w:rPr>
              <w:t>ADの場合、</w:t>
            </w:r>
            <w:r w:rsidR="0093586D">
              <w:rPr>
                <w:rFonts w:hint="eastAsia"/>
                <w:sz w:val="20"/>
                <w:lang w:eastAsia="ja-JP"/>
              </w:rPr>
              <w:t>排出される</w:t>
            </w:r>
            <w:r>
              <w:rPr>
                <w:sz w:val="20"/>
                <w:lang w:eastAsia="ja-JP"/>
              </w:rPr>
              <w:t>消化物は、EU 2019/1009542規則および肥料製品に関する各国の規則における肥料原料の要件を満たす</w:t>
            </w:r>
            <w:r w:rsidR="0093586D">
              <w:rPr>
                <w:rFonts w:hint="eastAsia"/>
                <w:sz w:val="20"/>
                <w:lang w:eastAsia="ja-JP"/>
              </w:rPr>
              <w:t>こと</w:t>
            </w:r>
            <w:r>
              <w:rPr>
                <w:sz w:val="20"/>
                <w:lang w:eastAsia="ja-JP"/>
              </w:rPr>
              <w:t>。</w:t>
            </w:r>
          </w:p>
        </w:tc>
      </w:tr>
      <w:tr w:rsidR="002F6C8D" w14:paraId="40EAD0E8" w14:textId="77777777">
        <w:trPr>
          <w:trHeight w:val="7248"/>
        </w:trPr>
        <w:tc>
          <w:tcPr>
            <w:tcW w:w="1555" w:type="dxa"/>
          </w:tcPr>
          <w:p w14:paraId="4A966104" w14:textId="77777777" w:rsidR="002F6C8D" w:rsidRDefault="00C41EEB">
            <w:pPr>
              <w:pStyle w:val="TableParagraph"/>
              <w:spacing w:before="38"/>
              <w:rPr>
                <w:sz w:val="20"/>
              </w:rPr>
            </w:pPr>
            <w:r>
              <w:rPr>
                <w:sz w:val="20"/>
              </w:rPr>
              <w:t>(6)</w:t>
            </w:r>
          </w:p>
          <w:p w14:paraId="0614A163" w14:textId="77777777" w:rsidR="002F6C8D" w:rsidRDefault="00C41EEB">
            <w:pPr>
              <w:pStyle w:val="TableParagraph"/>
              <w:spacing w:before="2"/>
              <w:rPr>
                <w:sz w:val="20"/>
              </w:rPr>
            </w:pPr>
            <w:proofErr w:type="spellStart"/>
            <w:r>
              <w:rPr>
                <w:sz w:val="20"/>
              </w:rPr>
              <w:t>生態系</w:t>
            </w:r>
            <w:proofErr w:type="spellEnd"/>
          </w:p>
        </w:tc>
        <w:tc>
          <w:tcPr>
            <w:tcW w:w="7513" w:type="dxa"/>
          </w:tcPr>
          <w:p w14:paraId="607FF8A7" w14:textId="0654CFB8" w:rsidR="002F6C8D" w:rsidRDefault="00C41EEB">
            <w:pPr>
              <w:pStyle w:val="TableParagraph"/>
              <w:spacing w:before="40"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w:t>
            </w:r>
            <w:r w:rsidR="0093586D">
              <w:rPr>
                <w:rFonts w:hint="eastAsia"/>
                <w:sz w:val="20"/>
                <w:lang w:eastAsia="ja-JP"/>
              </w:rPr>
              <w:t>されること</w:t>
            </w:r>
            <w:r>
              <w:rPr>
                <w:sz w:val="20"/>
                <w:lang w:eastAsia="ja-JP"/>
              </w:rPr>
              <w:t>。</w:t>
            </w:r>
            <w:r w:rsidR="0093586D">
              <w:rPr>
                <w:rFonts w:hint="eastAsia"/>
                <w:sz w:val="20"/>
                <w:lang w:eastAsia="ja-JP"/>
              </w:rPr>
              <w:t>（例：</w:t>
            </w:r>
            <w:r>
              <w:rPr>
                <w:sz w:val="20"/>
                <w:lang w:eastAsia="ja-JP"/>
              </w:rPr>
              <w:t xml:space="preserve"> IFCパフォーマンス・スタンダード1:環境・社会リスクの評価と管理—交通インフラや運行などの付帯サービスを含む</w:t>
            </w:r>
            <w:r w:rsidR="0093586D">
              <w:rPr>
                <w:rFonts w:hint="eastAsia"/>
                <w:sz w:val="20"/>
                <w:lang w:eastAsia="ja-JP"/>
              </w:rPr>
              <w:t>）</w:t>
            </w:r>
            <w:r>
              <w:rPr>
                <w:sz w:val="20"/>
                <w:lang w:eastAsia="ja-JP"/>
              </w:rPr>
              <w:t>。 生物多様性/生態系を保護するために必要な緩和措置が実施されていること。</w:t>
            </w:r>
          </w:p>
          <w:p w14:paraId="28730685" w14:textId="66A13E6B" w:rsidR="002F6C8D" w:rsidRDefault="00C41EEB">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w:t>
            </w:r>
            <w:r w:rsidR="0093586D">
              <w:rPr>
                <w:rFonts w:hint="eastAsia"/>
                <w:sz w:val="20"/>
                <w:lang w:eastAsia="ja-JP"/>
              </w:rPr>
              <w:t>、</w:t>
            </w:r>
            <w:r>
              <w:rPr>
                <w:sz w:val="20"/>
                <w:lang w:eastAsia="ja-JP"/>
              </w:rPr>
              <w:t>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93586D">
              <w:rPr>
                <w:rFonts w:hint="eastAsia"/>
                <w:sz w:val="20"/>
                <w:lang w:eastAsia="ja-JP"/>
              </w:rPr>
              <w:t>)</w:t>
            </w:r>
            <w:r>
              <w:rPr>
                <w:sz w:val="20"/>
                <w:lang w:eastAsia="ja-JP"/>
              </w:rPr>
              <w:t>は、保護地域の保全目標に基づいて</w:t>
            </w:r>
            <w:r w:rsidR="0093586D">
              <w:rPr>
                <w:rFonts w:hint="eastAsia"/>
                <w:sz w:val="20"/>
                <w:lang w:eastAsia="ja-JP"/>
              </w:rPr>
              <w:t>評価されること</w:t>
            </w:r>
            <w:r>
              <w:rPr>
                <w:sz w:val="20"/>
                <w:lang w:eastAsia="ja-JP"/>
              </w:rPr>
              <w:t>。 そのようなサイト/オペレーションのために、以下</w:t>
            </w:r>
            <w:r w:rsidR="0093586D">
              <w:rPr>
                <w:rFonts w:hint="eastAsia"/>
                <w:sz w:val="20"/>
                <w:lang w:eastAsia="ja-JP"/>
              </w:rPr>
              <w:t>を担保すること。</w:t>
            </w:r>
          </w:p>
          <w:p w14:paraId="5FCDECB6" w14:textId="77777777" w:rsidR="002F6C8D" w:rsidRDefault="00C41EEB">
            <w:pPr>
              <w:pStyle w:val="TableParagraph"/>
              <w:numPr>
                <w:ilvl w:val="0"/>
                <w:numId w:val="99"/>
              </w:numPr>
              <w:tabs>
                <w:tab w:val="left" w:pos="828"/>
                <w:tab w:val="left" w:pos="829"/>
              </w:tabs>
              <w:spacing w:before="80"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93586D">
              <w:rPr>
                <w:rFonts w:hint="eastAsia"/>
                <w:sz w:val="20"/>
                <w:lang w:eastAsia="ja-JP"/>
              </w:rPr>
              <w:t>こと</w:t>
            </w:r>
            <w:r>
              <w:rPr>
                <w:sz w:val="20"/>
                <w:lang w:eastAsia="ja-JP"/>
              </w:rPr>
              <w:t>。</w:t>
            </w:r>
          </w:p>
          <w:p w14:paraId="79FEFE7F" w14:textId="77777777" w:rsidR="002F6C8D" w:rsidRDefault="00C41EEB">
            <w:pPr>
              <w:pStyle w:val="TableParagraph"/>
              <w:numPr>
                <w:ilvl w:val="0"/>
                <w:numId w:val="99"/>
              </w:numPr>
              <w:tabs>
                <w:tab w:val="left" w:pos="828"/>
                <w:tab w:val="left" w:pos="829"/>
              </w:tabs>
              <w:spacing w:before="80" w:line="276" w:lineRule="auto"/>
              <w:ind w:right="330" w:firstLine="0"/>
              <w:rPr>
                <w:sz w:val="20"/>
                <w:lang w:eastAsia="ja-JP"/>
              </w:rPr>
            </w:pPr>
            <w:r>
              <w:rPr>
                <w:sz w:val="20"/>
                <w:lang w:eastAsia="ja-JP"/>
              </w:rPr>
              <w:t>種及び生息地への影響を低減するために必要なすべての緩和措置がとられていること。</w:t>
            </w:r>
          </w:p>
          <w:p w14:paraId="46763C0E" w14:textId="77777777" w:rsidR="002F6C8D" w:rsidRDefault="00C41EEB">
            <w:pPr>
              <w:pStyle w:val="TableParagraph"/>
              <w:numPr>
                <w:ilvl w:val="0"/>
                <w:numId w:val="99"/>
              </w:numPr>
              <w:tabs>
                <w:tab w:val="left" w:pos="828"/>
                <w:tab w:val="left" w:pos="829"/>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93586D">
              <w:rPr>
                <w:rFonts w:hint="eastAsia"/>
                <w:sz w:val="20"/>
                <w:lang w:eastAsia="ja-JP"/>
              </w:rPr>
              <w:t>こと</w:t>
            </w:r>
            <w:r>
              <w:rPr>
                <w:sz w:val="20"/>
                <w:lang w:eastAsia="ja-JP"/>
              </w:rPr>
              <w:t>。</w:t>
            </w:r>
          </w:p>
        </w:tc>
      </w:tr>
    </w:tbl>
    <w:p w14:paraId="0B5D3CBC" w14:textId="77777777" w:rsidR="002F6C8D" w:rsidRDefault="002F6C8D">
      <w:pPr>
        <w:pStyle w:val="a3"/>
        <w:rPr>
          <w:sz w:val="20"/>
          <w:lang w:eastAsia="ja-JP"/>
        </w:rPr>
      </w:pPr>
    </w:p>
    <w:p w14:paraId="12EFB3B8" w14:textId="77777777" w:rsidR="002F6C8D" w:rsidRDefault="002F6C8D">
      <w:pPr>
        <w:pStyle w:val="a3"/>
        <w:rPr>
          <w:sz w:val="20"/>
          <w:lang w:eastAsia="ja-JP"/>
        </w:rPr>
      </w:pPr>
    </w:p>
    <w:p w14:paraId="10CE4EE5" w14:textId="77777777" w:rsidR="002F6C8D" w:rsidRDefault="002F6C8D">
      <w:pPr>
        <w:pStyle w:val="a3"/>
        <w:rPr>
          <w:sz w:val="20"/>
          <w:lang w:eastAsia="ja-JP"/>
        </w:rPr>
      </w:pPr>
    </w:p>
    <w:p w14:paraId="55B571BE" w14:textId="77777777" w:rsidR="002F6C8D" w:rsidRDefault="002F6C8D">
      <w:pPr>
        <w:pStyle w:val="a3"/>
        <w:rPr>
          <w:sz w:val="20"/>
          <w:lang w:eastAsia="ja-JP"/>
        </w:rPr>
      </w:pPr>
    </w:p>
    <w:p w14:paraId="2CD97BF6" w14:textId="77777777" w:rsidR="002F6C8D" w:rsidRDefault="002F6C8D">
      <w:pPr>
        <w:pStyle w:val="a3"/>
        <w:rPr>
          <w:sz w:val="20"/>
          <w:lang w:eastAsia="ja-JP"/>
        </w:rPr>
      </w:pPr>
    </w:p>
    <w:p w14:paraId="2E756276" w14:textId="77777777" w:rsidR="002F6C8D" w:rsidRDefault="002F6C8D">
      <w:pPr>
        <w:pStyle w:val="a3"/>
        <w:rPr>
          <w:sz w:val="20"/>
          <w:lang w:eastAsia="ja-JP"/>
        </w:rPr>
      </w:pPr>
    </w:p>
    <w:p w14:paraId="684F1764" w14:textId="77777777" w:rsidR="002F6C8D" w:rsidRDefault="002F6C8D">
      <w:pPr>
        <w:pStyle w:val="a3"/>
        <w:rPr>
          <w:sz w:val="20"/>
          <w:lang w:eastAsia="ja-JP"/>
        </w:rPr>
      </w:pPr>
    </w:p>
    <w:p w14:paraId="3D413EF4" w14:textId="77777777" w:rsidR="002F6C8D" w:rsidRDefault="002F6C8D">
      <w:pPr>
        <w:pStyle w:val="a3"/>
        <w:rPr>
          <w:sz w:val="20"/>
          <w:lang w:eastAsia="ja-JP"/>
        </w:rPr>
      </w:pPr>
    </w:p>
    <w:p w14:paraId="0B18F880" w14:textId="77777777" w:rsidR="002F6C8D" w:rsidRDefault="002F6C8D">
      <w:pPr>
        <w:pStyle w:val="a3"/>
        <w:rPr>
          <w:sz w:val="20"/>
          <w:lang w:eastAsia="ja-JP"/>
        </w:rPr>
      </w:pPr>
    </w:p>
    <w:p w14:paraId="58020284" w14:textId="77777777" w:rsidR="002F6C8D" w:rsidRDefault="002F6C8D">
      <w:pPr>
        <w:pStyle w:val="a3"/>
        <w:rPr>
          <w:sz w:val="20"/>
          <w:lang w:eastAsia="ja-JP"/>
        </w:rPr>
      </w:pPr>
    </w:p>
    <w:p w14:paraId="60276EBF" w14:textId="77777777" w:rsidR="002F6C8D" w:rsidRDefault="00436898">
      <w:pPr>
        <w:pStyle w:val="a3"/>
        <w:spacing w:before="2"/>
        <w:rPr>
          <w:sz w:val="26"/>
          <w:lang w:eastAsia="ja-JP"/>
        </w:rPr>
      </w:pPr>
      <w:r>
        <w:rPr>
          <w:noProof/>
          <w:lang w:val="en-US" w:eastAsia="ja-JP"/>
        </w:rPr>
        <mc:AlternateContent>
          <mc:Choice Requires="wps">
            <w:drawing>
              <wp:anchor distT="0" distB="0" distL="0" distR="0" simplePos="0" relativeHeight="251664384" behindDoc="1" locked="0" layoutInCell="1" allowOverlap="1" wp14:anchorId="687AB2EC" wp14:editId="462EE924">
                <wp:simplePos x="0" y="0"/>
                <wp:positionH relativeFrom="page">
                  <wp:posOffset>914400</wp:posOffset>
                </wp:positionH>
                <wp:positionV relativeFrom="paragraph">
                  <wp:posOffset>219710</wp:posOffset>
                </wp:positionV>
                <wp:extent cx="1829435" cy="0"/>
                <wp:effectExtent l="9525" t="6985" r="8890" b="12065"/>
                <wp:wrapTopAndBottom/>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18FC" id="Line 44"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pt" to="216.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LO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" strokeweight=".16936mm">
                <w10:wrap type="topAndBottom" anchorx="page"/>
              </v:line>
            </w:pict>
          </mc:Fallback>
        </mc:AlternateContent>
      </w:r>
    </w:p>
    <w:p w14:paraId="63D08BB2" w14:textId="77777777" w:rsidR="002F6C8D" w:rsidRDefault="002F6C8D">
      <w:pPr>
        <w:pStyle w:val="a3"/>
        <w:spacing w:before="4"/>
        <w:rPr>
          <w:sz w:val="17"/>
          <w:lang w:eastAsia="ja-JP"/>
        </w:rPr>
      </w:pPr>
    </w:p>
    <w:p w14:paraId="528C2499" w14:textId="77777777" w:rsidR="002F6C8D" w:rsidRDefault="00C41EEB">
      <w:pPr>
        <w:pStyle w:val="a4"/>
        <w:numPr>
          <w:ilvl w:val="0"/>
          <w:numId w:val="105"/>
        </w:numPr>
        <w:tabs>
          <w:tab w:val="left" w:pos="413"/>
        </w:tabs>
        <w:spacing w:before="96"/>
        <w:ind w:left="412"/>
        <w:rPr>
          <w:sz w:val="16"/>
          <w:lang w:eastAsia="ja-JP"/>
        </w:rPr>
      </w:pPr>
      <w:r>
        <w:rPr>
          <w:sz w:val="16"/>
          <w:lang w:eastAsia="ja-JP"/>
        </w:rPr>
        <w:t>https://eippcb.jrc.ec.europa.eu/reference/BREF/WT/JRC113018_WT_Bref.pdf</w:t>
      </w:r>
    </w:p>
    <w:p w14:paraId="6564E1DD" w14:textId="77777777" w:rsidR="002F6C8D" w:rsidRDefault="002F6C8D">
      <w:pPr>
        <w:pStyle w:val="a3"/>
        <w:spacing w:before="3"/>
        <w:rPr>
          <w:sz w:val="15"/>
          <w:lang w:eastAsia="ja-JP"/>
        </w:rPr>
      </w:pPr>
    </w:p>
    <w:p w14:paraId="6A39C4C8" w14:textId="77777777" w:rsidR="002F6C8D" w:rsidRDefault="00C41EEB">
      <w:pPr>
        <w:pStyle w:val="a4"/>
        <w:numPr>
          <w:ilvl w:val="0"/>
          <w:numId w:val="105"/>
        </w:numPr>
        <w:tabs>
          <w:tab w:val="left" w:pos="413"/>
        </w:tabs>
        <w:spacing w:before="1"/>
        <w:ind w:left="412"/>
        <w:rPr>
          <w:sz w:val="16"/>
          <w:lang w:eastAsia="ja-JP"/>
        </w:rPr>
      </w:pPr>
      <w:r>
        <w:rPr>
          <w:sz w:val="16"/>
          <w:lang w:eastAsia="ja-JP"/>
        </w:rPr>
        <w:t>https://eur-lex.europa.eu/legal-content/EN/TXT/PDF/?uri=CELEX:3209R1009&amp;from=EN</w:t>
      </w:r>
    </w:p>
    <w:p w14:paraId="453F2345" w14:textId="77777777" w:rsidR="002F6C8D" w:rsidRDefault="002F6C8D">
      <w:pPr>
        <w:rPr>
          <w:sz w:val="16"/>
          <w:lang w:eastAsia="ja-JP"/>
        </w:rPr>
        <w:sectPr w:rsidR="002F6C8D">
          <w:pgSz w:w="11910" w:h="16840"/>
          <w:pgMar w:top="1420" w:right="1280" w:bottom="1280" w:left="1340" w:header="0" w:footer="854" w:gutter="0"/>
          <w:cols w:space="720"/>
        </w:sectPr>
      </w:pPr>
    </w:p>
    <w:p w14:paraId="2238D626" w14:textId="21E20526" w:rsidR="002F6C8D" w:rsidRDefault="00C41EEB">
      <w:pPr>
        <w:pStyle w:val="2"/>
        <w:numPr>
          <w:ilvl w:val="1"/>
          <w:numId w:val="110"/>
        </w:numPr>
        <w:tabs>
          <w:tab w:val="left" w:pos="820"/>
          <w:tab w:val="left" w:pos="821"/>
        </w:tabs>
        <w:rPr>
          <w:lang w:eastAsia="ja-JP"/>
        </w:rPr>
      </w:pPr>
      <w:r>
        <w:rPr>
          <w:color w:val="006FC0"/>
          <w:lang w:eastAsia="ja-JP"/>
        </w:rPr>
        <w:t>廃熱を利用した</w:t>
      </w:r>
      <w:r w:rsidR="0093586D">
        <w:rPr>
          <w:rFonts w:hint="eastAsia"/>
          <w:color w:val="006FC0"/>
          <w:lang w:eastAsia="ja-JP"/>
        </w:rPr>
        <w:t>冷暖</w:t>
      </w:r>
      <w:r>
        <w:rPr>
          <w:color w:val="006FC0"/>
          <w:lang w:eastAsia="ja-JP"/>
        </w:rPr>
        <w:t>房</w:t>
      </w:r>
    </w:p>
    <w:p w14:paraId="797C3F9A" w14:textId="77777777" w:rsidR="002F6C8D" w:rsidRDefault="002F6C8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6D08C313" w14:textId="77777777">
        <w:trPr>
          <w:trHeight w:val="350"/>
        </w:trPr>
        <w:tc>
          <w:tcPr>
            <w:tcW w:w="9068" w:type="dxa"/>
            <w:gridSpan w:val="2"/>
            <w:shd w:val="clear" w:color="auto" w:fill="4471C4"/>
          </w:tcPr>
          <w:p w14:paraId="2EA0E1F2"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2926090A" w14:textId="77777777">
        <w:trPr>
          <w:trHeight w:val="350"/>
        </w:trPr>
        <w:tc>
          <w:tcPr>
            <w:tcW w:w="1555" w:type="dxa"/>
          </w:tcPr>
          <w:p w14:paraId="043098A8"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575D161C" w14:textId="77777777" w:rsidR="002F6C8D" w:rsidRDefault="00C41EEB">
            <w:pPr>
              <w:pStyle w:val="TableParagraph"/>
              <w:spacing w:before="40"/>
              <w:rPr>
                <w:sz w:val="20"/>
                <w:lang w:eastAsia="ja-JP"/>
              </w:rPr>
            </w:pPr>
            <w:r>
              <w:rPr>
                <w:sz w:val="20"/>
                <w:lang w:eastAsia="ja-JP"/>
              </w:rPr>
              <w:t>D - 電気・ガス・蒸気・空調供給</w:t>
            </w:r>
          </w:p>
        </w:tc>
      </w:tr>
      <w:tr w:rsidR="002F6C8D" w14:paraId="1556B307" w14:textId="77777777">
        <w:trPr>
          <w:trHeight w:val="350"/>
        </w:trPr>
        <w:tc>
          <w:tcPr>
            <w:tcW w:w="1555" w:type="dxa"/>
          </w:tcPr>
          <w:p w14:paraId="33358872"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27C03FA7" w14:textId="77777777" w:rsidR="002F6C8D" w:rsidRDefault="00C41EEB">
            <w:pPr>
              <w:pStyle w:val="TableParagraph"/>
              <w:spacing w:before="40"/>
              <w:rPr>
                <w:sz w:val="20"/>
              </w:rPr>
            </w:pPr>
            <w:r>
              <w:rPr>
                <w:w w:val="99"/>
                <w:sz w:val="20"/>
              </w:rPr>
              <w:t>4</w:t>
            </w:r>
          </w:p>
        </w:tc>
      </w:tr>
      <w:tr w:rsidR="002F6C8D" w14:paraId="702DB087" w14:textId="77777777">
        <w:trPr>
          <w:trHeight w:val="350"/>
        </w:trPr>
        <w:tc>
          <w:tcPr>
            <w:tcW w:w="1555" w:type="dxa"/>
          </w:tcPr>
          <w:p w14:paraId="3A1EC05A"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48C607FF" w14:textId="77777777" w:rsidR="002F6C8D" w:rsidRDefault="00C41EEB">
            <w:pPr>
              <w:pStyle w:val="TableParagraph"/>
              <w:spacing w:before="40"/>
              <w:rPr>
                <w:sz w:val="20"/>
              </w:rPr>
            </w:pPr>
            <w:r>
              <w:rPr>
                <w:sz w:val="20"/>
              </w:rPr>
              <w:t>D.35.30</w:t>
            </w:r>
          </w:p>
        </w:tc>
      </w:tr>
      <w:tr w:rsidR="002F6C8D" w14:paraId="24DD7DD5" w14:textId="77777777">
        <w:trPr>
          <w:trHeight w:val="350"/>
        </w:trPr>
        <w:tc>
          <w:tcPr>
            <w:tcW w:w="1555" w:type="dxa"/>
          </w:tcPr>
          <w:p w14:paraId="23DA24A7" w14:textId="77777777" w:rsidR="002F6C8D" w:rsidRDefault="00C41EEB">
            <w:pPr>
              <w:pStyle w:val="TableParagraph"/>
              <w:spacing w:before="40"/>
              <w:rPr>
                <w:sz w:val="20"/>
              </w:rPr>
            </w:pPr>
            <w:proofErr w:type="spellStart"/>
            <w:r>
              <w:rPr>
                <w:sz w:val="20"/>
              </w:rPr>
              <w:t>内容</w:t>
            </w:r>
            <w:proofErr w:type="spellEnd"/>
          </w:p>
        </w:tc>
        <w:tc>
          <w:tcPr>
            <w:tcW w:w="7513" w:type="dxa"/>
          </w:tcPr>
          <w:p w14:paraId="02BCED05" w14:textId="76EC573F" w:rsidR="002F6C8D" w:rsidRDefault="00C41EEB">
            <w:pPr>
              <w:pStyle w:val="TableParagraph"/>
              <w:spacing w:before="40"/>
              <w:rPr>
                <w:sz w:val="20"/>
                <w:lang w:eastAsia="ja-JP"/>
              </w:rPr>
            </w:pPr>
            <w:r>
              <w:rPr>
                <w:sz w:val="20"/>
                <w:lang w:eastAsia="ja-JP"/>
              </w:rPr>
              <w:t>排熱利用冷暖房</w:t>
            </w:r>
          </w:p>
        </w:tc>
      </w:tr>
      <w:tr w:rsidR="002F6C8D" w14:paraId="583A54DD" w14:textId="77777777">
        <w:trPr>
          <w:trHeight w:val="383"/>
        </w:trPr>
        <w:tc>
          <w:tcPr>
            <w:tcW w:w="9068" w:type="dxa"/>
            <w:gridSpan w:val="2"/>
            <w:tcBorders>
              <w:right w:val="nil"/>
            </w:tcBorders>
            <w:shd w:val="clear" w:color="auto" w:fill="4471C4"/>
          </w:tcPr>
          <w:p w14:paraId="603123E1"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5E32D08C" w14:textId="77777777">
        <w:trPr>
          <w:trHeight w:val="2138"/>
        </w:trPr>
        <w:tc>
          <w:tcPr>
            <w:tcW w:w="9068" w:type="dxa"/>
            <w:gridSpan w:val="2"/>
            <w:tcBorders>
              <w:right w:val="nil"/>
            </w:tcBorders>
          </w:tcPr>
          <w:p w14:paraId="50D6923A"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52B4A325" w14:textId="77777777" w:rsidR="002F6C8D" w:rsidRDefault="002F6C8D">
            <w:pPr>
              <w:pStyle w:val="TableParagraph"/>
              <w:ind w:left="0"/>
              <w:rPr>
                <w:b/>
                <w:sz w:val="24"/>
                <w:lang w:eastAsia="ja-JP"/>
              </w:rPr>
            </w:pPr>
          </w:p>
          <w:p w14:paraId="76E3A7BE" w14:textId="77777777" w:rsidR="002F6C8D" w:rsidRDefault="00C41EEB">
            <w:pPr>
              <w:pStyle w:val="TableParagraph"/>
              <w:numPr>
                <w:ilvl w:val="0"/>
                <w:numId w:val="98"/>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16A7140B" w14:textId="77777777" w:rsidR="002F6C8D" w:rsidRDefault="002F6C8D">
            <w:pPr>
              <w:pStyle w:val="TableParagraph"/>
              <w:spacing w:before="9"/>
              <w:ind w:left="0"/>
              <w:rPr>
                <w:b/>
                <w:sz w:val="23"/>
                <w:lang w:eastAsia="ja-JP"/>
              </w:rPr>
            </w:pPr>
          </w:p>
          <w:p w14:paraId="22B8B2C1" w14:textId="77777777" w:rsidR="002F6C8D" w:rsidRDefault="00C41EEB">
            <w:pPr>
              <w:pStyle w:val="TableParagraph"/>
              <w:numPr>
                <w:ilvl w:val="0"/>
                <w:numId w:val="98"/>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22AE57E7" w14:textId="77777777" w:rsidR="002F6C8D" w:rsidRDefault="002F6C8D">
            <w:pPr>
              <w:pStyle w:val="TableParagraph"/>
              <w:spacing w:before="9"/>
              <w:ind w:left="0"/>
              <w:rPr>
                <w:b/>
                <w:sz w:val="23"/>
                <w:lang w:eastAsia="ja-JP"/>
              </w:rPr>
            </w:pPr>
          </w:p>
          <w:p w14:paraId="156EFED4" w14:textId="0A1C5373"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B26971">
              <w:rPr>
                <w:rFonts w:hint="eastAsia"/>
                <w:sz w:val="20"/>
                <w:lang w:eastAsia="ja-JP"/>
              </w:rPr>
              <w:t>ちら</w:t>
            </w:r>
            <w:r w:rsidR="00C41EEB">
              <w:rPr>
                <w:sz w:val="20"/>
                <w:lang w:eastAsia="ja-JP"/>
              </w:rPr>
              <w:t>の基準に</w:t>
            </w:r>
            <w:r w:rsidR="00B26971">
              <w:rPr>
                <w:rFonts w:hint="eastAsia"/>
                <w:sz w:val="20"/>
                <w:lang w:eastAsia="ja-JP"/>
              </w:rPr>
              <w:t>対</w:t>
            </w:r>
            <w:r w:rsidR="00C41EEB">
              <w:rPr>
                <w:sz w:val="20"/>
                <w:lang w:eastAsia="ja-JP"/>
              </w:rPr>
              <w:t>応しているかを特定し、説明しなければならない。</w:t>
            </w:r>
          </w:p>
        </w:tc>
      </w:tr>
      <w:tr w:rsidR="002F6C8D" w14:paraId="289AD375" w14:textId="77777777">
        <w:trPr>
          <w:trHeight w:val="349"/>
        </w:trPr>
        <w:tc>
          <w:tcPr>
            <w:tcW w:w="9068" w:type="dxa"/>
            <w:gridSpan w:val="2"/>
            <w:shd w:val="clear" w:color="auto" w:fill="4471C4"/>
          </w:tcPr>
          <w:p w14:paraId="5E777A47" w14:textId="7BBA23F6" w:rsidR="002F6C8D" w:rsidRDefault="00875B42">
            <w:pPr>
              <w:pStyle w:val="TableParagraph"/>
              <w:spacing w:before="40"/>
              <w:rPr>
                <w:b/>
                <w:sz w:val="20"/>
                <w:lang w:eastAsia="ja-JP"/>
              </w:rPr>
            </w:pPr>
            <w:r>
              <w:rPr>
                <w:b/>
                <w:color w:val="FFFFFF"/>
                <w:sz w:val="20"/>
                <w:lang w:eastAsia="ja-JP"/>
              </w:rPr>
              <w:t>重大な有害性</w:t>
            </w:r>
          </w:p>
        </w:tc>
      </w:tr>
      <w:tr w:rsidR="002F6C8D" w14:paraId="0E91457F" w14:textId="77777777">
        <w:trPr>
          <w:trHeight w:val="650"/>
        </w:trPr>
        <w:tc>
          <w:tcPr>
            <w:tcW w:w="9068" w:type="dxa"/>
            <w:gridSpan w:val="2"/>
          </w:tcPr>
          <w:p w14:paraId="56AEE4ED" w14:textId="6155A7D8" w:rsidR="002F6C8D" w:rsidRDefault="00C41EEB" w:rsidP="00B26971">
            <w:pPr>
              <w:pStyle w:val="TableParagraph"/>
              <w:spacing w:before="40" w:line="276" w:lineRule="auto"/>
              <w:rPr>
                <w:sz w:val="20"/>
                <w:lang w:eastAsia="ja-JP"/>
              </w:rPr>
            </w:pPr>
            <w:r>
              <w:rPr>
                <w:sz w:val="20"/>
                <w:lang w:eastAsia="ja-JP"/>
              </w:rPr>
              <w:t>廃熱を利用した熱/冷熱の生産に考慮すべき主要な環境側面は</w:t>
            </w:r>
            <w:r w:rsidR="00B26971">
              <w:rPr>
                <w:rFonts w:hint="eastAsia"/>
                <w:sz w:val="20"/>
                <w:lang w:eastAsia="ja-JP"/>
              </w:rPr>
              <w:t>それほど厳しくなく</w:t>
            </w:r>
            <w:r>
              <w:rPr>
                <w:sz w:val="20"/>
                <w:lang w:eastAsia="ja-JP"/>
              </w:rPr>
              <w:t>、熱源/冷熱源</w:t>
            </w:r>
            <w:r w:rsidR="00B26971">
              <w:rPr>
                <w:rFonts w:hint="eastAsia"/>
                <w:sz w:val="20"/>
                <w:lang w:eastAsia="ja-JP"/>
              </w:rPr>
              <w:t>を</w:t>
            </w:r>
            <w:r>
              <w:rPr>
                <w:sz w:val="20"/>
                <w:lang w:eastAsia="ja-JP"/>
              </w:rPr>
              <w:t>考慮</w:t>
            </w:r>
            <w:r w:rsidR="00B26971">
              <w:rPr>
                <w:rFonts w:hint="eastAsia"/>
                <w:sz w:val="20"/>
                <w:lang w:eastAsia="ja-JP"/>
              </w:rPr>
              <w:t>すること</w:t>
            </w:r>
            <w:r>
              <w:rPr>
                <w:sz w:val="20"/>
                <w:lang w:eastAsia="ja-JP"/>
              </w:rPr>
              <w:t>によって大部分が</w:t>
            </w:r>
            <w:r w:rsidR="00B26971">
              <w:rPr>
                <w:rFonts w:hint="eastAsia"/>
                <w:sz w:val="20"/>
                <w:lang w:eastAsia="ja-JP"/>
              </w:rPr>
              <w:t>担保可能と考えられる</w:t>
            </w:r>
            <w:r>
              <w:rPr>
                <w:sz w:val="20"/>
                <w:lang w:eastAsia="ja-JP"/>
              </w:rPr>
              <w:t>。</w:t>
            </w:r>
          </w:p>
        </w:tc>
      </w:tr>
      <w:tr w:rsidR="002F6C8D" w14:paraId="53A47A5C" w14:textId="77777777">
        <w:trPr>
          <w:trHeight w:val="350"/>
        </w:trPr>
        <w:tc>
          <w:tcPr>
            <w:tcW w:w="1555" w:type="dxa"/>
          </w:tcPr>
          <w:p w14:paraId="7623D41A" w14:textId="77777777" w:rsidR="002F6C8D" w:rsidRDefault="00C41EEB">
            <w:pPr>
              <w:pStyle w:val="TableParagraph"/>
              <w:spacing w:before="40"/>
              <w:rPr>
                <w:sz w:val="20"/>
              </w:rPr>
            </w:pPr>
            <w:r>
              <w:rPr>
                <w:sz w:val="20"/>
              </w:rPr>
              <w:t>(1)</w:t>
            </w:r>
            <w:proofErr w:type="spellStart"/>
            <w:r>
              <w:rPr>
                <w:sz w:val="20"/>
              </w:rPr>
              <w:t>緩和</w:t>
            </w:r>
            <w:proofErr w:type="spellEnd"/>
          </w:p>
        </w:tc>
        <w:tc>
          <w:tcPr>
            <w:tcW w:w="7513" w:type="dxa"/>
          </w:tcPr>
          <w:p w14:paraId="578CE7C6" w14:textId="77777777" w:rsidR="002F6C8D" w:rsidRDefault="002F6C8D">
            <w:pPr>
              <w:pStyle w:val="TableParagraph"/>
              <w:ind w:left="0"/>
              <w:rPr>
                <w:rFonts w:ascii="Times New Roman"/>
                <w:sz w:val="18"/>
              </w:rPr>
            </w:pPr>
          </w:p>
        </w:tc>
      </w:tr>
      <w:tr w:rsidR="002F6C8D" w14:paraId="45047167" w14:textId="77777777">
        <w:trPr>
          <w:trHeight w:val="350"/>
        </w:trPr>
        <w:tc>
          <w:tcPr>
            <w:tcW w:w="1555" w:type="dxa"/>
          </w:tcPr>
          <w:p w14:paraId="67F6F6AF" w14:textId="77777777" w:rsidR="002F6C8D" w:rsidRDefault="00C41EEB">
            <w:pPr>
              <w:pStyle w:val="TableParagraph"/>
              <w:spacing w:before="40"/>
              <w:rPr>
                <w:sz w:val="20"/>
              </w:rPr>
            </w:pPr>
            <w:r>
              <w:rPr>
                <w:sz w:val="20"/>
              </w:rPr>
              <w:t>(3) 水</w:t>
            </w:r>
          </w:p>
        </w:tc>
        <w:tc>
          <w:tcPr>
            <w:tcW w:w="7513" w:type="dxa"/>
          </w:tcPr>
          <w:p w14:paraId="08627A8F" w14:textId="77777777" w:rsidR="002F6C8D" w:rsidRDefault="002F6C8D">
            <w:pPr>
              <w:pStyle w:val="TableParagraph"/>
              <w:ind w:left="0"/>
              <w:rPr>
                <w:rFonts w:ascii="Times New Roman"/>
                <w:sz w:val="18"/>
              </w:rPr>
            </w:pPr>
          </w:p>
        </w:tc>
      </w:tr>
      <w:tr w:rsidR="002F6C8D" w14:paraId="0F3B2F42" w14:textId="77777777">
        <w:trPr>
          <w:trHeight w:val="808"/>
        </w:trPr>
        <w:tc>
          <w:tcPr>
            <w:tcW w:w="1555" w:type="dxa"/>
          </w:tcPr>
          <w:p w14:paraId="567F51C3" w14:textId="2E14FF2F" w:rsidR="002F6C8D" w:rsidRDefault="00875B42">
            <w:pPr>
              <w:pStyle w:val="TableParagraph"/>
              <w:spacing w:before="38"/>
              <w:ind w:right="429"/>
              <w:rPr>
                <w:sz w:val="20"/>
                <w:lang w:eastAsia="ja-JP"/>
              </w:rPr>
            </w:pPr>
            <w:r>
              <w:rPr>
                <w:sz w:val="20"/>
                <w:lang w:eastAsia="ja-JP"/>
              </w:rPr>
              <w:t>(4)サーキュラーエコノミー</w:t>
            </w:r>
          </w:p>
        </w:tc>
        <w:tc>
          <w:tcPr>
            <w:tcW w:w="7513" w:type="dxa"/>
          </w:tcPr>
          <w:p w14:paraId="6D707B68" w14:textId="77777777" w:rsidR="002F6C8D" w:rsidRDefault="00C41EEB">
            <w:pPr>
              <w:pStyle w:val="TableParagraph"/>
              <w:spacing w:before="38"/>
              <w:ind w:right="394"/>
              <w:rPr>
                <w:sz w:val="20"/>
                <w:lang w:eastAsia="ja-JP"/>
              </w:rPr>
            </w:pPr>
            <w:r>
              <w:rPr>
                <w:sz w:val="20"/>
                <w:lang w:eastAsia="ja-JP"/>
              </w:rPr>
              <w:t>廃止措置時のBATに基づき、使用済み製品のリサイクルを最大限にすることを目指すことを</w:t>
            </w:r>
            <w:r w:rsidR="00B26971">
              <w:rPr>
                <w:rFonts w:hint="eastAsia"/>
                <w:sz w:val="20"/>
                <w:lang w:eastAsia="ja-JP"/>
              </w:rPr>
              <w:t>事前に</w:t>
            </w:r>
            <w:r>
              <w:rPr>
                <w:sz w:val="20"/>
                <w:lang w:eastAsia="ja-JP"/>
              </w:rPr>
              <w:t>表明する(例えば、リサイクルパートナーとの契約による合意、財政予測または公式プロジェクト文書への反映)。</w:t>
            </w:r>
          </w:p>
        </w:tc>
      </w:tr>
      <w:tr w:rsidR="002F6C8D" w14:paraId="4DC2039C" w14:textId="77777777">
        <w:trPr>
          <w:trHeight w:val="1041"/>
        </w:trPr>
        <w:tc>
          <w:tcPr>
            <w:tcW w:w="1555" w:type="dxa"/>
          </w:tcPr>
          <w:p w14:paraId="6C90AECC" w14:textId="77777777" w:rsidR="002F6C8D" w:rsidRDefault="00C41EEB">
            <w:pPr>
              <w:pStyle w:val="TableParagraph"/>
              <w:spacing w:before="42"/>
              <w:rPr>
                <w:sz w:val="20"/>
              </w:rPr>
            </w:pPr>
            <w:r>
              <w:rPr>
                <w:sz w:val="20"/>
              </w:rPr>
              <w:t>(5)</w:t>
            </w:r>
            <w:proofErr w:type="spellStart"/>
            <w:r>
              <w:rPr>
                <w:sz w:val="20"/>
              </w:rPr>
              <w:t>汚染</w:t>
            </w:r>
            <w:proofErr w:type="spellEnd"/>
          </w:p>
        </w:tc>
        <w:tc>
          <w:tcPr>
            <w:tcW w:w="7513" w:type="dxa"/>
          </w:tcPr>
          <w:p w14:paraId="058EAE51" w14:textId="77777777" w:rsidR="002F6C8D" w:rsidRDefault="00C41EEB">
            <w:pPr>
              <w:pStyle w:val="TableParagraph"/>
              <w:spacing w:before="40"/>
              <w:ind w:right="94"/>
              <w:rPr>
                <w:sz w:val="20"/>
                <w:lang w:eastAsia="ja-JP"/>
              </w:rPr>
            </w:pPr>
            <w:r>
              <w:rPr>
                <w:sz w:val="20"/>
                <w:lang w:eastAsia="ja-JP"/>
              </w:rPr>
              <w:t>ポンプおよびあらゆる種類の機器がエコデザインの対象となり、使用される場合は、エネルギーラベルのトップクラスの要件に適合し、その他エコデザイン指令の最新の実施措置に適合し、利用可能な最良の技術を示すものでなければならない。</w:t>
            </w:r>
          </w:p>
        </w:tc>
      </w:tr>
      <w:tr w:rsidR="002F6C8D" w14:paraId="35F52276" w14:textId="77777777">
        <w:trPr>
          <w:trHeight w:val="5224"/>
        </w:trPr>
        <w:tc>
          <w:tcPr>
            <w:tcW w:w="1555" w:type="dxa"/>
          </w:tcPr>
          <w:p w14:paraId="27115BA1" w14:textId="77777777" w:rsidR="002F6C8D" w:rsidRDefault="00C41EEB">
            <w:pPr>
              <w:pStyle w:val="TableParagraph"/>
              <w:spacing w:before="38"/>
              <w:rPr>
                <w:sz w:val="20"/>
              </w:rPr>
            </w:pPr>
            <w:r>
              <w:rPr>
                <w:sz w:val="20"/>
              </w:rPr>
              <w:t>(6)</w:t>
            </w:r>
          </w:p>
          <w:p w14:paraId="5FF4EECD" w14:textId="77777777" w:rsidR="002F6C8D" w:rsidRDefault="00C41EEB">
            <w:pPr>
              <w:pStyle w:val="TableParagraph"/>
              <w:spacing w:before="2"/>
              <w:rPr>
                <w:sz w:val="20"/>
              </w:rPr>
            </w:pPr>
            <w:proofErr w:type="spellStart"/>
            <w:r>
              <w:rPr>
                <w:sz w:val="20"/>
              </w:rPr>
              <w:t>生態系</w:t>
            </w:r>
            <w:proofErr w:type="spellEnd"/>
          </w:p>
        </w:tc>
        <w:tc>
          <w:tcPr>
            <w:tcW w:w="7513" w:type="dxa"/>
          </w:tcPr>
          <w:p w14:paraId="527A1AF8" w14:textId="672CEFA5" w:rsidR="002F6C8D" w:rsidRDefault="00C41EEB">
            <w:pPr>
              <w:pStyle w:val="TableParagraph"/>
              <w:spacing w:before="40" w:line="276" w:lineRule="auto"/>
              <w:ind w:right="161"/>
              <w:rPr>
                <w:sz w:val="20"/>
                <w:lang w:eastAsia="ja-JP"/>
              </w:rPr>
            </w:pPr>
            <w:r>
              <w:rPr>
                <w:sz w:val="20"/>
                <w:lang w:eastAsia="ja-JP"/>
              </w:rPr>
              <w:t>環境影響評価(EIA)</w:t>
            </w:r>
            <w:r w:rsidR="00B26971">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、EUの環境影響評価指令(2014/52/EU)および戦略的環境評価指令(2001/42/EC)に従って、またはEU以外の国での活動に関する他の同等の国内規定または国際基準(例:EU以外の国での活動)の場合に確実に完了</w:t>
            </w:r>
            <w:r w:rsidR="00B26971">
              <w:rPr>
                <w:rFonts w:hint="eastAsia"/>
                <w:sz w:val="20"/>
                <w:lang w:eastAsia="ja-JP"/>
              </w:rPr>
              <w:t>させること</w:t>
            </w:r>
            <w:r>
              <w:rPr>
                <w:sz w:val="20"/>
                <w:lang w:eastAsia="ja-JP"/>
              </w:rPr>
              <w:t xml:space="preserve">。 </w:t>
            </w:r>
            <w:r w:rsidR="00B26971">
              <w:rPr>
                <w:rFonts w:hint="eastAsia"/>
                <w:sz w:val="20"/>
                <w:lang w:eastAsia="ja-JP"/>
              </w:rPr>
              <w:t>（例：</w:t>
            </w:r>
            <w:r>
              <w:rPr>
                <w:sz w:val="20"/>
                <w:lang w:eastAsia="ja-JP"/>
              </w:rPr>
              <w:t>IFCパフォーマンス・スタンダード1:環境・社会リスクの評価と管理—交通インフラや運行などの付帯サービスを含む</w:t>
            </w:r>
            <w:r w:rsidR="00B26971">
              <w:rPr>
                <w:rFonts w:hint="eastAsia"/>
                <w:sz w:val="20"/>
                <w:lang w:eastAsia="ja-JP"/>
              </w:rPr>
              <w:t>）</w:t>
            </w:r>
            <w:r>
              <w:rPr>
                <w:sz w:val="20"/>
                <w:lang w:eastAsia="ja-JP"/>
              </w:rPr>
              <w:t>。 生物多様性/生態系を保護するために必要な緩和措置が実施されていること。</w:t>
            </w:r>
          </w:p>
          <w:p w14:paraId="31697689" w14:textId="4FD390CE" w:rsidR="002F6C8D" w:rsidRDefault="00C41EEB">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B26971">
              <w:rPr>
                <w:rFonts w:hint="eastAsia"/>
                <w:sz w:val="20"/>
                <w:lang w:eastAsia="ja-JP"/>
              </w:rPr>
              <w:t>)</w:t>
            </w:r>
            <w:r>
              <w:rPr>
                <w:sz w:val="20"/>
                <w:lang w:eastAsia="ja-JP"/>
              </w:rPr>
              <w:t>は、</w:t>
            </w:r>
            <w:r w:rsidR="00B26971">
              <w:rPr>
                <w:rFonts w:hint="eastAsia"/>
                <w:sz w:val="20"/>
                <w:lang w:eastAsia="ja-JP"/>
              </w:rPr>
              <w:t>評価が</w:t>
            </w:r>
            <w:r>
              <w:rPr>
                <w:sz w:val="20"/>
                <w:lang w:eastAsia="ja-JP"/>
              </w:rPr>
              <w:t>保護地域の保全目標に基づいてい</w:t>
            </w:r>
            <w:r w:rsidR="00B26971">
              <w:rPr>
                <w:rFonts w:hint="eastAsia"/>
                <w:sz w:val="20"/>
                <w:lang w:eastAsia="ja-JP"/>
              </w:rPr>
              <w:t>ること</w:t>
            </w:r>
            <w:r>
              <w:rPr>
                <w:sz w:val="20"/>
                <w:lang w:eastAsia="ja-JP"/>
              </w:rPr>
              <w:t>。 そのようなサイト/オペレーションのために、以下</w:t>
            </w:r>
            <w:r w:rsidR="00B26971">
              <w:rPr>
                <w:rFonts w:hint="eastAsia"/>
                <w:sz w:val="20"/>
                <w:lang w:eastAsia="ja-JP"/>
              </w:rPr>
              <w:t>を担保すること。</w:t>
            </w:r>
          </w:p>
        </w:tc>
      </w:tr>
    </w:tbl>
    <w:p w14:paraId="1837E7A7" w14:textId="77777777" w:rsidR="002F6C8D" w:rsidRDefault="002F6C8D">
      <w:pPr>
        <w:spacing w:line="276" w:lineRule="auto"/>
        <w:rPr>
          <w:sz w:val="20"/>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09F90266" w14:textId="77777777">
        <w:trPr>
          <w:trHeight w:val="2023"/>
        </w:trPr>
        <w:tc>
          <w:tcPr>
            <w:tcW w:w="1555" w:type="dxa"/>
          </w:tcPr>
          <w:p w14:paraId="33BEC2E4" w14:textId="77777777" w:rsidR="002F6C8D" w:rsidRDefault="002F6C8D">
            <w:pPr>
              <w:pStyle w:val="TableParagraph"/>
              <w:ind w:left="0"/>
              <w:rPr>
                <w:rFonts w:ascii="Times New Roman"/>
                <w:sz w:val="18"/>
                <w:lang w:eastAsia="ja-JP"/>
              </w:rPr>
            </w:pPr>
          </w:p>
        </w:tc>
        <w:tc>
          <w:tcPr>
            <w:tcW w:w="7513" w:type="dxa"/>
          </w:tcPr>
          <w:p w14:paraId="38477AC6" w14:textId="77777777" w:rsidR="002F6C8D" w:rsidRDefault="00C41EEB">
            <w:pPr>
              <w:pStyle w:val="TableParagraph"/>
              <w:numPr>
                <w:ilvl w:val="0"/>
                <w:numId w:val="97"/>
              </w:numPr>
              <w:tabs>
                <w:tab w:val="left" w:pos="828"/>
                <w:tab w:val="left" w:pos="829"/>
              </w:tabs>
              <w:spacing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26971">
              <w:rPr>
                <w:rFonts w:hint="eastAsia"/>
                <w:sz w:val="20"/>
                <w:lang w:eastAsia="ja-JP"/>
              </w:rPr>
              <w:t>こと</w:t>
            </w:r>
            <w:r>
              <w:rPr>
                <w:sz w:val="20"/>
                <w:lang w:eastAsia="ja-JP"/>
              </w:rPr>
              <w:t>。</w:t>
            </w:r>
          </w:p>
          <w:p w14:paraId="293DBE85" w14:textId="77777777" w:rsidR="002F6C8D" w:rsidRDefault="00C41EEB">
            <w:pPr>
              <w:pStyle w:val="TableParagraph"/>
              <w:numPr>
                <w:ilvl w:val="0"/>
                <w:numId w:val="97"/>
              </w:numPr>
              <w:tabs>
                <w:tab w:val="left" w:pos="828"/>
                <w:tab w:val="left" w:pos="829"/>
              </w:tabs>
              <w:spacing w:before="80" w:line="276" w:lineRule="auto"/>
              <w:ind w:right="326" w:firstLine="0"/>
              <w:jc w:val="both"/>
              <w:rPr>
                <w:sz w:val="20"/>
                <w:lang w:eastAsia="ja-JP"/>
              </w:rPr>
            </w:pPr>
            <w:r>
              <w:rPr>
                <w:sz w:val="20"/>
                <w:lang w:eastAsia="ja-JP"/>
              </w:rPr>
              <w:t>種及び生息地への影響を低減するために必要なすべての緩和措置がとられていること。</w:t>
            </w:r>
          </w:p>
          <w:p w14:paraId="40C2BDD2" w14:textId="77777777" w:rsidR="002F6C8D" w:rsidRDefault="00C41EEB">
            <w:pPr>
              <w:pStyle w:val="TableParagraph"/>
              <w:numPr>
                <w:ilvl w:val="0"/>
                <w:numId w:val="97"/>
              </w:numPr>
              <w:tabs>
                <w:tab w:val="left" w:pos="828"/>
                <w:tab w:val="left" w:pos="829"/>
              </w:tabs>
              <w:spacing w:before="80"/>
              <w:ind w:right="483" w:firstLine="0"/>
              <w:jc w:val="both"/>
              <w:rPr>
                <w:sz w:val="20"/>
                <w:lang w:eastAsia="ja-JP"/>
              </w:rPr>
            </w:pPr>
            <w:r>
              <w:rPr>
                <w:sz w:val="20"/>
                <w:lang w:eastAsia="ja-JP"/>
              </w:rPr>
              <w:t>強固で、適切に設計され、長期的な生物多様性のモニタリングと評価プログラムが存在し、実施されている</w:t>
            </w:r>
            <w:r w:rsidR="00B26971">
              <w:rPr>
                <w:rFonts w:hint="eastAsia"/>
                <w:sz w:val="20"/>
                <w:lang w:eastAsia="ja-JP"/>
              </w:rPr>
              <w:t>こと</w:t>
            </w:r>
            <w:r>
              <w:rPr>
                <w:sz w:val="20"/>
                <w:lang w:eastAsia="ja-JP"/>
              </w:rPr>
              <w:t>。</w:t>
            </w:r>
          </w:p>
        </w:tc>
      </w:tr>
    </w:tbl>
    <w:p w14:paraId="30DDC61E" w14:textId="77777777" w:rsidR="002F6C8D" w:rsidRDefault="002F6C8D">
      <w:pPr>
        <w:jc w:val="both"/>
        <w:rPr>
          <w:sz w:val="20"/>
          <w:lang w:eastAsia="ja-JP"/>
        </w:rPr>
        <w:sectPr w:rsidR="002F6C8D">
          <w:pgSz w:w="11910" w:h="16840"/>
          <w:pgMar w:top="1420" w:right="1280" w:bottom="1280" w:left="1340" w:header="0" w:footer="854" w:gutter="0"/>
          <w:cols w:space="720"/>
        </w:sectPr>
      </w:pPr>
    </w:p>
    <w:p w14:paraId="4706362E" w14:textId="77777777" w:rsidR="002F6C8D" w:rsidRDefault="00C41EEB">
      <w:pPr>
        <w:pStyle w:val="a4"/>
        <w:numPr>
          <w:ilvl w:val="0"/>
          <w:numId w:val="96"/>
        </w:numPr>
        <w:tabs>
          <w:tab w:val="left" w:pos="820"/>
          <w:tab w:val="left" w:pos="821"/>
        </w:tabs>
        <w:spacing w:before="81"/>
        <w:rPr>
          <w:b/>
          <w:sz w:val="28"/>
          <w:lang w:eastAsia="ja-JP"/>
        </w:rPr>
      </w:pPr>
      <w:r>
        <w:rPr>
          <w:b/>
          <w:color w:val="087ADA"/>
          <w:sz w:val="28"/>
          <w:lang w:eastAsia="ja-JP"/>
        </w:rPr>
        <w:t>水、汚物、廃棄物及び</w:t>
      </w:r>
      <w:commentRangeStart w:id="0"/>
      <w:r>
        <w:rPr>
          <w:b/>
          <w:color w:val="087ADA"/>
          <w:sz w:val="28"/>
          <w:lang w:eastAsia="ja-JP"/>
        </w:rPr>
        <w:t>修復</w:t>
      </w:r>
      <w:r w:rsidR="00675FD6">
        <w:rPr>
          <w:rFonts w:hint="eastAsia"/>
          <w:b/>
          <w:color w:val="087ADA"/>
          <w:sz w:val="28"/>
          <w:lang w:eastAsia="ja-JP"/>
        </w:rPr>
        <w:t>作業</w:t>
      </w:r>
      <w:commentRangeEnd w:id="0"/>
      <w:r w:rsidR="00675FD6">
        <w:rPr>
          <w:rStyle w:val="ab"/>
        </w:rPr>
        <w:commentReference w:id="0"/>
      </w:r>
    </w:p>
    <w:p w14:paraId="54594EE9" w14:textId="77777777" w:rsidR="002F6C8D" w:rsidRDefault="002F6C8D">
      <w:pPr>
        <w:pStyle w:val="a3"/>
        <w:spacing w:before="1"/>
        <w:rPr>
          <w:b/>
          <w:sz w:val="25"/>
          <w:lang w:eastAsia="ja-JP"/>
        </w:rPr>
      </w:pPr>
    </w:p>
    <w:p w14:paraId="01353670" w14:textId="77777777" w:rsidR="002F6C8D" w:rsidRDefault="00C41EEB">
      <w:pPr>
        <w:pStyle w:val="a4"/>
        <w:numPr>
          <w:ilvl w:val="1"/>
          <w:numId w:val="96"/>
        </w:numPr>
        <w:tabs>
          <w:tab w:val="left" w:pos="820"/>
          <w:tab w:val="left" w:pos="821"/>
        </w:tabs>
        <w:spacing w:before="0"/>
        <w:rPr>
          <w:b/>
          <w:sz w:val="24"/>
        </w:rPr>
      </w:pPr>
      <w:proofErr w:type="spellStart"/>
      <w:r>
        <w:rPr>
          <w:b/>
          <w:color w:val="006FC0"/>
          <w:sz w:val="24"/>
        </w:rPr>
        <w:t>集水・処理・給水</w:t>
      </w:r>
      <w:proofErr w:type="spellEnd"/>
    </w:p>
    <w:p w14:paraId="7176087A"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487"/>
        <w:gridCol w:w="7026"/>
      </w:tblGrid>
      <w:tr w:rsidR="002F6C8D" w14:paraId="4B4C8731" w14:textId="77777777">
        <w:trPr>
          <w:trHeight w:val="385"/>
        </w:trPr>
        <w:tc>
          <w:tcPr>
            <w:tcW w:w="9068" w:type="dxa"/>
            <w:gridSpan w:val="3"/>
            <w:shd w:val="clear" w:color="auto" w:fill="4471C4"/>
          </w:tcPr>
          <w:p w14:paraId="58302D73"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53179731" w14:textId="77777777">
        <w:trPr>
          <w:trHeight w:val="383"/>
        </w:trPr>
        <w:tc>
          <w:tcPr>
            <w:tcW w:w="1555" w:type="dxa"/>
          </w:tcPr>
          <w:p w14:paraId="51EB4AA7"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gridSpan w:val="2"/>
          </w:tcPr>
          <w:p w14:paraId="4A9BB911" w14:textId="77777777" w:rsidR="002F6C8D" w:rsidRDefault="00C41EEB">
            <w:pPr>
              <w:pStyle w:val="TableParagraph"/>
              <w:spacing w:before="40"/>
              <w:rPr>
                <w:sz w:val="20"/>
                <w:lang w:eastAsia="ja-JP"/>
              </w:rPr>
            </w:pPr>
            <w:r>
              <w:rPr>
                <w:sz w:val="20"/>
                <w:lang w:eastAsia="ja-JP"/>
              </w:rPr>
              <w:t>E-上水道、下水道、廃棄物管理・浄化活動</w:t>
            </w:r>
          </w:p>
        </w:tc>
      </w:tr>
      <w:tr w:rsidR="002F6C8D" w14:paraId="32D66857" w14:textId="77777777">
        <w:trPr>
          <w:trHeight w:val="383"/>
        </w:trPr>
        <w:tc>
          <w:tcPr>
            <w:tcW w:w="1555" w:type="dxa"/>
          </w:tcPr>
          <w:p w14:paraId="4B1020B8" w14:textId="77777777" w:rsidR="002F6C8D" w:rsidRDefault="00C41EEB">
            <w:pPr>
              <w:pStyle w:val="TableParagraph"/>
              <w:spacing w:before="40"/>
              <w:rPr>
                <w:sz w:val="20"/>
              </w:rPr>
            </w:pPr>
            <w:proofErr w:type="spellStart"/>
            <w:r>
              <w:rPr>
                <w:sz w:val="20"/>
              </w:rPr>
              <w:t>NACEレベル</w:t>
            </w:r>
            <w:proofErr w:type="spellEnd"/>
          </w:p>
        </w:tc>
        <w:tc>
          <w:tcPr>
            <w:tcW w:w="7513" w:type="dxa"/>
            <w:gridSpan w:val="2"/>
          </w:tcPr>
          <w:p w14:paraId="44C41E97" w14:textId="77777777" w:rsidR="002F6C8D" w:rsidRDefault="00C41EEB">
            <w:pPr>
              <w:pStyle w:val="TableParagraph"/>
              <w:spacing w:before="40"/>
              <w:rPr>
                <w:sz w:val="20"/>
              </w:rPr>
            </w:pPr>
            <w:r>
              <w:rPr>
                <w:w w:val="99"/>
                <w:sz w:val="20"/>
              </w:rPr>
              <w:t>4</w:t>
            </w:r>
          </w:p>
        </w:tc>
      </w:tr>
      <w:tr w:rsidR="002F6C8D" w14:paraId="2B0623C3" w14:textId="77777777">
        <w:trPr>
          <w:trHeight w:val="385"/>
        </w:trPr>
        <w:tc>
          <w:tcPr>
            <w:tcW w:w="1555" w:type="dxa"/>
          </w:tcPr>
          <w:p w14:paraId="666D9125" w14:textId="77777777" w:rsidR="002F6C8D" w:rsidRDefault="00C41EEB">
            <w:pPr>
              <w:pStyle w:val="TableParagraph"/>
              <w:spacing w:before="40"/>
              <w:rPr>
                <w:sz w:val="20"/>
              </w:rPr>
            </w:pPr>
            <w:proofErr w:type="spellStart"/>
            <w:r>
              <w:rPr>
                <w:sz w:val="20"/>
              </w:rPr>
              <w:t>コード</w:t>
            </w:r>
            <w:proofErr w:type="spellEnd"/>
          </w:p>
        </w:tc>
        <w:tc>
          <w:tcPr>
            <w:tcW w:w="7513" w:type="dxa"/>
            <w:gridSpan w:val="2"/>
          </w:tcPr>
          <w:p w14:paraId="1466137B" w14:textId="77777777" w:rsidR="002F6C8D" w:rsidRDefault="00C41EEB">
            <w:pPr>
              <w:pStyle w:val="TableParagraph"/>
              <w:spacing w:before="40"/>
              <w:rPr>
                <w:sz w:val="20"/>
              </w:rPr>
            </w:pPr>
            <w:r>
              <w:rPr>
                <w:sz w:val="20"/>
              </w:rPr>
              <w:t>E36.0.0</w:t>
            </w:r>
          </w:p>
        </w:tc>
      </w:tr>
      <w:tr w:rsidR="002F6C8D" w14:paraId="709BF029" w14:textId="77777777">
        <w:trPr>
          <w:trHeight w:val="729"/>
        </w:trPr>
        <w:tc>
          <w:tcPr>
            <w:tcW w:w="1555" w:type="dxa"/>
          </w:tcPr>
          <w:p w14:paraId="2596ADA8" w14:textId="77777777" w:rsidR="002F6C8D" w:rsidRDefault="00C41EEB">
            <w:pPr>
              <w:pStyle w:val="TableParagraph"/>
              <w:spacing w:before="40"/>
              <w:rPr>
                <w:sz w:val="20"/>
              </w:rPr>
            </w:pPr>
            <w:proofErr w:type="spellStart"/>
            <w:r>
              <w:rPr>
                <w:sz w:val="20"/>
              </w:rPr>
              <w:t>内容</w:t>
            </w:r>
            <w:proofErr w:type="spellEnd"/>
          </w:p>
        </w:tc>
        <w:tc>
          <w:tcPr>
            <w:tcW w:w="7513" w:type="dxa"/>
            <w:gridSpan w:val="2"/>
          </w:tcPr>
          <w:p w14:paraId="2090DA41" w14:textId="77777777" w:rsidR="002F6C8D" w:rsidRDefault="00C41EEB">
            <w:pPr>
              <w:pStyle w:val="TableParagraph"/>
              <w:spacing w:before="40"/>
              <w:rPr>
                <w:b/>
                <w:sz w:val="20"/>
                <w:lang w:eastAsia="ja-JP"/>
              </w:rPr>
            </w:pPr>
            <w:r>
              <w:rPr>
                <w:b/>
                <w:sz w:val="20"/>
                <w:lang w:eastAsia="ja-JP"/>
              </w:rPr>
              <w:t>集水・処理・給水</w:t>
            </w:r>
          </w:p>
          <w:p w14:paraId="7011A961" w14:textId="77777777" w:rsidR="002F6C8D" w:rsidRDefault="00C41EEB">
            <w:pPr>
              <w:pStyle w:val="TableParagraph"/>
              <w:spacing w:before="113"/>
              <w:rPr>
                <w:sz w:val="20"/>
                <w:lang w:eastAsia="ja-JP"/>
              </w:rPr>
            </w:pPr>
            <w:r>
              <w:rPr>
                <w:sz w:val="20"/>
                <w:lang w:eastAsia="ja-JP"/>
              </w:rPr>
              <w:t>システムの集水、処理、および高いエネルギー効率の供給。</w:t>
            </w:r>
          </w:p>
        </w:tc>
      </w:tr>
      <w:tr w:rsidR="002F6C8D" w14:paraId="62F473E5" w14:textId="77777777">
        <w:trPr>
          <w:trHeight w:val="384"/>
        </w:trPr>
        <w:tc>
          <w:tcPr>
            <w:tcW w:w="9068" w:type="dxa"/>
            <w:gridSpan w:val="3"/>
            <w:shd w:val="clear" w:color="auto" w:fill="4471C4"/>
          </w:tcPr>
          <w:p w14:paraId="295953E6" w14:textId="77777777" w:rsidR="002F6C8D" w:rsidRDefault="00C41EEB">
            <w:pPr>
              <w:pStyle w:val="TableParagraph"/>
              <w:spacing w:before="41"/>
              <w:rPr>
                <w:b/>
                <w:sz w:val="20"/>
              </w:rPr>
            </w:pPr>
            <w:proofErr w:type="spellStart"/>
            <w:r>
              <w:rPr>
                <w:b/>
                <w:color w:val="FFFFFF"/>
                <w:sz w:val="20"/>
              </w:rPr>
              <w:t>適応基準</w:t>
            </w:r>
            <w:proofErr w:type="spellEnd"/>
          </w:p>
        </w:tc>
      </w:tr>
      <w:tr w:rsidR="002F6C8D" w14:paraId="4149922B" w14:textId="77777777">
        <w:trPr>
          <w:trHeight w:val="2137"/>
        </w:trPr>
        <w:tc>
          <w:tcPr>
            <w:tcW w:w="9068" w:type="dxa"/>
            <w:gridSpan w:val="3"/>
          </w:tcPr>
          <w:p w14:paraId="570F141F"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7883D3BB" w14:textId="77777777" w:rsidR="002F6C8D" w:rsidRDefault="002F6C8D">
            <w:pPr>
              <w:pStyle w:val="TableParagraph"/>
              <w:spacing w:before="9"/>
              <w:ind w:left="0"/>
              <w:rPr>
                <w:b/>
                <w:sz w:val="23"/>
                <w:lang w:eastAsia="ja-JP"/>
              </w:rPr>
            </w:pPr>
          </w:p>
          <w:p w14:paraId="745EB167" w14:textId="77777777" w:rsidR="002F6C8D" w:rsidRDefault="00C41EEB">
            <w:pPr>
              <w:pStyle w:val="TableParagraph"/>
              <w:numPr>
                <w:ilvl w:val="0"/>
                <w:numId w:val="95"/>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6FC8C203" w14:textId="77777777" w:rsidR="002F6C8D" w:rsidRDefault="002F6C8D">
            <w:pPr>
              <w:pStyle w:val="TableParagraph"/>
              <w:spacing w:before="9"/>
              <w:ind w:left="0"/>
              <w:rPr>
                <w:b/>
                <w:sz w:val="23"/>
                <w:lang w:eastAsia="ja-JP"/>
              </w:rPr>
            </w:pPr>
          </w:p>
          <w:p w14:paraId="03C7E833" w14:textId="77777777" w:rsidR="002F6C8D" w:rsidRDefault="00C41EEB">
            <w:pPr>
              <w:pStyle w:val="TableParagraph"/>
              <w:numPr>
                <w:ilvl w:val="0"/>
                <w:numId w:val="95"/>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2723B0CA" w14:textId="77777777" w:rsidR="002F6C8D" w:rsidRDefault="002F6C8D">
            <w:pPr>
              <w:pStyle w:val="TableParagraph"/>
              <w:ind w:left="0"/>
              <w:rPr>
                <w:b/>
                <w:sz w:val="24"/>
                <w:lang w:eastAsia="ja-JP"/>
              </w:rPr>
            </w:pPr>
          </w:p>
          <w:p w14:paraId="1F41FB12" w14:textId="786BAA97" w:rsidR="002F6C8D" w:rsidRDefault="00875B42">
            <w:pPr>
              <w:pStyle w:val="TableParagraph"/>
              <w:spacing w:before="1"/>
              <w:rPr>
                <w:sz w:val="20"/>
                <w:lang w:eastAsia="ja-JP"/>
              </w:rPr>
            </w:pPr>
            <w:r>
              <w:rPr>
                <w:sz w:val="20"/>
                <w:lang w:eastAsia="ja-JP"/>
              </w:rPr>
              <w:t>タクソノミー</w:t>
            </w:r>
            <w:r w:rsidR="00C41EEB">
              <w:rPr>
                <w:sz w:val="20"/>
                <w:lang w:eastAsia="ja-JP"/>
              </w:rPr>
              <w:t>の利用者は、ど</w:t>
            </w:r>
            <w:r w:rsidR="003F37ED">
              <w:rPr>
                <w:rFonts w:hint="eastAsia"/>
                <w:sz w:val="20"/>
                <w:lang w:eastAsia="ja-JP"/>
              </w:rPr>
              <w:t>ちら</w:t>
            </w:r>
            <w:r w:rsidR="00C41EEB">
              <w:rPr>
                <w:sz w:val="20"/>
                <w:lang w:eastAsia="ja-JP"/>
              </w:rPr>
              <w:t>の基準に</w:t>
            </w:r>
            <w:r w:rsidR="003F37ED">
              <w:rPr>
                <w:rFonts w:hint="eastAsia"/>
                <w:sz w:val="20"/>
                <w:lang w:eastAsia="ja-JP"/>
              </w:rPr>
              <w:t>対</w:t>
            </w:r>
            <w:r w:rsidR="00C41EEB">
              <w:rPr>
                <w:sz w:val="20"/>
                <w:lang w:eastAsia="ja-JP"/>
              </w:rPr>
              <w:t>応しているかを特定し、説明しなければならない。</w:t>
            </w:r>
          </w:p>
        </w:tc>
      </w:tr>
      <w:tr w:rsidR="002F6C8D" w14:paraId="4F26C92B" w14:textId="77777777">
        <w:trPr>
          <w:trHeight w:val="383"/>
        </w:trPr>
        <w:tc>
          <w:tcPr>
            <w:tcW w:w="9068" w:type="dxa"/>
            <w:gridSpan w:val="3"/>
            <w:shd w:val="clear" w:color="auto" w:fill="4471C4"/>
          </w:tcPr>
          <w:p w14:paraId="3E79510A" w14:textId="557C5844" w:rsidR="002F6C8D" w:rsidRDefault="00875B42">
            <w:pPr>
              <w:pStyle w:val="TableParagraph"/>
              <w:spacing w:before="40"/>
              <w:rPr>
                <w:b/>
                <w:sz w:val="20"/>
                <w:lang w:eastAsia="ja-JP"/>
              </w:rPr>
            </w:pPr>
            <w:r>
              <w:rPr>
                <w:b/>
                <w:color w:val="FFFFFF"/>
                <w:sz w:val="20"/>
                <w:lang w:eastAsia="ja-JP"/>
              </w:rPr>
              <w:t>重大な有害性</w:t>
            </w:r>
          </w:p>
        </w:tc>
      </w:tr>
      <w:tr w:rsidR="002F6C8D" w14:paraId="0EFB9AF2" w14:textId="77777777">
        <w:trPr>
          <w:trHeight w:val="873"/>
        </w:trPr>
        <w:tc>
          <w:tcPr>
            <w:tcW w:w="9068" w:type="dxa"/>
            <w:gridSpan w:val="3"/>
          </w:tcPr>
          <w:p w14:paraId="1E005CFA" w14:textId="1E531AD2" w:rsidR="002F6C8D" w:rsidRDefault="00C41EEB">
            <w:pPr>
              <w:pStyle w:val="TableParagraph"/>
              <w:spacing w:line="276" w:lineRule="auto"/>
              <w:ind w:right="255"/>
              <w:rPr>
                <w:sz w:val="20"/>
                <w:lang w:eastAsia="ja-JP"/>
              </w:rPr>
            </w:pPr>
            <w:r>
              <w:rPr>
                <w:sz w:val="20"/>
                <w:lang w:eastAsia="ja-JP"/>
              </w:rPr>
              <w:t>この活動に関連する潜在的に重大な</w:t>
            </w:r>
            <w:r w:rsidR="003F37ED">
              <w:rPr>
                <w:rFonts w:hint="eastAsia"/>
                <w:sz w:val="20"/>
                <w:lang w:eastAsia="ja-JP"/>
              </w:rPr>
              <w:t>有害性</w:t>
            </w:r>
            <w:r>
              <w:rPr>
                <w:sz w:val="20"/>
                <w:lang w:eastAsia="ja-JP"/>
              </w:rPr>
              <w:t>は、主に取水に関連している。 関連するEU及び各国の国内法の遵守、並びに国、地域又は地方の水管理戦略及び計画との整合性は、最低限の要件である。</w:t>
            </w:r>
          </w:p>
        </w:tc>
      </w:tr>
      <w:tr w:rsidR="002F6C8D" w14:paraId="6BA1F7A7" w14:textId="77777777">
        <w:trPr>
          <w:trHeight w:val="626"/>
        </w:trPr>
        <w:tc>
          <w:tcPr>
            <w:tcW w:w="2042" w:type="dxa"/>
            <w:gridSpan w:val="2"/>
          </w:tcPr>
          <w:p w14:paraId="6573EB43" w14:textId="77777777" w:rsidR="002F6C8D" w:rsidRDefault="00C41EEB">
            <w:pPr>
              <w:pStyle w:val="TableParagraph"/>
              <w:spacing w:before="122"/>
              <w:rPr>
                <w:sz w:val="20"/>
              </w:rPr>
            </w:pPr>
            <w:r>
              <w:rPr>
                <w:sz w:val="20"/>
              </w:rPr>
              <w:t>(1)</w:t>
            </w:r>
            <w:proofErr w:type="spellStart"/>
            <w:r>
              <w:rPr>
                <w:sz w:val="20"/>
              </w:rPr>
              <w:t>緩和</w:t>
            </w:r>
            <w:proofErr w:type="spellEnd"/>
          </w:p>
        </w:tc>
        <w:tc>
          <w:tcPr>
            <w:tcW w:w="7026" w:type="dxa"/>
          </w:tcPr>
          <w:p w14:paraId="2B154FC5" w14:textId="77777777" w:rsidR="002F6C8D" w:rsidRDefault="002F6C8D">
            <w:pPr>
              <w:pStyle w:val="TableParagraph"/>
              <w:ind w:left="0"/>
              <w:rPr>
                <w:rFonts w:ascii="Times New Roman"/>
                <w:sz w:val="20"/>
              </w:rPr>
            </w:pPr>
          </w:p>
        </w:tc>
      </w:tr>
      <w:tr w:rsidR="002F6C8D" w14:paraId="260740C4" w14:textId="77777777">
        <w:trPr>
          <w:trHeight w:val="1749"/>
        </w:trPr>
        <w:tc>
          <w:tcPr>
            <w:tcW w:w="2042" w:type="dxa"/>
            <w:gridSpan w:val="2"/>
          </w:tcPr>
          <w:p w14:paraId="3FA6BF9F" w14:textId="77777777" w:rsidR="002F6C8D" w:rsidRDefault="00C41EEB">
            <w:pPr>
              <w:pStyle w:val="TableParagraph"/>
              <w:spacing w:before="119"/>
              <w:rPr>
                <w:sz w:val="20"/>
              </w:rPr>
            </w:pPr>
            <w:r>
              <w:rPr>
                <w:sz w:val="20"/>
              </w:rPr>
              <w:t>(3) 水</w:t>
            </w:r>
          </w:p>
        </w:tc>
        <w:tc>
          <w:tcPr>
            <w:tcW w:w="7026" w:type="dxa"/>
          </w:tcPr>
          <w:p w14:paraId="7B121DA3" w14:textId="7538B643" w:rsidR="002F6C8D" w:rsidRDefault="00C41EEB">
            <w:pPr>
              <w:pStyle w:val="TableParagraph"/>
              <w:numPr>
                <w:ilvl w:val="0"/>
                <w:numId w:val="94"/>
              </w:numPr>
              <w:tabs>
                <w:tab w:val="left" w:pos="468"/>
                <w:tab w:val="left" w:pos="469"/>
              </w:tabs>
              <w:spacing w:before="41" w:line="273" w:lineRule="auto"/>
              <w:ind w:right="506"/>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0107DF1E" w14:textId="77777777" w:rsidR="002F6C8D" w:rsidRDefault="00C41EEB">
            <w:pPr>
              <w:pStyle w:val="TableParagraph"/>
              <w:numPr>
                <w:ilvl w:val="0"/>
                <w:numId w:val="94"/>
              </w:numPr>
              <w:tabs>
                <w:tab w:val="left" w:pos="468"/>
                <w:tab w:val="left" w:pos="469"/>
              </w:tabs>
              <w:spacing w:before="124"/>
              <w:rPr>
                <w:sz w:val="20"/>
                <w:lang w:eastAsia="ja-JP"/>
              </w:rPr>
            </w:pPr>
            <w:r>
              <w:rPr>
                <w:sz w:val="20"/>
                <w:lang w:eastAsia="ja-JP"/>
              </w:rPr>
              <w:t>EUでは、EU水関連法規の要件を満たす</w:t>
            </w:r>
            <w:r w:rsidR="003F37ED">
              <w:rPr>
                <w:rFonts w:hint="eastAsia"/>
                <w:sz w:val="20"/>
                <w:lang w:eastAsia="ja-JP"/>
              </w:rPr>
              <w:t>こと</w:t>
            </w:r>
            <w:r>
              <w:rPr>
                <w:sz w:val="20"/>
                <w:lang w:eastAsia="ja-JP"/>
              </w:rPr>
              <w:t>。</w:t>
            </w:r>
          </w:p>
        </w:tc>
      </w:tr>
      <w:tr w:rsidR="002F6C8D" w14:paraId="2B2D218F" w14:textId="77777777">
        <w:trPr>
          <w:trHeight w:val="888"/>
        </w:trPr>
        <w:tc>
          <w:tcPr>
            <w:tcW w:w="2042" w:type="dxa"/>
            <w:gridSpan w:val="2"/>
          </w:tcPr>
          <w:p w14:paraId="7F4C61E3" w14:textId="1BB52F97" w:rsidR="002F6C8D" w:rsidRDefault="00875B42">
            <w:pPr>
              <w:pStyle w:val="TableParagraph"/>
              <w:spacing w:before="119" w:line="276" w:lineRule="auto"/>
              <w:ind w:right="916"/>
              <w:rPr>
                <w:sz w:val="20"/>
                <w:lang w:eastAsia="ja-JP"/>
              </w:rPr>
            </w:pPr>
            <w:r>
              <w:rPr>
                <w:sz w:val="20"/>
                <w:lang w:eastAsia="ja-JP"/>
              </w:rPr>
              <w:t>(4)サーキュラーエコノミー</w:t>
            </w:r>
          </w:p>
        </w:tc>
        <w:tc>
          <w:tcPr>
            <w:tcW w:w="7026" w:type="dxa"/>
          </w:tcPr>
          <w:p w14:paraId="30544022" w14:textId="77777777" w:rsidR="002F6C8D" w:rsidRDefault="002F6C8D">
            <w:pPr>
              <w:pStyle w:val="TableParagraph"/>
              <w:ind w:left="0"/>
              <w:rPr>
                <w:rFonts w:ascii="Times New Roman"/>
                <w:sz w:val="20"/>
                <w:lang w:eastAsia="ja-JP"/>
              </w:rPr>
            </w:pPr>
          </w:p>
        </w:tc>
      </w:tr>
      <w:tr w:rsidR="002F6C8D" w14:paraId="4B7AF19E" w14:textId="77777777">
        <w:trPr>
          <w:trHeight w:val="626"/>
        </w:trPr>
        <w:tc>
          <w:tcPr>
            <w:tcW w:w="2042" w:type="dxa"/>
            <w:gridSpan w:val="2"/>
          </w:tcPr>
          <w:p w14:paraId="7D6D302E" w14:textId="77777777" w:rsidR="002F6C8D" w:rsidRDefault="00C41EEB">
            <w:pPr>
              <w:pStyle w:val="TableParagraph"/>
              <w:spacing w:before="119"/>
              <w:rPr>
                <w:sz w:val="20"/>
              </w:rPr>
            </w:pPr>
            <w:r>
              <w:rPr>
                <w:sz w:val="20"/>
              </w:rPr>
              <w:t>(5)</w:t>
            </w:r>
            <w:proofErr w:type="spellStart"/>
            <w:r>
              <w:rPr>
                <w:sz w:val="20"/>
              </w:rPr>
              <w:t>汚染</w:t>
            </w:r>
            <w:proofErr w:type="spellEnd"/>
          </w:p>
        </w:tc>
        <w:tc>
          <w:tcPr>
            <w:tcW w:w="7026" w:type="dxa"/>
          </w:tcPr>
          <w:p w14:paraId="60DE4E9E" w14:textId="77777777" w:rsidR="002F6C8D" w:rsidRDefault="002F6C8D">
            <w:pPr>
              <w:pStyle w:val="TableParagraph"/>
              <w:ind w:left="0"/>
              <w:rPr>
                <w:rFonts w:ascii="Times New Roman"/>
                <w:sz w:val="20"/>
              </w:rPr>
            </w:pPr>
          </w:p>
        </w:tc>
      </w:tr>
      <w:tr w:rsidR="002F6C8D" w14:paraId="02C76CF3" w14:textId="77777777">
        <w:trPr>
          <w:trHeight w:val="2500"/>
        </w:trPr>
        <w:tc>
          <w:tcPr>
            <w:tcW w:w="2042" w:type="dxa"/>
            <w:gridSpan w:val="2"/>
          </w:tcPr>
          <w:p w14:paraId="46941BA8" w14:textId="77777777" w:rsidR="002F6C8D" w:rsidRDefault="00C41EEB">
            <w:pPr>
              <w:pStyle w:val="TableParagraph"/>
              <w:spacing w:before="40"/>
              <w:rPr>
                <w:sz w:val="20"/>
              </w:rPr>
            </w:pPr>
            <w:r>
              <w:rPr>
                <w:sz w:val="20"/>
              </w:rPr>
              <w:t>(6)</w:t>
            </w:r>
            <w:proofErr w:type="spellStart"/>
            <w:r>
              <w:rPr>
                <w:sz w:val="20"/>
              </w:rPr>
              <w:t>生態系</w:t>
            </w:r>
            <w:proofErr w:type="spellEnd"/>
          </w:p>
        </w:tc>
        <w:tc>
          <w:tcPr>
            <w:tcW w:w="7026" w:type="dxa"/>
          </w:tcPr>
          <w:p w14:paraId="3AF5CD08" w14:textId="73C5BA10" w:rsidR="002F6C8D" w:rsidRDefault="00C41EEB" w:rsidP="003F37ED">
            <w:pPr>
              <w:pStyle w:val="TableParagraph"/>
              <w:spacing w:before="40" w:line="276" w:lineRule="auto"/>
              <w:ind w:left="108" w:right="57"/>
              <w:rPr>
                <w:sz w:val="20"/>
                <w:lang w:eastAsia="ja-JP"/>
              </w:rPr>
            </w:pPr>
            <w:r>
              <w:rPr>
                <w:sz w:val="20"/>
                <w:lang w:eastAsia="ja-JP"/>
              </w:rPr>
              <w:t>環境影響評価(EIA)</w:t>
            </w:r>
            <w:r w:rsidR="003F37ED">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、EUの環境影響評価指令(2014/52/EU)および戦略的環境評価指令(2001/42/EC)に従って、またはEU以外の国での活動に関する他の同等の国内規定または国際基準(例:EU以外の国での活動)の場合に確実に完了する</w:t>
            </w:r>
            <w:r w:rsidR="003F37ED">
              <w:rPr>
                <w:rFonts w:hint="eastAsia"/>
                <w:sz w:val="20"/>
                <w:lang w:eastAsia="ja-JP"/>
              </w:rPr>
              <w:t>こと（例：</w:t>
            </w:r>
            <w:r>
              <w:rPr>
                <w:sz w:val="20"/>
                <w:lang w:eastAsia="ja-JP"/>
              </w:rPr>
              <w:t xml:space="preserve"> IFCパフォーマンス・スタンダード1:環境・社会リスクの評価と管理—交通インフラや運行などの付帯サービスを含む</w:t>
            </w:r>
            <w:r w:rsidR="003F37ED">
              <w:rPr>
                <w:rFonts w:hint="eastAsia"/>
                <w:sz w:val="20"/>
                <w:lang w:eastAsia="ja-JP"/>
              </w:rPr>
              <w:t>）</w:t>
            </w:r>
            <w:r>
              <w:rPr>
                <w:sz w:val="20"/>
                <w:lang w:eastAsia="ja-JP"/>
              </w:rPr>
              <w:t>。 生物多様性/生態系を保護するために必要な緩和措置が実施されていること。</w:t>
            </w:r>
          </w:p>
        </w:tc>
      </w:tr>
    </w:tbl>
    <w:p w14:paraId="37AB4CDE" w14:textId="77777777" w:rsidR="002F6C8D" w:rsidRDefault="002F6C8D">
      <w:pPr>
        <w:spacing w:line="276" w:lineRule="auto"/>
        <w:rPr>
          <w:sz w:val="20"/>
          <w:lang w:eastAsia="ja-JP"/>
        </w:rPr>
        <w:sectPr w:rsidR="002F6C8D">
          <w:pgSz w:w="11910" w:h="16840"/>
          <w:pgMar w:top="1340" w:right="1280" w:bottom="1280" w:left="1340" w:header="0" w:footer="854" w:gutter="0"/>
          <w:cols w:space="720"/>
        </w:sectPr>
      </w:pPr>
    </w:p>
    <w:p w14:paraId="41B0A908" w14:textId="77777777" w:rsidR="002F6C8D" w:rsidRDefault="00436898">
      <w:pPr>
        <w:pStyle w:val="a3"/>
        <w:ind w:left="2142"/>
        <w:rPr>
          <w:sz w:val="20"/>
        </w:rPr>
      </w:pPr>
      <w:r>
        <w:rPr>
          <w:noProof/>
          <w:lang w:val="en-US" w:eastAsia="ja-JP"/>
        </w:rPr>
        <mc:AlternateContent>
          <mc:Choice Requires="wps">
            <w:drawing>
              <wp:anchor distT="0" distB="0" distL="114300" distR="114300" simplePos="0" relativeHeight="251638784" behindDoc="0" locked="0" layoutInCell="1" allowOverlap="1" wp14:anchorId="10B2E904" wp14:editId="3AA1F740">
                <wp:simplePos x="0" y="0"/>
                <wp:positionH relativeFrom="page">
                  <wp:posOffset>917575</wp:posOffset>
                </wp:positionH>
                <wp:positionV relativeFrom="page">
                  <wp:posOffset>914400</wp:posOffset>
                </wp:positionV>
                <wp:extent cx="0" cy="3331845"/>
                <wp:effectExtent l="12700" t="9525" r="6350" b="11430"/>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18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D49E" id="Line 43"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4XHgIAAEMEAAAOAAAAZHJzL2Uyb0RvYy54bWysU12v2iAYvl+y/0C417ba47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" strokeweight=".48pt">
                <w10:wrap anchorx="page" anchory="page"/>
              </v:line>
            </w:pict>
          </mc:Fallback>
        </mc:AlternateContent>
      </w:r>
      <w:r>
        <w:rPr>
          <w:noProof/>
          <w:sz w:val="20"/>
          <w:lang w:val="en-US" w:eastAsia="ja-JP"/>
        </w:rPr>
        <mc:AlternateContent>
          <mc:Choice Requires="wps">
            <w:drawing>
              <wp:inline distT="0" distB="0" distL="0" distR="0" wp14:anchorId="72971FF3" wp14:editId="2AB194FB">
                <wp:extent cx="4462145" cy="3326130"/>
                <wp:effectExtent l="10795" t="6350" r="13335" b="10795"/>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326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205F41" w14:textId="6912DAD0" w:rsidR="00A06D71" w:rsidRDefault="00A06D71">
                            <w:pPr>
                              <w:spacing w:line="276" w:lineRule="auto"/>
                              <w:ind w:left="103" w:right="42"/>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w:t>
                            </w:r>
                            <w:r>
                              <w:rPr>
                                <w:rFonts w:hint="eastAsia"/>
                                <w:sz w:val="20"/>
                                <w:lang w:eastAsia="ja-JP"/>
                              </w:rPr>
                              <w:t>、</w:t>
                            </w:r>
                            <w:r>
                              <w:rPr>
                                <w:sz w:val="20"/>
                                <w:lang w:eastAsia="ja-JP"/>
                              </w:rPr>
                              <w:t>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Pr>
                                <w:rFonts w:hint="eastAsia"/>
                                <w:sz w:val="20"/>
                                <w:lang w:eastAsia="ja-JP"/>
                              </w:rPr>
                              <w:t>)による評価の</w:t>
                            </w:r>
                            <w:r>
                              <w:rPr>
                                <w:sz w:val="20"/>
                                <w:lang w:eastAsia="ja-JP"/>
                              </w:rPr>
                              <w:t>場合は、保護地域の保全目標に基づいてい</w:t>
                            </w:r>
                            <w:r>
                              <w:rPr>
                                <w:rFonts w:hint="eastAsia"/>
                                <w:sz w:val="20"/>
                                <w:lang w:eastAsia="ja-JP"/>
                              </w:rPr>
                              <w:t>ること</w:t>
                            </w:r>
                            <w:r>
                              <w:rPr>
                                <w:sz w:val="20"/>
                                <w:lang w:eastAsia="ja-JP"/>
                              </w:rPr>
                              <w:t>。</w:t>
                            </w:r>
                          </w:p>
                          <w:p w14:paraId="54F3356E" w14:textId="136146C4" w:rsidR="00A06D71" w:rsidRDefault="00A06D71">
                            <w:pPr>
                              <w:ind w:left="103"/>
                              <w:rPr>
                                <w:sz w:val="20"/>
                                <w:lang w:eastAsia="ja-JP"/>
                              </w:rPr>
                            </w:pPr>
                            <w:r>
                              <w:rPr>
                                <w:sz w:val="20"/>
                                <w:lang w:eastAsia="ja-JP"/>
                              </w:rPr>
                              <w:t>そのようなサイト/オペレーションのために、以下</w:t>
                            </w:r>
                            <w:r>
                              <w:rPr>
                                <w:rFonts w:hint="eastAsia"/>
                                <w:sz w:val="20"/>
                                <w:lang w:eastAsia="ja-JP"/>
                              </w:rPr>
                              <w:t>を担保すること。</w:t>
                            </w:r>
                            <w:r>
                              <w:rPr>
                                <w:sz w:val="20"/>
                                <w:lang w:eastAsia="ja-JP"/>
                              </w:rPr>
                              <w:t>。</w:t>
                            </w:r>
                          </w:p>
                          <w:p w14:paraId="11558E43" w14:textId="77777777" w:rsidR="00A06D71" w:rsidRDefault="00A06D71">
                            <w:pPr>
                              <w:numPr>
                                <w:ilvl w:val="0"/>
                                <w:numId w:val="93"/>
                              </w:numPr>
                              <w:tabs>
                                <w:tab w:val="left" w:pos="823"/>
                                <w:tab w:val="left" w:pos="824"/>
                              </w:tabs>
                              <w:spacing w:before="116" w:line="273" w:lineRule="auto"/>
                              <w:ind w:right="168"/>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Pr>
                                <w:rFonts w:hint="eastAsia"/>
                                <w:sz w:val="20"/>
                                <w:lang w:eastAsia="ja-JP"/>
                              </w:rPr>
                              <w:t>こと</w:t>
                            </w:r>
                            <w:r>
                              <w:rPr>
                                <w:sz w:val="20"/>
                                <w:lang w:eastAsia="ja-JP"/>
                              </w:rPr>
                              <w:t>。</w:t>
                            </w:r>
                          </w:p>
                          <w:p w14:paraId="1A3F56E4" w14:textId="77777777" w:rsidR="00A06D71" w:rsidRDefault="00A06D71">
                            <w:pPr>
                              <w:numPr>
                                <w:ilvl w:val="0"/>
                                <w:numId w:val="93"/>
                              </w:numPr>
                              <w:tabs>
                                <w:tab w:val="left" w:pos="823"/>
                                <w:tab w:val="left" w:pos="824"/>
                              </w:tabs>
                              <w:spacing w:before="5" w:line="271" w:lineRule="auto"/>
                              <w:ind w:right="127"/>
                              <w:rPr>
                                <w:sz w:val="20"/>
                                <w:lang w:eastAsia="ja-JP"/>
                              </w:rPr>
                            </w:pPr>
                            <w:r>
                              <w:rPr>
                                <w:sz w:val="20"/>
                                <w:lang w:eastAsia="ja-JP"/>
                              </w:rPr>
                              <w:t>種及び生息地への影響を低減するために必要なすべての緩和措置がとられていること。</w:t>
                            </w:r>
                          </w:p>
                          <w:p w14:paraId="0AF5254C" w14:textId="77777777" w:rsidR="00A06D71" w:rsidRDefault="00A06D71">
                            <w:pPr>
                              <w:numPr>
                                <w:ilvl w:val="0"/>
                                <w:numId w:val="93"/>
                              </w:numPr>
                              <w:tabs>
                                <w:tab w:val="left" w:pos="823"/>
                                <w:tab w:val="left" w:pos="824"/>
                              </w:tabs>
                              <w:spacing w:before="6" w:line="271" w:lineRule="auto"/>
                              <w:ind w:right="413"/>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wps:txbx>
                      <wps:bodyPr rot="0" vert="horz" wrap="square" lIns="0" tIns="0" rIns="0" bIns="0" anchor="t" anchorCtr="0" upright="1">
                        <a:noAutofit/>
                      </wps:bodyPr>
                    </wps:wsp>
                  </a:graphicData>
                </a:graphic>
              </wp:inline>
            </w:drawing>
          </mc:Choice>
          <mc:Fallback>
            <w:pict>
              <v:shapetype w14:anchorId="72971FF3" id="_x0000_t202" coordsize="21600,21600" o:spt="202" path="m,l,21600r21600,l21600,xe">
                <v:stroke joinstyle="miter"/>
                <v:path gradientshapeok="t" o:connecttype="rect"/>
              </v:shapetype>
              <v:shape id="Text Box 42" o:spid="_x0000_s1026" type="#_x0000_t202" style="width:351.35pt;height:2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" filled="f" strokeweight=".48pt">
                <v:textbox inset="0,0,0,0">
                  <w:txbxContent>
                    <w:p w14:paraId="60205F41" w14:textId="6912DAD0" w:rsidR="00A06D71" w:rsidRDefault="00A06D71">
                      <w:pPr>
                        <w:spacing w:line="276" w:lineRule="auto"/>
                        <w:ind w:left="103" w:right="42"/>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w:t>
                      </w:r>
                      <w:r>
                        <w:rPr>
                          <w:rFonts w:hint="eastAsia"/>
                          <w:sz w:val="20"/>
                          <w:lang w:eastAsia="ja-JP"/>
                        </w:rPr>
                        <w:t>、</w:t>
                      </w:r>
                      <w:r>
                        <w:rPr>
                          <w:sz w:val="20"/>
                          <w:lang w:eastAsia="ja-JP"/>
                        </w:rPr>
                        <w:t>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Pr>
                          <w:rFonts w:hint="eastAsia"/>
                          <w:sz w:val="20"/>
                          <w:lang w:eastAsia="ja-JP"/>
                        </w:rPr>
                        <w:t>)による評価の</w:t>
                      </w:r>
                      <w:r>
                        <w:rPr>
                          <w:sz w:val="20"/>
                          <w:lang w:eastAsia="ja-JP"/>
                        </w:rPr>
                        <w:t>場合は、保護地域の保全目標に基づいてい</w:t>
                      </w:r>
                      <w:r>
                        <w:rPr>
                          <w:rFonts w:hint="eastAsia"/>
                          <w:sz w:val="20"/>
                          <w:lang w:eastAsia="ja-JP"/>
                        </w:rPr>
                        <w:t>ること</w:t>
                      </w:r>
                      <w:r>
                        <w:rPr>
                          <w:sz w:val="20"/>
                          <w:lang w:eastAsia="ja-JP"/>
                        </w:rPr>
                        <w:t>。</w:t>
                      </w:r>
                    </w:p>
                    <w:p w14:paraId="54F3356E" w14:textId="136146C4" w:rsidR="00A06D71" w:rsidRDefault="00A06D71">
                      <w:pPr>
                        <w:ind w:left="103"/>
                        <w:rPr>
                          <w:sz w:val="20"/>
                          <w:lang w:eastAsia="ja-JP"/>
                        </w:rPr>
                      </w:pPr>
                      <w:r>
                        <w:rPr>
                          <w:sz w:val="20"/>
                          <w:lang w:eastAsia="ja-JP"/>
                        </w:rPr>
                        <w:t>そのようなサイト/オペレーションのために、以下</w:t>
                      </w:r>
                      <w:r>
                        <w:rPr>
                          <w:rFonts w:hint="eastAsia"/>
                          <w:sz w:val="20"/>
                          <w:lang w:eastAsia="ja-JP"/>
                        </w:rPr>
                        <w:t>を担保すること。</w:t>
                      </w:r>
                      <w:r>
                        <w:rPr>
                          <w:sz w:val="20"/>
                          <w:lang w:eastAsia="ja-JP"/>
                        </w:rPr>
                        <w:t>。</w:t>
                      </w:r>
                    </w:p>
                    <w:p w14:paraId="11558E43" w14:textId="77777777" w:rsidR="00A06D71" w:rsidRDefault="00A06D71">
                      <w:pPr>
                        <w:numPr>
                          <w:ilvl w:val="0"/>
                          <w:numId w:val="93"/>
                        </w:numPr>
                        <w:tabs>
                          <w:tab w:val="left" w:pos="823"/>
                          <w:tab w:val="left" w:pos="824"/>
                        </w:tabs>
                        <w:spacing w:before="116" w:line="273" w:lineRule="auto"/>
                        <w:ind w:right="168"/>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Pr>
                          <w:rFonts w:hint="eastAsia"/>
                          <w:sz w:val="20"/>
                          <w:lang w:eastAsia="ja-JP"/>
                        </w:rPr>
                        <w:t>こと</w:t>
                      </w:r>
                      <w:r>
                        <w:rPr>
                          <w:sz w:val="20"/>
                          <w:lang w:eastAsia="ja-JP"/>
                        </w:rPr>
                        <w:t>。</w:t>
                      </w:r>
                    </w:p>
                    <w:p w14:paraId="1A3F56E4" w14:textId="77777777" w:rsidR="00A06D71" w:rsidRDefault="00A06D71">
                      <w:pPr>
                        <w:numPr>
                          <w:ilvl w:val="0"/>
                          <w:numId w:val="93"/>
                        </w:numPr>
                        <w:tabs>
                          <w:tab w:val="left" w:pos="823"/>
                          <w:tab w:val="left" w:pos="824"/>
                        </w:tabs>
                        <w:spacing w:before="5" w:line="271" w:lineRule="auto"/>
                        <w:ind w:right="127"/>
                        <w:rPr>
                          <w:sz w:val="20"/>
                          <w:lang w:eastAsia="ja-JP"/>
                        </w:rPr>
                      </w:pPr>
                      <w:r>
                        <w:rPr>
                          <w:sz w:val="20"/>
                          <w:lang w:eastAsia="ja-JP"/>
                        </w:rPr>
                        <w:t>種及び生息地への影響を低減するために必要なすべての緩和措置がとられていること。</w:t>
                      </w:r>
                    </w:p>
                    <w:p w14:paraId="0AF5254C" w14:textId="77777777" w:rsidR="00A06D71" w:rsidRDefault="00A06D71">
                      <w:pPr>
                        <w:numPr>
                          <w:ilvl w:val="0"/>
                          <w:numId w:val="93"/>
                        </w:numPr>
                        <w:tabs>
                          <w:tab w:val="left" w:pos="823"/>
                          <w:tab w:val="left" w:pos="824"/>
                        </w:tabs>
                        <w:spacing w:before="6" w:line="271" w:lineRule="auto"/>
                        <w:ind w:right="413"/>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v:textbox>
                <w10:anchorlock/>
              </v:shape>
            </w:pict>
          </mc:Fallback>
        </mc:AlternateContent>
      </w:r>
    </w:p>
    <w:p w14:paraId="31517438" w14:textId="77777777" w:rsidR="002F6C8D" w:rsidRDefault="002F6C8D">
      <w:pPr>
        <w:rPr>
          <w:sz w:val="20"/>
        </w:rPr>
        <w:sectPr w:rsidR="002F6C8D">
          <w:pgSz w:w="11910" w:h="16840"/>
          <w:pgMar w:top="1420" w:right="1280" w:bottom="1280" w:left="1340" w:header="0" w:footer="854" w:gutter="0"/>
          <w:cols w:space="720"/>
        </w:sectPr>
      </w:pPr>
    </w:p>
    <w:p w14:paraId="1CE459CB" w14:textId="77777777" w:rsidR="002F6C8D" w:rsidRDefault="00C41EEB">
      <w:pPr>
        <w:pStyle w:val="a4"/>
        <w:numPr>
          <w:ilvl w:val="1"/>
          <w:numId w:val="96"/>
        </w:numPr>
        <w:tabs>
          <w:tab w:val="left" w:pos="820"/>
          <w:tab w:val="left" w:pos="821"/>
        </w:tabs>
        <w:rPr>
          <w:b/>
          <w:sz w:val="24"/>
        </w:rPr>
      </w:pPr>
      <w:proofErr w:type="spellStart"/>
      <w:r>
        <w:rPr>
          <w:b/>
          <w:color w:val="006FC0"/>
          <w:sz w:val="24"/>
        </w:rPr>
        <w:t>集中排水処理</w:t>
      </w:r>
      <w:proofErr w:type="spellEnd"/>
    </w:p>
    <w:p w14:paraId="7F55853A"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689"/>
        <w:gridCol w:w="5891"/>
      </w:tblGrid>
      <w:tr w:rsidR="002F6C8D" w14:paraId="02B1C7E3" w14:textId="77777777">
        <w:trPr>
          <w:trHeight w:val="383"/>
        </w:trPr>
        <w:tc>
          <w:tcPr>
            <w:tcW w:w="9019" w:type="dxa"/>
            <w:gridSpan w:val="3"/>
            <w:shd w:val="clear" w:color="auto" w:fill="4471C4"/>
          </w:tcPr>
          <w:p w14:paraId="0EE50306"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2E8A24BE" w14:textId="77777777">
        <w:trPr>
          <w:trHeight w:val="650"/>
        </w:trPr>
        <w:tc>
          <w:tcPr>
            <w:tcW w:w="2439" w:type="dxa"/>
          </w:tcPr>
          <w:p w14:paraId="794E069C"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6580" w:type="dxa"/>
            <w:gridSpan w:val="2"/>
          </w:tcPr>
          <w:p w14:paraId="416082E3" w14:textId="77777777" w:rsidR="002F6C8D" w:rsidRDefault="00C41EEB">
            <w:pPr>
              <w:pStyle w:val="TableParagraph"/>
              <w:spacing w:before="40" w:line="276" w:lineRule="auto"/>
              <w:rPr>
                <w:sz w:val="20"/>
                <w:lang w:eastAsia="ja-JP"/>
              </w:rPr>
            </w:pPr>
            <w:r>
              <w:rPr>
                <w:sz w:val="20"/>
                <w:lang w:eastAsia="ja-JP"/>
              </w:rPr>
              <w:t>E-上水道、下水道、廃棄物管理・浄化活動</w:t>
            </w:r>
          </w:p>
        </w:tc>
      </w:tr>
      <w:tr w:rsidR="002F6C8D" w14:paraId="75A2A6C8" w14:textId="77777777">
        <w:trPr>
          <w:trHeight w:val="383"/>
        </w:trPr>
        <w:tc>
          <w:tcPr>
            <w:tcW w:w="2439" w:type="dxa"/>
          </w:tcPr>
          <w:p w14:paraId="04B0648B" w14:textId="77777777" w:rsidR="002F6C8D" w:rsidRDefault="00C41EEB">
            <w:pPr>
              <w:pStyle w:val="TableParagraph"/>
              <w:spacing w:before="40"/>
              <w:rPr>
                <w:sz w:val="20"/>
              </w:rPr>
            </w:pPr>
            <w:proofErr w:type="spellStart"/>
            <w:r>
              <w:rPr>
                <w:sz w:val="20"/>
              </w:rPr>
              <w:t>NACEレベル</w:t>
            </w:r>
            <w:proofErr w:type="spellEnd"/>
          </w:p>
        </w:tc>
        <w:tc>
          <w:tcPr>
            <w:tcW w:w="6580" w:type="dxa"/>
            <w:gridSpan w:val="2"/>
          </w:tcPr>
          <w:p w14:paraId="7E0DE1F6" w14:textId="77777777" w:rsidR="002F6C8D" w:rsidRDefault="00C41EEB">
            <w:pPr>
              <w:pStyle w:val="TableParagraph"/>
              <w:spacing w:before="40"/>
              <w:rPr>
                <w:sz w:val="20"/>
              </w:rPr>
            </w:pPr>
            <w:r>
              <w:rPr>
                <w:w w:val="99"/>
                <w:sz w:val="20"/>
              </w:rPr>
              <w:t>4</w:t>
            </w:r>
          </w:p>
        </w:tc>
      </w:tr>
      <w:tr w:rsidR="002F6C8D" w14:paraId="5F99153A" w14:textId="77777777">
        <w:trPr>
          <w:trHeight w:val="385"/>
        </w:trPr>
        <w:tc>
          <w:tcPr>
            <w:tcW w:w="2439" w:type="dxa"/>
          </w:tcPr>
          <w:p w14:paraId="7BE52FC7" w14:textId="77777777" w:rsidR="002F6C8D" w:rsidRDefault="00C41EEB">
            <w:pPr>
              <w:pStyle w:val="TableParagraph"/>
              <w:spacing w:before="40"/>
              <w:rPr>
                <w:sz w:val="20"/>
              </w:rPr>
            </w:pPr>
            <w:proofErr w:type="spellStart"/>
            <w:r>
              <w:rPr>
                <w:sz w:val="20"/>
              </w:rPr>
              <w:t>コード</w:t>
            </w:r>
            <w:proofErr w:type="spellEnd"/>
          </w:p>
        </w:tc>
        <w:tc>
          <w:tcPr>
            <w:tcW w:w="6580" w:type="dxa"/>
            <w:gridSpan w:val="2"/>
          </w:tcPr>
          <w:p w14:paraId="2266DF81" w14:textId="77777777" w:rsidR="002F6C8D" w:rsidRDefault="00C41EEB">
            <w:pPr>
              <w:pStyle w:val="TableParagraph"/>
              <w:spacing w:before="40"/>
              <w:rPr>
                <w:sz w:val="20"/>
              </w:rPr>
            </w:pPr>
            <w:r>
              <w:rPr>
                <w:sz w:val="20"/>
              </w:rPr>
              <w:t>E37.0.0</w:t>
            </w:r>
          </w:p>
        </w:tc>
      </w:tr>
      <w:tr w:rsidR="002F6C8D" w14:paraId="69259E6E" w14:textId="77777777">
        <w:trPr>
          <w:trHeight w:val="1521"/>
        </w:trPr>
        <w:tc>
          <w:tcPr>
            <w:tcW w:w="2439" w:type="dxa"/>
          </w:tcPr>
          <w:p w14:paraId="0ED04936" w14:textId="77777777" w:rsidR="002F6C8D" w:rsidRDefault="00C41EEB">
            <w:pPr>
              <w:pStyle w:val="TableParagraph"/>
              <w:spacing w:before="40"/>
              <w:rPr>
                <w:sz w:val="20"/>
              </w:rPr>
            </w:pPr>
            <w:proofErr w:type="spellStart"/>
            <w:r>
              <w:rPr>
                <w:sz w:val="20"/>
              </w:rPr>
              <w:t>内容</w:t>
            </w:r>
            <w:proofErr w:type="spellEnd"/>
          </w:p>
        </w:tc>
        <w:tc>
          <w:tcPr>
            <w:tcW w:w="6580" w:type="dxa"/>
            <w:gridSpan w:val="2"/>
          </w:tcPr>
          <w:p w14:paraId="679548BF" w14:textId="77777777" w:rsidR="002F6C8D" w:rsidRDefault="00C41EEB">
            <w:pPr>
              <w:pStyle w:val="TableParagraph"/>
              <w:spacing w:before="40"/>
              <w:rPr>
                <w:b/>
                <w:sz w:val="20"/>
                <w:lang w:eastAsia="ja-JP"/>
              </w:rPr>
            </w:pPr>
            <w:r>
              <w:rPr>
                <w:b/>
                <w:sz w:val="20"/>
                <w:lang w:eastAsia="ja-JP"/>
              </w:rPr>
              <w:t>集中排水処理</w:t>
            </w:r>
          </w:p>
          <w:p w14:paraId="6514C710" w14:textId="5FB67F0F" w:rsidR="002F6C8D" w:rsidRDefault="00C41EEB">
            <w:pPr>
              <w:pStyle w:val="TableParagraph"/>
              <w:spacing w:before="113" w:line="276" w:lineRule="auto"/>
              <w:ind w:right="135"/>
              <w:rPr>
                <w:sz w:val="20"/>
                <w:lang w:eastAsia="ja-JP"/>
              </w:rPr>
            </w:pPr>
            <w:r>
              <w:rPr>
                <w:sz w:val="20"/>
                <w:lang w:eastAsia="ja-JP"/>
              </w:rPr>
              <w:t>集中システム(回収・廃水処理プラントを含む)での廃水処理、高いGHG排出の原因となる処理システム(例えば、オンサイトの</w:t>
            </w:r>
            <w:r w:rsidR="003F37ED">
              <w:rPr>
                <w:rFonts w:hint="eastAsia"/>
                <w:sz w:val="20"/>
                <w:lang w:eastAsia="ja-JP"/>
              </w:rPr>
              <w:t>下水処理</w:t>
            </w:r>
            <w:r>
              <w:rPr>
                <w:sz w:val="20"/>
                <w:lang w:eastAsia="ja-JP"/>
              </w:rPr>
              <w:t>設備、嫌気性ラグーン)の代替。</w:t>
            </w:r>
          </w:p>
        </w:tc>
      </w:tr>
      <w:tr w:rsidR="002F6C8D" w14:paraId="09E1E822" w14:textId="77777777">
        <w:trPr>
          <w:trHeight w:val="383"/>
        </w:trPr>
        <w:tc>
          <w:tcPr>
            <w:tcW w:w="9019" w:type="dxa"/>
            <w:gridSpan w:val="3"/>
            <w:shd w:val="clear" w:color="auto" w:fill="4471C4"/>
          </w:tcPr>
          <w:p w14:paraId="633BD832"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40C177F4" w14:textId="77777777">
        <w:trPr>
          <w:trHeight w:val="2138"/>
        </w:trPr>
        <w:tc>
          <w:tcPr>
            <w:tcW w:w="9019" w:type="dxa"/>
            <w:gridSpan w:val="3"/>
          </w:tcPr>
          <w:p w14:paraId="3A931E65" w14:textId="77777777" w:rsidR="002F6C8D" w:rsidRDefault="00C41EEB">
            <w:pPr>
              <w:pStyle w:val="TableParagraph"/>
              <w:spacing w:before="122"/>
              <w:rPr>
                <w:sz w:val="20"/>
                <w:lang w:eastAsia="ja-JP"/>
              </w:rPr>
            </w:pPr>
            <w:r>
              <w:rPr>
                <w:sz w:val="20"/>
                <w:lang w:eastAsia="ja-JP"/>
              </w:rPr>
              <w:t>活動の主な目的に応じて、以下を参照すること。</w:t>
            </w:r>
          </w:p>
          <w:p w14:paraId="3901CB74" w14:textId="77777777" w:rsidR="002F6C8D" w:rsidRDefault="002F6C8D">
            <w:pPr>
              <w:pStyle w:val="TableParagraph"/>
              <w:spacing w:before="9"/>
              <w:ind w:left="0"/>
              <w:rPr>
                <w:b/>
                <w:sz w:val="23"/>
                <w:lang w:eastAsia="ja-JP"/>
              </w:rPr>
            </w:pPr>
          </w:p>
          <w:p w14:paraId="14E6F4EA" w14:textId="77777777" w:rsidR="002F6C8D" w:rsidRDefault="00C41EEB">
            <w:pPr>
              <w:pStyle w:val="TableParagraph"/>
              <w:numPr>
                <w:ilvl w:val="0"/>
                <w:numId w:val="92"/>
              </w:numPr>
              <w:tabs>
                <w:tab w:val="left" w:pos="827"/>
                <w:tab w:val="left" w:pos="828"/>
              </w:tabs>
              <w:rPr>
                <w:sz w:val="20"/>
                <w:lang w:eastAsia="ja-JP"/>
              </w:rPr>
            </w:pPr>
            <w:r>
              <w:rPr>
                <w:color w:val="00AFEF"/>
                <w:sz w:val="20"/>
                <w:u w:val="single" w:color="00AFEF"/>
                <w:lang w:eastAsia="ja-JP"/>
              </w:rPr>
              <w:t>適応活動のスクリーニング基準</w:t>
            </w:r>
          </w:p>
          <w:p w14:paraId="7B4E6B54" w14:textId="77777777" w:rsidR="002F6C8D" w:rsidRDefault="002F6C8D">
            <w:pPr>
              <w:pStyle w:val="TableParagraph"/>
              <w:spacing w:before="9"/>
              <w:ind w:left="0"/>
              <w:rPr>
                <w:b/>
                <w:sz w:val="23"/>
                <w:lang w:eastAsia="ja-JP"/>
              </w:rPr>
            </w:pPr>
          </w:p>
          <w:p w14:paraId="0A7869CF" w14:textId="77777777" w:rsidR="002F6C8D" w:rsidRDefault="00C41EEB">
            <w:pPr>
              <w:pStyle w:val="TableParagraph"/>
              <w:numPr>
                <w:ilvl w:val="0"/>
                <w:numId w:val="92"/>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487FDA14" w14:textId="77777777" w:rsidR="002F6C8D" w:rsidRDefault="002F6C8D">
            <w:pPr>
              <w:pStyle w:val="TableParagraph"/>
              <w:spacing w:before="9"/>
              <w:ind w:left="0"/>
              <w:rPr>
                <w:b/>
                <w:sz w:val="23"/>
                <w:lang w:eastAsia="ja-JP"/>
              </w:rPr>
            </w:pPr>
          </w:p>
          <w:p w14:paraId="6BDE0DBA" w14:textId="548CA40E"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3F37ED">
              <w:rPr>
                <w:rFonts w:hint="eastAsia"/>
                <w:sz w:val="20"/>
                <w:lang w:eastAsia="ja-JP"/>
              </w:rPr>
              <w:t>ちら</w:t>
            </w:r>
            <w:r w:rsidR="00C41EEB">
              <w:rPr>
                <w:sz w:val="20"/>
                <w:lang w:eastAsia="ja-JP"/>
              </w:rPr>
              <w:t>の基準に</w:t>
            </w:r>
            <w:r w:rsidR="003F37ED">
              <w:rPr>
                <w:rFonts w:hint="eastAsia"/>
                <w:sz w:val="20"/>
                <w:lang w:eastAsia="ja-JP"/>
              </w:rPr>
              <w:t>対</w:t>
            </w:r>
            <w:r w:rsidR="00C41EEB">
              <w:rPr>
                <w:sz w:val="20"/>
                <w:lang w:eastAsia="ja-JP"/>
              </w:rPr>
              <w:t>応しているかを特定し、説明しなければならない。</w:t>
            </w:r>
          </w:p>
        </w:tc>
      </w:tr>
      <w:tr w:rsidR="002F6C8D" w14:paraId="48E36218" w14:textId="77777777">
        <w:trPr>
          <w:trHeight w:val="386"/>
        </w:trPr>
        <w:tc>
          <w:tcPr>
            <w:tcW w:w="9019" w:type="dxa"/>
            <w:gridSpan w:val="3"/>
            <w:shd w:val="clear" w:color="auto" w:fill="4471C4"/>
          </w:tcPr>
          <w:p w14:paraId="5923AE52" w14:textId="327EA20D" w:rsidR="002F6C8D" w:rsidRDefault="00875B42">
            <w:pPr>
              <w:pStyle w:val="TableParagraph"/>
              <w:spacing w:before="42"/>
              <w:rPr>
                <w:b/>
                <w:sz w:val="20"/>
                <w:lang w:eastAsia="ja-JP"/>
              </w:rPr>
            </w:pPr>
            <w:r>
              <w:rPr>
                <w:b/>
                <w:color w:val="FFFFFF"/>
                <w:sz w:val="20"/>
                <w:lang w:eastAsia="ja-JP"/>
              </w:rPr>
              <w:t>重大な有害性</w:t>
            </w:r>
          </w:p>
        </w:tc>
      </w:tr>
      <w:tr w:rsidR="002F6C8D" w14:paraId="33A76A6C" w14:textId="77777777">
        <w:trPr>
          <w:trHeight w:val="1907"/>
        </w:trPr>
        <w:tc>
          <w:tcPr>
            <w:tcW w:w="9019" w:type="dxa"/>
            <w:gridSpan w:val="3"/>
          </w:tcPr>
          <w:p w14:paraId="5637188C" w14:textId="3F1B94F4" w:rsidR="002F6C8D" w:rsidRDefault="00C41EEB">
            <w:pPr>
              <w:pStyle w:val="TableParagraph"/>
              <w:spacing w:before="40"/>
              <w:rPr>
                <w:sz w:val="20"/>
                <w:lang w:eastAsia="ja-JP"/>
              </w:rPr>
            </w:pPr>
            <w:r>
              <w:rPr>
                <w:sz w:val="20"/>
                <w:lang w:eastAsia="ja-JP"/>
              </w:rPr>
              <w:t>この活動に関連する潜在的に重大な</w:t>
            </w:r>
            <w:r w:rsidR="003F37ED">
              <w:rPr>
                <w:rFonts w:hint="eastAsia"/>
                <w:sz w:val="20"/>
                <w:lang w:eastAsia="ja-JP"/>
              </w:rPr>
              <w:t>有害性</w:t>
            </w:r>
            <w:r>
              <w:rPr>
                <w:sz w:val="20"/>
                <w:lang w:eastAsia="ja-JP"/>
              </w:rPr>
              <w:t>の主なものは、次のとおりである。</w:t>
            </w:r>
          </w:p>
          <w:p w14:paraId="1AB586EE" w14:textId="77777777" w:rsidR="002F6C8D" w:rsidRDefault="00C41EEB">
            <w:pPr>
              <w:pStyle w:val="TableParagraph"/>
              <w:numPr>
                <w:ilvl w:val="0"/>
                <w:numId w:val="91"/>
              </w:numPr>
              <w:tabs>
                <w:tab w:val="left" w:pos="827"/>
                <w:tab w:val="left" w:pos="828"/>
              </w:tabs>
              <w:spacing w:before="114"/>
              <w:rPr>
                <w:sz w:val="20"/>
              </w:rPr>
            </w:pPr>
            <w:proofErr w:type="spellStart"/>
            <w:r>
              <w:rPr>
                <w:sz w:val="20"/>
              </w:rPr>
              <w:t>排水処理水への排出</w:t>
            </w:r>
            <w:proofErr w:type="spellEnd"/>
          </w:p>
          <w:p w14:paraId="41062AA8" w14:textId="77777777" w:rsidR="002F6C8D" w:rsidRDefault="00C41EEB">
            <w:pPr>
              <w:pStyle w:val="TableParagraph"/>
              <w:numPr>
                <w:ilvl w:val="0"/>
                <w:numId w:val="91"/>
              </w:numPr>
              <w:tabs>
                <w:tab w:val="left" w:pos="827"/>
                <w:tab w:val="left" w:pos="828"/>
              </w:tabs>
              <w:spacing w:before="34"/>
              <w:rPr>
                <w:sz w:val="20"/>
                <w:lang w:eastAsia="ja-JP"/>
              </w:rPr>
            </w:pPr>
            <w:r>
              <w:rPr>
                <w:sz w:val="20"/>
                <w:lang w:eastAsia="ja-JP"/>
              </w:rPr>
              <w:t>集中豪雨時のコンバインドオーバーフロー</w:t>
            </w:r>
          </w:p>
          <w:p w14:paraId="249F52D6" w14:textId="77777777" w:rsidR="002F6C8D" w:rsidRDefault="00C41EEB">
            <w:pPr>
              <w:pStyle w:val="TableParagraph"/>
              <w:numPr>
                <w:ilvl w:val="0"/>
                <w:numId w:val="91"/>
              </w:numPr>
              <w:tabs>
                <w:tab w:val="left" w:pos="827"/>
                <w:tab w:val="left" w:pos="828"/>
              </w:tabs>
              <w:spacing w:before="33"/>
              <w:rPr>
                <w:sz w:val="20"/>
              </w:rPr>
            </w:pPr>
            <w:proofErr w:type="spellStart"/>
            <w:r>
              <w:rPr>
                <w:sz w:val="20"/>
              </w:rPr>
              <w:t>下水汚泥処理</w:t>
            </w:r>
            <w:proofErr w:type="spellEnd"/>
          </w:p>
          <w:p w14:paraId="0F39B37D" w14:textId="77777777" w:rsidR="002F6C8D" w:rsidRDefault="00C41EEB">
            <w:pPr>
              <w:pStyle w:val="TableParagraph"/>
              <w:spacing w:before="112" w:line="276" w:lineRule="auto"/>
              <w:rPr>
                <w:sz w:val="20"/>
                <w:lang w:eastAsia="ja-JP"/>
              </w:rPr>
            </w:pPr>
            <w:r>
              <w:rPr>
                <w:sz w:val="20"/>
                <w:lang w:eastAsia="ja-JP"/>
              </w:rPr>
              <w:t>関連するEUおよび各国の法律の遵守、ならびに国、地域または地方の廃水管理戦略および計画との整合性は、最低限の要件である。</w:t>
            </w:r>
          </w:p>
        </w:tc>
      </w:tr>
      <w:tr w:rsidR="002F6C8D" w14:paraId="0208F204" w14:textId="77777777">
        <w:trPr>
          <w:trHeight w:val="623"/>
        </w:trPr>
        <w:tc>
          <w:tcPr>
            <w:tcW w:w="3128" w:type="dxa"/>
            <w:gridSpan w:val="2"/>
          </w:tcPr>
          <w:p w14:paraId="38AA8AED" w14:textId="77777777" w:rsidR="002F6C8D" w:rsidRDefault="00C41EEB">
            <w:pPr>
              <w:pStyle w:val="TableParagraph"/>
              <w:spacing w:before="40"/>
              <w:rPr>
                <w:sz w:val="20"/>
              </w:rPr>
            </w:pPr>
            <w:r>
              <w:rPr>
                <w:sz w:val="20"/>
              </w:rPr>
              <w:t>(1)</w:t>
            </w:r>
            <w:proofErr w:type="spellStart"/>
            <w:r>
              <w:rPr>
                <w:sz w:val="20"/>
              </w:rPr>
              <w:t>緩和</w:t>
            </w:r>
            <w:proofErr w:type="spellEnd"/>
          </w:p>
        </w:tc>
        <w:tc>
          <w:tcPr>
            <w:tcW w:w="5891" w:type="dxa"/>
          </w:tcPr>
          <w:p w14:paraId="01A069D6" w14:textId="77777777" w:rsidR="002F6C8D" w:rsidRDefault="002F6C8D">
            <w:pPr>
              <w:pStyle w:val="TableParagraph"/>
              <w:ind w:left="0"/>
              <w:rPr>
                <w:rFonts w:ascii="Times New Roman"/>
                <w:sz w:val="20"/>
              </w:rPr>
            </w:pPr>
          </w:p>
        </w:tc>
      </w:tr>
      <w:tr w:rsidR="002F6C8D" w14:paraId="5C3748ED" w14:textId="77777777">
        <w:trPr>
          <w:trHeight w:val="383"/>
        </w:trPr>
        <w:tc>
          <w:tcPr>
            <w:tcW w:w="3128" w:type="dxa"/>
            <w:gridSpan w:val="2"/>
          </w:tcPr>
          <w:p w14:paraId="2C392A92" w14:textId="77777777" w:rsidR="002F6C8D" w:rsidRDefault="00C41EEB">
            <w:pPr>
              <w:pStyle w:val="TableParagraph"/>
              <w:spacing w:before="40"/>
              <w:rPr>
                <w:sz w:val="20"/>
              </w:rPr>
            </w:pPr>
            <w:r>
              <w:rPr>
                <w:sz w:val="20"/>
              </w:rPr>
              <w:t>(3) 水</w:t>
            </w:r>
          </w:p>
        </w:tc>
        <w:tc>
          <w:tcPr>
            <w:tcW w:w="5891" w:type="dxa"/>
          </w:tcPr>
          <w:p w14:paraId="2822DAF9" w14:textId="77777777" w:rsidR="002F6C8D" w:rsidRDefault="002F6C8D">
            <w:pPr>
              <w:pStyle w:val="TableParagraph"/>
              <w:ind w:left="0"/>
              <w:rPr>
                <w:rFonts w:ascii="Times New Roman"/>
                <w:sz w:val="20"/>
              </w:rPr>
            </w:pPr>
          </w:p>
        </w:tc>
      </w:tr>
      <w:tr w:rsidR="002F6C8D" w14:paraId="7170FCBB" w14:textId="77777777">
        <w:trPr>
          <w:trHeight w:val="385"/>
        </w:trPr>
        <w:tc>
          <w:tcPr>
            <w:tcW w:w="3128" w:type="dxa"/>
            <w:gridSpan w:val="2"/>
          </w:tcPr>
          <w:p w14:paraId="4FF592B6" w14:textId="202E3261" w:rsidR="002F6C8D" w:rsidRDefault="00875B42">
            <w:pPr>
              <w:pStyle w:val="TableParagraph"/>
              <w:spacing w:before="42"/>
              <w:rPr>
                <w:sz w:val="20"/>
                <w:lang w:eastAsia="ja-JP"/>
              </w:rPr>
            </w:pPr>
            <w:r>
              <w:rPr>
                <w:sz w:val="20"/>
                <w:lang w:eastAsia="ja-JP"/>
              </w:rPr>
              <w:t>(4)サーキュラーエコノミー</w:t>
            </w:r>
          </w:p>
        </w:tc>
        <w:tc>
          <w:tcPr>
            <w:tcW w:w="5891" w:type="dxa"/>
          </w:tcPr>
          <w:p w14:paraId="1B0A33C6" w14:textId="77777777" w:rsidR="002F6C8D" w:rsidRDefault="002F6C8D">
            <w:pPr>
              <w:pStyle w:val="TableParagraph"/>
              <w:ind w:left="0"/>
              <w:rPr>
                <w:rFonts w:ascii="Times New Roman"/>
                <w:sz w:val="20"/>
                <w:lang w:eastAsia="ja-JP"/>
              </w:rPr>
            </w:pPr>
          </w:p>
        </w:tc>
      </w:tr>
      <w:tr w:rsidR="002F6C8D" w14:paraId="15CF8568" w14:textId="77777777">
        <w:trPr>
          <w:trHeight w:val="2541"/>
        </w:trPr>
        <w:tc>
          <w:tcPr>
            <w:tcW w:w="3128" w:type="dxa"/>
            <w:gridSpan w:val="2"/>
          </w:tcPr>
          <w:p w14:paraId="169C8EEB" w14:textId="77777777" w:rsidR="002F6C8D" w:rsidRDefault="00C41EEB">
            <w:pPr>
              <w:pStyle w:val="TableParagraph"/>
              <w:spacing w:before="41"/>
              <w:rPr>
                <w:sz w:val="20"/>
              </w:rPr>
            </w:pPr>
            <w:r>
              <w:rPr>
                <w:sz w:val="20"/>
              </w:rPr>
              <w:t>(5)</w:t>
            </w:r>
            <w:proofErr w:type="spellStart"/>
            <w:r>
              <w:rPr>
                <w:sz w:val="20"/>
              </w:rPr>
              <w:t>汚染</w:t>
            </w:r>
            <w:proofErr w:type="spellEnd"/>
          </w:p>
        </w:tc>
        <w:tc>
          <w:tcPr>
            <w:tcW w:w="5891" w:type="dxa"/>
          </w:tcPr>
          <w:p w14:paraId="0F237FF3" w14:textId="274F6FA2" w:rsidR="002F6C8D" w:rsidRDefault="00C41EEB">
            <w:pPr>
              <w:pStyle w:val="TableParagraph"/>
              <w:numPr>
                <w:ilvl w:val="0"/>
                <w:numId w:val="90"/>
              </w:numPr>
              <w:tabs>
                <w:tab w:val="left" w:pos="467"/>
                <w:tab w:val="left" w:pos="468"/>
              </w:tabs>
              <w:spacing w:before="41" w:line="268" w:lineRule="auto"/>
              <w:ind w:right="293"/>
              <w:rPr>
                <w:sz w:val="20"/>
                <w:lang w:eastAsia="ja-JP"/>
              </w:rPr>
            </w:pPr>
            <w:r>
              <w:rPr>
                <w:sz w:val="20"/>
                <w:lang w:eastAsia="ja-JP"/>
              </w:rPr>
              <w:t>水への排出が、都市廃水処理指令91/271/EECに定められた範囲内であること。</w:t>
            </w:r>
          </w:p>
          <w:p w14:paraId="5FF0580E" w14:textId="77777777" w:rsidR="002F6C8D" w:rsidRDefault="00C41EEB">
            <w:pPr>
              <w:pStyle w:val="TableParagraph"/>
              <w:numPr>
                <w:ilvl w:val="0"/>
                <w:numId w:val="90"/>
              </w:numPr>
              <w:tabs>
                <w:tab w:val="left" w:pos="467"/>
                <w:tab w:val="left" w:pos="468"/>
              </w:tabs>
              <w:spacing w:before="11" w:line="273" w:lineRule="auto"/>
              <w:ind w:right="159"/>
              <w:rPr>
                <w:sz w:val="20"/>
                <w:lang w:eastAsia="ja-JP"/>
              </w:rPr>
            </w:pPr>
            <w:r>
              <w:rPr>
                <w:sz w:val="20"/>
                <w:lang w:eastAsia="ja-JP"/>
              </w:rPr>
              <w:t>自然に基づく解決策、別々の雨水収集システム、貯留タンク、および/または最初のフラッシュの処理など、大雨の場合には、組み合わされた下水のオーバーフローを回避し、緩和するための適切な措置を実施する</w:t>
            </w:r>
            <w:r w:rsidR="00882F6E">
              <w:rPr>
                <w:rFonts w:hint="eastAsia"/>
                <w:sz w:val="20"/>
                <w:lang w:eastAsia="ja-JP"/>
              </w:rPr>
              <w:t>こと</w:t>
            </w:r>
            <w:r>
              <w:rPr>
                <w:sz w:val="20"/>
                <w:lang w:eastAsia="ja-JP"/>
              </w:rPr>
              <w:t>。</w:t>
            </w:r>
          </w:p>
          <w:p w14:paraId="226EF591" w14:textId="4A45868C" w:rsidR="002F6C8D" w:rsidRDefault="00C41EEB">
            <w:pPr>
              <w:pStyle w:val="TableParagraph"/>
              <w:numPr>
                <w:ilvl w:val="0"/>
                <w:numId w:val="90"/>
              </w:numPr>
              <w:tabs>
                <w:tab w:val="left" w:pos="468"/>
              </w:tabs>
              <w:spacing w:before="4" w:line="273" w:lineRule="auto"/>
              <w:ind w:right="409"/>
              <w:jc w:val="both"/>
              <w:rPr>
                <w:sz w:val="20"/>
                <w:lang w:eastAsia="ja-JP"/>
              </w:rPr>
            </w:pPr>
            <w:r>
              <w:rPr>
                <w:sz w:val="20"/>
                <w:lang w:eastAsia="ja-JP"/>
              </w:rPr>
              <w:t>関連するEUおよび各国の法律に従って、下水汚泥の管理/使用(嫌気性消化、土地利用など)を</w:t>
            </w:r>
            <w:r w:rsidR="00882F6E">
              <w:rPr>
                <w:rFonts w:hint="eastAsia"/>
                <w:sz w:val="20"/>
                <w:lang w:eastAsia="ja-JP"/>
              </w:rPr>
              <w:t>行うこと</w:t>
            </w:r>
            <w:r>
              <w:rPr>
                <w:sz w:val="20"/>
                <w:lang w:eastAsia="ja-JP"/>
              </w:rPr>
              <w:t>。</w:t>
            </w:r>
          </w:p>
        </w:tc>
      </w:tr>
      <w:tr w:rsidR="002F6C8D" w14:paraId="16BEEB96" w14:textId="77777777">
        <w:trPr>
          <w:trHeight w:val="832"/>
        </w:trPr>
        <w:tc>
          <w:tcPr>
            <w:tcW w:w="3128" w:type="dxa"/>
            <w:gridSpan w:val="2"/>
          </w:tcPr>
          <w:p w14:paraId="553DB66E" w14:textId="77777777" w:rsidR="002F6C8D" w:rsidRDefault="00C41EEB">
            <w:pPr>
              <w:pStyle w:val="TableParagraph"/>
              <w:spacing w:before="40"/>
              <w:rPr>
                <w:sz w:val="20"/>
              </w:rPr>
            </w:pPr>
            <w:r>
              <w:rPr>
                <w:sz w:val="20"/>
              </w:rPr>
              <w:t>(6)</w:t>
            </w:r>
            <w:proofErr w:type="spellStart"/>
            <w:r>
              <w:rPr>
                <w:sz w:val="20"/>
              </w:rPr>
              <w:t>生態系</w:t>
            </w:r>
            <w:proofErr w:type="spellEnd"/>
          </w:p>
        </w:tc>
        <w:tc>
          <w:tcPr>
            <w:tcW w:w="5891" w:type="dxa"/>
          </w:tcPr>
          <w:p w14:paraId="3B8C7706" w14:textId="77777777" w:rsidR="002F6C8D" w:rsidRDefault="00C41EEB">
            <w:pPr>
              <w:pStyle w:val="TableParagraph"/>
              <w:spacing w:before="10" w:line="260" w:lineRule="atLeast"/>
              <w:ind w:right="2"/>
              <w:rPr>
                <w:sz w:val="20"/>
                <w:lang w:eastAsia="ja-JP"/>
              </w:rPr>
            </w:pPr>
            <w:r>
              <w:rPr>
                <w:sz w:val="20"/>
                <w:lang w:eastAsia="ja-JP"/>
              </w:rPr>
              <w:t>EU環境影響評価指令(2014/52/EU)および戦略に従って、環境影響評価(EIA)が完了していることを確認する。</w:t>
            </w:r>
          </w:p>
        </w:tc>
      </w:tr>
    </w:tbl>
    <w:p w14:paraId="35609B21" w14:textId="77777777" w:rsidR="002F6C8D" w:rsidRDefault="002F6C8D">
      <w:pPr>
        <w:spacing w:line="260" w:lineRule="atLeast"/>
        <w:rPr>
          <w:sz w:val="20"/>
          <w:lang w:eastAsia="ja-JP"/>
        </w:rPr>
        <w:sectPr w:rsidR="002F6C8D">
          <w:pgSz w:w="11910" w:h="16840"/>
          <w:pgMar w:top="1340" w:right="1280" w:bottom="1280" w:left="1340" w:header="0" w:footer="854" w:gutter="0"/>
          <w:cols w:space="720"/>
        </w:sectPr>
      </w:pPr>
    </w:p>
    <w:p w14:paraId="562C1F52" w14:textId="6DC1127F" w:rsidR="002F6C8D" w:rsidRDefault="00882F6E">
      <w:pPr>
        <w:spacing w:before="71" w:line="276" w:lineRule="auto"/>
        <w:ind w:left="3341" w:right="373"/>
        <w:rPr>
          <w:sz w:val="20"/>
          <w:lang w:eastAsia="ja-JP"/>
        </w:rPr>
      </w:pPr>
      <w:r>
        <w:rPr>
          <w:rFonts w:hint="eastAsia"/>
          <w:sz w:val="20"/>
          <w:lang w:eastAsia="ja-JP"/>
        </w:rPr>
        <w:t>評価は、</w:t>
      </w:r>
      <w:r w:rsidR="00436898">
        <w:rPr>
          <w:noProof/>
          <w:lang w:val="en-US" w:eastAsia="ja-JP"/>
        </w:rPr>
        <mc:AlternateContent>
          <mc:Choice Requires="wpg">
            <w:drawing>
              <wp:anchor distT="0" distB="0" distL="114300" distR="114300" simplePos="0" relativeHeight="251656192" behindDoc="1" locked="0" layoutInCell="1" allowOverlap="1" wp14:anchorId="79AD23A4" wp14:editId="023D4F35">
                <wp:simplePos x="0" y="0"/>
                <wp:positionH relativeFrom="page">
                  <wp:posOffset>914400</wp:posOffset>
                </wp:positionH>
                <wp:positionV relativeFrom="paragraph">
                  <wp:posOffset>39370</wp:posOffset>
                </wp:positionV>
                <wp:extent cx="5732780" cy="5272405"/>
                <wp:effectExtent l="9525" t="7620" r="10795" b="635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5272405"/>
                          <a:chOff x="1440" y="62"/>
                          <a:chExt cx="9028" cy="8303"/>
                        </a:xfrm>
                      </wpg:grpSpPr>
                      <wps:wsp>
                        <wps:cNvPr id="36" name="Line 41"/>
                        <wps:cNvCnPr>
                          <a:cxnSpLocks noChangeShapeType="1"/>
                        </wps:cNvCnPr>
                        <wps:spPr bwMode="auto">
                          <a:xfrm>
                            <a:off x="1450" y="67"/>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4578" y="67"/>
                            <a:ext cx="5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1445" y="62"/>
                            <a:ext cx="0" cy="83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450" y="8360"/>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4573" y="62"/>
                            <a:ext cx="0" cy="83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4578" y="8360"/>
                            <a:ext cx="5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10464" y="62"/>
                            <a:ext cx="0" cy="830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74BB1" id="Group 34" o:spid="_x0000_s1026" style="position:absolute;left:0;text-align:left;margin-left:1in;margin-top:3.1pt;width:451.4pt;height:415.15pt;z-index:-251660288;mso-position-horizontal-relative:page" coordorigin="1440,62" coordsize="9028,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">
                <v:line id="Line 41" o:spid="_x0000_s1027" style="position:absolute;visibility:visible;mso-wrap-style:square" from="1450,67" to="45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40" o:spid="_x0000_s1028" style="position:absolute;visibility:visible;mso-wrap-style:square" from="4578,67" to="104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9" o:spid="_x0000_s1029" style="position:absolute;visibility:visible;mso-wrap-style:square" from="1445,62" to="1445,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8" o:spid="_x0000_s1030" style="position:absolute;visibility:visible;mso-wrap-style:square" from="1450,8360" to="4568,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7" o:spid="_x0000_s1031" style="position:absolute;visibility:visible;mso-wrap-style:square" from="4573,62" to="4573,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36" o:spid="_x0000_s1032" style="position:absolute;visibility:visible;mso-wrap-style:square" from="4578,8360" to="10459,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5" o:spid="_x0000_s1033" style="position:absolute;visibility:visible;mso-wrap-style:square" from="10464,62" to="10464,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w10:wrap anchorx="page"/>
              </v:group>
            </w:pict>
          </mc:Fallback>
        </mc:AlternateContent>
      </w:r>
      <w:r w:rsidR="00C41EEB">
        <w:rPr>
          <w:sz w:val="20"/>
          <w:lang w:eastAsia="ja-JP"/>
        </w:rPr>
        <w:t>環境アセスメント</w:t>
      </w:r>
      <w:r>
        <w:rPr>
          <w:rFonts w:hint="eastAsia"/>
          <w:sz w:val="20"/>
          <w:lang w:eastAsia="ja-JP"/>
        </w:rPr>
        <w:t>指令</w:t>
      </w:r>
      <w:r w:rsidR="00C41EEB">
        <w:rPr>
          <w:sz w:val="20"/>
          <w:lang w:eastAsia="ja-JP"/>
        </w:rPr>
        <w:t>(2001/42/EC)又は非EU諸国に</w:t>
      </w:r>
      <w:r>
        <w:rPr>
          <w:rFonts w:hint="eastAsia"/>
          <w:sz w:val="20"/>
          <w:lang w:eastAsia="ja-JP"/>
        </w:rPr>
        <w:t>おけ</w:t>
      </w:r>
      <w:r w:rsidR="00C41EEB">
        <w:rPr>
          <w:sz w:val="20"/>
          <w:lang w:eastAsia="ja-JP"/>
        </w:rPr>
        <w:t>る活動の場合、その他の同等の国内規定又は非EU諸国における活動のための国際基準(例</w:t>
      </w:r>
      <w:r>
        <w:rPr>
          <w:rFonts w:hint="eastAsia"/>
          <w:sz w:val="20"/>
          <w:lang w:eastAsia="ja-JP"/>
        </w:rPr>
        <w:t>：</w:t>
      </w:r>
      <w:r w:rsidR="00C41EEB">
        <w:rPr>
          <w:sz w:val="20"/>
          <w:lang w:eastAsia="ja-JP"/>
        </w:rPr>
        <w:t xml:space="preserve"> IFCパフォーマンス・スタンダード1:環境・社会リスクの評価と管理—交通インフラや運行などの付帯サービスを含む</w:t>
      </w:r>
      <w:r>
        <w:rPr>
          <w:rFonts w:hint="eastAsia"/>
          <w:sz w:val="20"/>
          <w:lang w:eastAsia="ja-JP"/>
        </w:rPr>
        <w:t>）に基づくこと</w:t>
      </w:r>
      <w:r w:rsidR="00C41EEB">
        <w:rPr>
          <w:sz w:val="20"/>
          <w:lang w:eastAsia="ja-JP"/>
        </w:rPr>
        <w:t>。 生物多様性/生態系を保護するために必要な緩和措置が実施されていること。</w:t>
      </w:r>
    </w:p>
    <w:p w14:paraId="75BA80ED" w14:textId="77054A10" w:rsidR="002F6C8D" w:rsidRDefault="00C41EEB">
      <w:pPr>
        <w:spacing w:before="80" w:line="276" w:lineRule="auto"/>
        <w:ind w:left="3341" w:right="311"/>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w:t>
      </w:r>
      <w:r w:rsidR="00882F6E">
        <w:rPr>
          <w:rFonts w:hint="eastAsia"/>
          <w:sz w:val="20"/>
          <w:lang w:eastAsia="ja-JP"/>
        </w:rPr>
        <w:t>、</w:t>
      </w:r>
      <w:r>
        <w:rPr>
          <w:sz w:val="20"/>
          <w:lang w:eastAsia="ja-JP"/>
        </w:rPr>
        <w:t>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882F6E">
        <w:rPr>
          <w:rFonts w:hint="eastAsia"/>
          <w:sz w:val="20"/>
          <w:lang w:eastAsia="ja-JP"/>
        </w:rPr>
        <w:t>)が</w:t>
      </w:r>
      <w:r>
        <w:rPr>
          <w:sz w:val="20"/>
          <w:lang w:eastAsia="ja-JP"/>
        </w:rPr>
        <w:t>、保護地域の保全目標に基づいてい</w:t>
      </w:r>
      <w:r w:rsidR="00882F6E">
        <w:rPr>
          <w:rFonts w:hint="eastAsia"/>
          <w:sz w:val="20"/>
          <w:lang w:eastAsia="ja-JP"/>
        </w:rPr>
        <w:t>ること</w:t>
      </w:r>
      <w:r>
        <w:rPr>
          <w:sz w:val="20"/>
          <w:lang w:eastAsia="ja-JP"/>
        </w:rPr>
        <w:t>。 そのようなサイト/オペレーションのために、以下</w:t>
      </w:r>
      <w:r w:rsidR="00882F6E">
        <w:rPr>
          <w:rFonts w:hint="eastAsia"/>
          <w:sz w:val="20"/>
          <w:lang w:eastAsia="ja-JP"/>
        </w:rPr>
        <w:t>を担保する</w:t>
      </w:r>
      <w:r>
        <w:rPr>
          <w:sz w:val="20"/>
          <w:lang w:eastAsia="ja-JP"/>
        </w:rPr>
        <w:t>。</w:t>
      </w:r>
    </w:p>
    <w:p w14:paraId="0EF0F2C5" w14:textId="77777777" w:rsidR="002F6C8D" w:rsidRDefault="00C41EEB">
      <w:pPr>
        <w:pStyle w:val="a4"/>
        <w:numPr>
          <w:ilvl w:val="2"/>
          <w:numId w:val="96"/>
        </w:numPr>
        <w:tabs>
          <w:tab w:val="left" w:pos="4060"/>
          <w:tab w:val="left" w:pos="4061"/>
        </w:tabs>
        <w:spacing w:line="273" w:lineRule="auto"/>
        <w:ind w:right="393"/>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882F6E">
        <w:rPr>
          <w:rFonts w:hint="eastAsia"/>
          <w:sz w:val="20"/>
          <w:lang w:eastAsia="ja-JP"/>
        </w:rPr>
        <w:t>こと</w:t>
      </w:r>
      <w:r>
        <w:rPr>
          <w:sz w:val="20"/>
          <w:lang w:eastAsia="ja-JP"/>
        </w:rPr>
        <w:t>。</w:t>
      </w:r>
    </w:p>
    <w:p w14:paraId="4C9E2DFB" w14:textId="77777777" w:rsidR="002F6C8D" w:rsidRDefault="00C41EEB">
      <w:pPr>
        <w:pStyle w:val="a4"/>
        <w:numPr>
          <w:ilvl w:val="2"/>
          <w:numId w:val="96"/>
        </w:numPr>
        <w:tabs>
          <w:tab w:val="left" w:pos="4060"/>
          <w:tab w:val="left" w:pos="4061"/>
        </w:tabs>
        <w:spacing w:before="5" w:line="271" w:lineRule="auto"/>
        <w:ind w:right="903"/>
        <w:rPr>
          <w:sz w:val="20"/>
          <w:lang w:eastAsia="ja-JP"/>
        </w:rPr>
      </w:pPr>
      <w:r>
        <w:rPr>
          <w:sz w:val="20"/>
          <w:lang w:eastAsia="ja-JP"/>
        </w:rPr>
        <w:t>種及び生息地への影響を低減するために必要なすべての緩和措置がとられていること。</w:t>
      </w:r>
    </w:p>
    <w:p w14:paraId="6B56DBC9" w14:textId="77777777" w:rsidR="002F6C8D" w:rsidRDefault="00C41EEB">
      <w:pPr>
        <w:spacing w:before="86" w:line="276" w:lineRule="auto"/>
        <w:ind w:left="3341" w:right="726"/>
        <w:rPr>
          <w:sz w:val="20"/>
          <w:lang w:eastAsia="ja-JP"/>
        </w:rPr>
      </w:pPr>
      <w:r>
        <w:rPr>
          <w:sz w:val="20"/>
          <w:lang w:eastAsia="ja-JP"/>
        </w:rPr>
        <w:t>強固で、適切に設計され、長期的な生物多様性のモニタリングと評価プログラムが存在し、実施されている</w:t>
      </w:r>
      <w:r w:rsidR="00882F6E">
        <w:rPr>
          <w:rFonts w:hint="eastAsia"/>
          <w:sz w:val="20"/>
          <w:lang w:eastAsia="ja-JP"/>
        </w:rPr>
        <w:t>こと</w:t>
      </w:r>
      <w:r>
        <w:rPr>
          <w:sz w:val="20"/>
          <w:lang w:eastAsia="ja-JP"/>
        </w:rPr>
        <w:t>。</w:t>
      </w:r>
    </w:p>
    <w:p w14:paraId="7E3A938B" w14:textId="77777777" w:rsidR="002F6C8D" w:rsidRDefault="002F6C8D">
      <w:pPr>
        <w:pStyle w:val="a3"/>
        <w:rPr>
          <w:sz w:val="20"/>
          <w:lang w:eastAsia="ja-JP"/>
        </w:rPr>
      </w:pPr>
    </w:p>
    <w:p w14:paraId="283B407F" w14:textId="77777777" w:rsidR="002F6C8D" w:rsidRDefault="002F6C8D">
      <w:pPr>
        <w:pStyle w:val="a3"/>
        <w:rPr>
          <w:sz w:val="17"/>
          <w:lang w:eastAsia="ja-JP"/>
        </w:rPr>
      </w:pPr>
    </w:p>
    <w:p w14:paraId="04260B80" w14:textId="77777777" w:rsidR="00882F6E" w:rsidRDefault="00882F6E">
      <w:pPr>
        <w:pStyle w:val="a3"/>
        <w:rPr>
          <w:sz w:val="17"/>
          <w:lang w:eastAsia="ja-JP"/>
        </w:rPr>
      </w:pPr>
    </w:p>
    <w:p w14:paraId="4293EC4A" w14:textId="77777777" w:rsidR="00882F6E" w:rsidRDefault="00882F6E">
      <w:pPr>
        <w:pStyle w:val="a3"/>
        <w:rPr>
          <w:sz w:val="17"/>
          <w:lang w:eastAsia="ja-JP"/>
        </w:rPr>
      </w:pPr>
    </w:p>
    <w:p w14:paraId="3FDCB4F7" w14:textId="77777777" w:rsidR="00882F6E" w:rsidRDefault="00882F6E">
      <w:pPr>
        <w:pStyle w:val="a3"/>
        <w:rPr>
          <w:sz w:val="17"/>
          <w:lang w:eastAsia="ja-JP"/>
        </w:rPr>
      </w:pPr>
    </w:p>
    <w:p w14:paraId="111738A8" w14:textId="77777777" w:rsidR="00882F6E" w:rsidRDefault="00882F6E">
      <w:pPr>
        <w:pStyle w:val="a3"/>
        <w:rPr>
          <w:sz w:val="17"/>
          <w:lang w:eastAsia="ja-JP"/>
        </w:rPr>
      </w:pPr>
    </w:p>
    <w:p w14:paraId="42E53F1A" w14:textId="77777777" w:rsidR="002F6C8D" w:rsidRDefault="00C41EEB">
      <w:pPr>
        <w:spacing w:before="90"/>
        <w:ind w:left="100"/>
        <w:rPr>
          <w:b/>
          <w:sz w:val="26"/>
          <w:lang w:eastAsia="ja-JP"/>
        </w:rPr>
      </w:pPr>
      <w:r>
        <w:rPr>
          <w:b/>
          <w:color w:val="44536A"/>
          <w:sz w:val="26"/>
          <w:lang w:eastAsia="ja-JP"/>
        </w:rPr>
        <w:t>追加ガイダンス</w:t>
      </w:r>
    </w:p>
    <w:p w14:paraId="6FB29984" w14:textId="77777777" w:rsidR="002F6C8D" w:rsidRDefault="002F6C8D">
      <w:pPr>
        <w:pStyle w:val="a3"/>
        <w:spacing w:before="7"/>
        <w:rPr>
          <w:b/>
          <w:sz w:val="24"/>
          <w:lang w:eastAsia="ja-JP"/>
        </w:rPr>
      </w:pPr>
    </w:p>
    <w:p w14:paraId="31B84B53" w14:textId="77777777" w:rsidR="002F6C8D" w:rsidRDefault="00C41EEB">
      <w:pPr>
        <w:ind w:left="100"/>
        <w:rPr>
          <w:b/>
          <w:sz w:val="20"/>
          <w:lang w:eastAsia="ja-JP"/>
        </w:rPr>
      </w:pPr>
      <w:r>
        <w:rPr>
          <w:b/>
          <w:sz w:val="20"/>
          <w:lang w:eastAsia="ja-JP"/>
        </w:rPr>
        <w:t>典型的な感度</w:t>
      </w:r>
    </w:p>
    <w:p w14:paraId="062E7810" w14:textId="77777777" w:rsidR="002F6C8D" w:rsidRDefault="002F6C8D">
      <w:pPr>
        <w:pStyle w:val="a3"/>
        <w:spacing w:before="10"/>
        <w:rPr>
          <w:b/>
          <w:sz w:val="23"/>
          <w:lang w:eastAsia="ja-JP"/>
        </w:rPr>
      </w:pPr>
    </w:p>
    <w:p w14:paraId="3FC0A72C" w14:textId="77777777" w:rsidR="002F6C8D" w:rsidRDefault="00C41EEB">
      <w:pPr>
        <w:spacing w:line="276" w:lineRule="auto"/>
        <w:ind w:left="100" w:right="284"/>
        <w:jc w:val="both"/>
        <w:rPr>
          <w:sz w:val="20"/>
          <w:lang w:eastAsia="ja-JP"/>
        </w:rPr>
      </w:pPr>
      <w:r>
        <w:rPr>
          <w:sz w:val="20"/>
          <w:lang w:eastAsia="ja-JP"/>
        </w:rPr>
        <w:t>下の表は、この活動の気候関連の危険性に対する典型的な感度を示している。 関連する気候関連の危険性は、場所と状況によって異なり、スクリーニング基準A1に示されているように、気候リスク評価を通して特定されるべきである。</w:t>
      </w:r>
    </w:p>
    <w:p w14:paraId="5CDA2703" w14:textId="77777777" w:rsidR="002F6C8D" w:rsidRDefault="002F6C8D">
      <w:pPr>
        <w:pStyle w:val="a3"/>
        <w:rPr>
          <w:sz w:val="21"/>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030"/>
        <w:gridCol w:w="998"/>
        <w:gridCol w:w="1012"/>
        <w:gridCol w:w="1226"/>
        <w:gridCol w:w="1180"/>
        <w:gridCol w:w="1089"/>
        <w:gridCol w:w="1199"/>
      </w:tblGrid>
      <w:tr w:rsidR="002F6C8D" w:rsidRPr="00091F15" w14:paraId="213123B3" w14:textId="77777777">
        <w:trPr>
          <w:trHeight w:val="503"/>
        </w:trPr>
        <w:tc>
          <w:tcPr>
            <w:tcW w:w="2309" w:type="dxa"/>
            <w:gridSpan w:val="2"/>
            <w:shd w:val="clear" w:color="auto" w:fill="EC7C30"/>
          </w:tcPr>
          <w:p w14:paraId="38178ABD" w14:textId="77777777" w:rsidR="002F6C8D" w:rsidRDefault="00C41EEB">
            <w:pPr>
              <w:pStyle w:val="TableParagraph"/>
              <w:spacing w:before="121"/>
              <w:rPr>
                <w:sz w:val="16"/>
              </w:rPr>
            </w:pPr>
            <w:proofErr w:type="spellStart"/>
            <w:r>
              <w:rPr>
                <w:color w:val="44536A"/>
                <w:sz w:val="16"/>
              </w:rPr>
              <w:t>温度関連</w:t>
            </w:r>
            <w:proofErr w:type="spellEnd"/>
          </w:p>
        </w:tc>
        <w:tc>
          <w:tcPr>
            <w:tcW w:w="2010" w:type="dxa"/>
            <w:gridSpan w:val="2"/>
            <w:shd w:val="clear" w:color="auto" w:fill="5B9BD4"/>
          </w:tcPr>
          <w:p w14:paraId="7A3236AB" w14:textId="77777777" w:rsidR="002F6C8D" w:rsidRDefault="00C41EEB">
            <w:pPr>
              <w:pStyle w:val="TableParagraph"/>
              <w:spacing w:before="121"/>
              <w:ind w:left="108"/>
              <w:rPr>
                <w:sz w:val="16"/>
              </w:rPr>
            </w:pPr>
            <w:proofErr w:type="spellStart"/>
            <w:r>
              <w:rPr>
                <w:color w:val="44536A"/>
                <w:sz w:val="16"/>
              </w:rPr>
              <w:t>風力関連</w:t>
            </w:r>
            <w:proofErr w:type="spellEnd"/>
          </w:p>
        </w:tc>
        <w:tc>
          <w:tcPr>
            <w:tcW w:w="2406" w:type="dxa"/>
            <w:gridSpan w:val="2"/>
            <w:shd w:val="clear" w:color="auto" w:fill="8495AF"/>
          </w:tcPr>
          <w:p w14:paraId="73683F4B" w14:textId="77777777" w:rsidR="002F6C8D" w:rsidRDefault="00C41EEB">
            <w:pPr>
              <w:pStyle w:val="TableParagraph"/>
              <w:spacing w:before="121"/>
              <w:ind w:left="109"/>
              <w:rPr>
                <w:sz w:val="16"/>
              </w:rPr>
            </w:pPr>
            <w:proofErr w:type="spellStart"/>
            <w:r>
              <w:rPr>
                <w:color w:val="44536A"/>
                <w:sz w:val="16"/>
              </w:rPr>
              <w:t>水関連</w:t>
            </w:r>
            <w:proofErr w:type="spellEnd"/>
          </w:p>
        </w:tc>
        <w:tc>
          <w:tcPr>
            <w:tcW w:w="2288" w:type="dxa"/>
            <w:gridSpan w:val="2"/>
            <w:shd w:val="clear" w:color="auto" w:fill="7A7A7A"/>
          </w:tcPr>
          <w:p w14:paraId="01512626" w14:textId="77777777" w:rsidR="002F6C8D" w:rsidRPr="00304E5C" w:rsidRDefault="00C41EEB">
            <w:pPr>
              <w:pStyle w:val="TableParagraph"/>
              <w:spacing w:before="121"/>
              <w:ind w:left="110"/>
              <w:rPr>
                <w:sz w:val="16"/>
                <w:lang w:val="en-US"/>
              </w:rPr>
            </w:pPr>
            <w:proofErr w:type="spellStart"/>
            <w:r>
              <w:rPr>
                <w:color w:val="44536A"/>
                <w:sz w:val="16"/>
              </w:rPr>
              <w:t>固体質量</w:t>
            </w:r>
            <w:proofErr w:type="spellEnd"/>
            <w:r w:rsidR="00882F6E" w:rsidRPr="00304E5C">
              <w:rPr>
                <w:rFonts w:hint="eastAsia"/>
                <w:color w:val="44536A"/>
                <w:sz w:val="16"/>
                <w:lang w:val="en-US" w:eastAsia="ja-JP"/>
              </w:rPr>
              <w:t>（</w:t>
            </w:r>
            <w:r w:rsidR="00882F6E">
              <w:rPr>
                <w:rFonts w:hint="eastAsia"/>
                <w:color w:val="44536A"/>
                <w:sz w:val="16"/>
                <w:lang w:eastAsia="ja-JP"/>
              </w:rPr>
              <w:t>土壌</w:t>
            </w:r>
            <w:r w:rsidR="00882F6E" w:rsidRPr="00304E5C">
              <w:rPr>
                <w:rFonts w:hint="eastAsia"/>
                <w:color w:val="44536A"/>
                <w:sz w:val="16"/>
                <w:lang w:val="en-US" w:eastAsia="ja-JP"/>
              </w:rPr>
              <w:t>）</w:t>
            </w:r>
            <w:proofErr w:type="spellStart"/>
            <w:r>
              <w:rPr>
                <w:color w:val="44536A"/>
                <w:sz w:val="16"/>
              </w:rPr>
              <w:t>関連</w:t>
            </w:r>
            <w:proofErr w:type="spellEnd"/>
          </w:p>
        </w:tc>
      </w:tr>
      <w:tr w:rsidR="002F6C8D" w14:paraId="239E4BE0" w14:textId="77777777">
        <w:trPr>
          <w:trHeight w:val="503"/>
        </w:trPr>
        <w:tc>
          <w:tcPr>
            <w:tcW w:w="1279" w:type="dxa"/>
            <w:shd w:val="clear" w:color="auto" w:fill="F7C9AC"/>
          </w:tcPr>
          <w:p w14:paraId="75333DBA" w14:textId="77777777" w:rsidR="002F6C8D" w:rsidRDefault="00C41EEB">
            <w:pPr>
              <w:pStyle w:val="TableParagraph"/>
              <w:spacing w:before="121"/>
              <w:rPr>
                <w:sz w:val="16"/>
              </w:rPr>
            </w:pPr>
            <w:proofErr w:type="spellStart"/>
            <w:r>
              <w:rPr>
                <w:color w:val="44536A"/>
                <w:sz w:val="16"/>
              </w:rPr>
              <w:t>慢性</w:t>
            </w:r>
            <w:proofErr w:type="spellEnd"/>
          </w:p>
        </w:tc>
        <w:tc>
          <w:tcPr>
            <w:tcW w:w="1030" w:type="dxa"/>
            <w:shd w:val="clear" w:color="auto" w:fill="F4AF83"/>
          </w:tcPr>
          <w:p w14:paraId="49D3FAA6" w14:textId="77777777" w:rsidR="002F6C8D" w:rsidRDefault="00C41EEB">
            <w:pPr>
              <w:pStyle w:val="TableParagraph"/>
              <w:spacing w:before="121"/>
              <w:rPr>
                <w:sz w:val="16"/>
              </w:rPr>
            </w:pPr>
            <w:proofErr w:type="spellStart"/>
            <w:r>
              <w:rPr>
                <w:color w:val="44536A"/>
                <w:sz w:val="16"/>
              </w:rPr>
              <w:t>急性</w:t>
            </w:r>
            <w:proofErr w:type="spellEnd"/>
          </w:p>
        </w:tc>
        <w:tc>
          <w:tcPr>
            <w:tcW w:w="998" w:type="dxa"/>
            <w:shd w:val="clear" w:color="auto" w:fill="DEEAF6"/>
          </w:tcPr>
          <w:p w14:paraId="64438E17" w14:textId="77777777" w:rsidR="002F6C8D" w:rsidRDefault="00C41EEB">
            <w:pPr>
              <w:pStyle w:val="TableParagraph"/>
              <w:spacing w:before="121"/>
              <w:ind w:left="108"/>
              <w:rPr>
                <w:sz w:val="16"/>
              </w:rPr>
            </w:pPr>
            <w:proofErr w:type="spellStart"/>
            <w:r>
              <w:rPr>
                <w:color w:val="44536A"/>
                <w:sz w:val="16"/>
              </w:rPr>
              <w:t>慢性</w:t>
            </w:r>
            <w:proofErr w:type="spellEnd"/>
          </w:p>
        </w:tc>
        <w:tc>
          <w:tcPr>
            <w:tcW w:w="1012" w:type="dxa"/>
            <w:shd w:val="clear" w:color="auto" w:fill="9CC2E4"/>
          </w:tcPr>
          <w:p w14:paraId="0EAEF5C1" w14:textId="77777777" w:rsidR="002F6C8D" w:rsidRDefault="00C41EEB">
            <w:pPr>
              <w:pStyle w:val="TableParagraph"/>
              <w:spacing w:before="121"/>
              <w:ind w:left="108"/>
              <w:rPr>
                <w:sz w:val="16"/>
              </w:rPr>
            </w:pPr>
            <w:proofErr w:type="spellStart"/>
            <w:r>
              <w:rPr>
                <w:color w:val="44536A"/>
                <w:sz w:val="16"/>
              </w:rPr>
              <w:t>急性</w:t>
            </w:r>
            <w:proofErr w:type="spellEnd"/>
          </w:p>
        </w:tc>
        <w:tc>
          <w:tcPr>
            <w:tcW w:w="1226" w:type="dxa"/>
            <w:shd w:val="clear" w:color="auto" w:fill="D4DCE3"/>
          </w:tcPr>
          <w:p w14:paraId="6916A814" w14:textId="77777777" w:rsidR="002F6C8D" w:rsidRDefault="00C41EEB">
            <w:pPr>
              <w:pStyle w:val="TableParagraph"/>
              <w:spacing w:before="121"/>
              <w:ind w:left="109"/>
              <w:rPr>
                <w:sz w:val="16"/>
              </w:rPr>
            </w:pPr>
            <w:proofErr w:type="spellStart"/>
            <w:r>
              <w:rPr>
                <w:color w:val="44536A"/>
                <w:sz w:val="16"/>
              </w:rPr>
              <w:t>慢性</w:t>
            </w:r>
            <w:proofErr w:type="spellEnd"/>
          </w:p>
        </w:tc>
        <w:tc>
          <w:tcPr>
            <w:tcW w:w="1180" w:type="dxa"/>
            <w:shd w:val="clear" w:color="auto" w:fill="ACB8C9"/>
          </w:tcPr>
          <w:p w14:paraId="253B0599" w14:textId="77777777" w:rsidR="002F6C8D" w:rsidRDefault="00C41EEB">
            <w:pPr>
              <w:pStyle w:val="TableParagraph"/>
              <w:spacing w:before="121"/>
              <w:rPr>
                <w:sz w:val="16"/>
              </w:rPr>
            </w:pPr>
            <w:proofErr w:type="spellStart"/>
            <w:r>
              <w:rPr>
                <w:color w:val="44536A"/>
                <w:sz w:val="16"/>
              </w:rPr>
              <w:t>急性</w:t>
            </w:r>
            <w:proofErr w:type="spellEnd"/>
          </w:p>
        </w:tc>
        <w:tc>
          <w:tcPr>
            <w:tcW w:w="1089" w:type="dxa"/>
            <w:shd w:val="clear" w:color="auto" w:fill="ECECEC"/>
          </w:tcPr>
          <w:p w14:paraId="64527B7F" w14:textId="77777777" w:rsidR="002F6C8D" w:rsidRDefault="00C41EEB">
            <w:pPr>
              <w:pStyle w:val="TableParagraph"/>
              <w:spacing w:before="121"/>
              <w:ind w:left="110"/>
              <w:rPr>
                <w:sz w:val="16"/>
              </w:rPr>
            </w:pPr>
            <w:proofErr w:type="spellStart"/>
            <w:r>
              <w:rPr>
                <w:color w:val="44536A"/>
                <w:sz w:val="16"/>
              </w:rPr>
              <w:t>慢性</w:t>
            </w:r>
            <w:proofErr w:type="spellEnd"/>
          </w:p>
        </w:tc>
        <w:tc>
          <w:tcPr>
            <w:tcW w:w="1199" w:type="dxa"/>
            <w:shd w:val="clear" w:color="auto" w:fill="C8C8C8"/>
          </w:tcPr>
          <w:p w14:paraId="4B58AAD3" w14:textId="77777777" w:rsidR="002F6C8D" w:rsidRDefault="00C41EEB">
            <w:pPr>
              <w:pStyle w:val="TableParagraph"/>
              <w:spacing w:before="121"/>
              <w:ind w:left="112"/>
              <w:rPr>
                <w:sz w:val="16"/>
              </w:rPr>
            </w:pPr>
            <w:proofErr w:type="spellStart"/>
            <w:r>
              <w:rPr>
                <w:color w:val="44536A"/>
                <w:sz w:val="16"/>
              </w:rPr>
              <w:t>急性</w:t>
            </w:r>
            <w:proofErr w:type="spellEnd"/>
          </w:p>
        </w:tc>
      </w:tr>
      <w:tr w:rsidR="002F6C8D" w14:paraId="79315871" w14:textId="77777777">
        <w:trPr>
          <w:trHeight w:val="1708"/>
        </w:trPr>
        <w:tc>
          <w:tcPr>
            <w:tcW w:w="1279" w:type="dxa"/>
            <w:shd w:val="clear" w:color="auto" w:fill="F7C9AC"/>
          </w:tcPr>
          <w:p w14:paraId="0AD1A772" w14:textId="77777777" w:rsidR="002F6C8D" w:rsidRDefault="00C41EEB">
            <w:pPr>
              <w:pStyle w:val="TableParagraph"/>
              <w:numPr>
                <w:ilvl w:val="0"/>
                <w:numId w:val="89"/>
              </w:numPr>
              <w:tabs>
                <w:tab w:val="left" w:pos="279"/>
              </w:tabs>
              <w:ind w:right="124"/>
              <w:rPr>
                <w:sz w:val="16"/>
              </w:rPr>
            </w:pPr>
            <w:proofErr w:type="spellStart"/>
            <w:r>
              <w:rPr>
                <w:color w:val="44536A"/>
                <w:sz w:val="16"/>
              </w:rPr>
              <w:t>温度変化</w:t>
            </w:r>
            <w:proofErr w:type="spellEnd"/>
          </w:p>
          <w:p w14:paraId="28117670" w14:textId="20F737C2" w:rsidR="002F6C8D" w:rsidRDefault="00C41EEB">
            <w:pPr>
              <w:pStyle w:val="TableParagraph"/>
              <w:numPr>
                <w:ilvl w:val="0"/>
                <w:numId w:val="89"/>
              </w:numPr>
              <w:tabs>
                <w:tab w:val="left" w:pos="279"/>
              </w:tabs>
              <w:spacing w:line="194" w:lineRule="exact"/>
              <w:rPr>
                <w:sz w:val="16"/>
              </w:rPr>
            </w:pPr>
            <w:r>
              <w:rPr>
                <w:color w:val="44536A"/>
                <w:sz w:val="16"/>
              </w:rPr>
              <w:t>熱</w:t>
            </w:r>
            <w:r w:rsidR="00882F6E">
              <w:rPr>
                <w:rFonts w:hint="eastAsia"/>
                <w:color w:val="44536A"/>
                <w:sz w:val="16"/>
                <w:lang w:eastAsia="ja-JP"/>
              </w:rPr>
              <w:t>ストレス</w:t>
            </w:r>
          </w:p>
          <w:p w14:paraId="40F97F1A" w14:textId="77777777" w:rsidR="002F6C8D" w:rsidRDefault="00C41EEB">
            <w:pPr>
              <w:pStyle w:val="TableParagraph"/>
              <w:numPr>
                <w:ilvl w:val="0"/>
                <w:numId w:val="89"/>
              </w:numPr>
              <w:tabs>
                <w:tab w:val="left" w:pos="279"/>
              </w:tabs>
              <w:ind w:right="160"/>
              <w:rPr>
                <w:sz w:val="16"/>
              </w:rPr>
            </w:pPr>
            <w:proofErr w:type="spellStart"/>
            <w:r>
              <w:rPr>
                <w:color w:val="44536A"/>
                <w:spacing w:val="-1"/>
                <w:sz w:val="16"/>
              </w:rPr>
              <w:t>温度変動</w:t>
            </w:r>
            <w:proofErr w:type="spellEnd"/>
          </w:p>
          <w:p w14:paraId="3E8DEF2C" w14:textId="77777777" w:rsidR="002F6C8D" w:rsidRDefault="00C41EEB">
            <w:pPr>
              <w:pStyle w:val="TableParagraph"/>
              <w:numPr>
                <w:ilvl w:val="0"/>
                <w:numId w:val="89"/>
              </w:numPr>
              <w:tabs>
                <w:tab w:val="left" w:pos="279"/>
              </w:tabs>
              <w:ind w:right="205"/>
              <w:rPr>
                <w:sz w:val="16"/>
              </w:rPr>
            </w:pPr>
            <w:proofErr w:type="spellStart"/>
            <w:r>
              <w:rPr>
                <w:color w:val="44536A"/>
                <w:spacing w:val="-1"/>
                <w:sz w:val="16"/>
              </w:rPr>
              <w:t>永凍融解</w:t>
            </w:r>
            <w:proofErr w:type="spellEnd"/>
          </w:p>
        </w:tc>
        <w:tc>
          <w:tcPr>
            <w:tcW w:w="1030" w:type="dxa"/>
            <w:shd w:val="clear" w:color="auto" w:fill="F4AF83"/>
          </w:tcPr>
          <w:p w14:paraId="661D45F2" w14:textId="77777777" w:rsidR="002F6C8D" w:rsidRDefault="00C41EEB">
            <w:pPr>
              <w:pStyle w:val="TableParagraph"/>
              <w:numPr>
                <w:ilvl w:val="0"/>
                <w:numId w:val="88"/>
              </w:numPr>
              <w:tabs>
                <w:tab w:val="left" w:pos="209"/>
              </w:tabs>
              <w:ind w:right="434"/>
              <w:rPr>
                <w:sz w:val="16"/>
              </w:rPr>
            </w:pPr>
            <w:proofErr w:type="spellStart"/>
            <w:r>
              <w:rPr>
                <w:color w:val="44536A"/>
                <w:sz w:val="16"/>
              </w:rPr>
              <w:t>熱波</w:t>
            </w:r>
            <w:proofErr w:type="spellEnd"/>
          </w:p>
          <w:p w14:paraId="0C114263" w14:textId="4722CF57" w:rsidR="002F6C8D" w:rsidRDefault="00C41EEB">
            <w:pPr>
              <w:pStyle w:val="TableParagraph"/>
              <w:numPr>
                <w:ilvl w:val="0"/>
                <w:numId w:val="88"/>
              </w:numPr>
              <w:tabs>
                <w:tab w:val="left" w:pos="209"/>
              </w:tabs>
              <w:ind w:right="124"/>
              <w:rPr>
                <w:sz w:val="16"/>
              </w:rPr>
            </w:pPr>
            <w:proofErr w:type="spellStart"/>
            <w:r>
              <w:rPr>
                <w:color w:val="44536A"/>
                <w:sz w:val="16"/>
              </w:rPr>
              <w:t>寒波</w:t>
            </w:r>
            <w:proofErr w:type="spellEnd"/>
            <w:r>
              <w:rPr>
                <w:color w:val="44536A"/>
                <w:sz w:val="16"/>
              </w:rPr>
              <w:t>/</w:t>
            </w:r>
            <w:r w:rsidR="00882F6E">
              <w:rPr>
                <w:rFonts w:hint="eastAsia"/>
                <w:color w:val="44536A"/>
                <w:sz w:val="16"/>
                <w:lang w:eastAsia="ja-JP"/>
              </w:rPr>
              <w:t>霜害</w:t>
            </w:r>
          </w:p>
          <w:p w14:paraId="0D2C91E8" w14:textId="77777777" w:rsidR="002F6C8D" w:rsidRDefault="00C41EEB">
            <w:pPr>
              <w:pStyle w:val="TableParagraph"/>
              <w:numPr>
                <w:ilvl w:val="0"/>
                <w:numId w:val="88"/>
              </w:numPr>
              <w:tabs>
                <w:tab w:val="left" w:pos="209"/>
              </w:tabs>
              <w:rPr>
                <w:sz w:val="16"/>
              </w:rPr>
            </w:pPr>
            <w:proofErr w:type="spellStart"/>
            <w:r>
              <w:rPr>
                <w:color w:val="44536A"/>
                <w:sz w:val="16"/>
              </w:rPr>
              <w:t>野火</w:t>
            </w:r>
            <w:proofErr w:type="spellEnd"/>
          </w:p>
        </w:tc>
        <w:tc>
          <w:tcPr>
            <w:tcW w:w="998" w:type="dxa"/>
            <w:shd w:val="clear" w:color="auto" w:fill="DEEAF6"/>
          </w:tcPr>
          <w:p w14:paraId="01E61EC4" w14:textId="77777777" w:rsidR="002F6C8D" w:rsidRDefault="00C41EEB">
            <w:pPr>
              <w:pStyle w:val="TableParagraph"/>
              <w:numPr>
                <w:ilvl w:val="0"/>
                <w:numId w:val="87"/>
              </w:numPr>
              <w:tabs>
                <w:tab w:val="left" w:pos="224"/>
              </w:tabs>
              <w:ind w:right="167" w:hanging="115"/>
              <w:rPr>
                <w:sz w:val="16"/>
              </w:rPr>
            </w:pPr>
            <w:proofErr w:type="spellStart"/>
            <w:r>
              <w:rPr>
                <w:color w:val="44536A"/>
                <w:spacing w:val="-1"/>
                <w:sz w:val="16"/>
              </w:rPr>
              <w:t>風のパターンの変化</w:t>
            </w:r>
            <w:proofErr w:type="spellEnd"/>
          </w:p>
        </w:tc>
        <w:tc>
          <w:tcPr>
            <w:tcW w:w="1012" w:type="dxa"/>
            <w:shd w:val="clear" w:color="auto" w:fill="9CC2E4"/>
          </w:tcPr>
          <w:p w14:paraId="7437027E" w14:textId="77777777" w:rsidR="002F6C8D" w:rsidRDefault="00C41EEB">
            <w:pPr>
              <w:pStyle w:val="TableParagraph"/>
              <w:numPr>
                <w:ilvl w:val="0"/>
                <w:numId w:val="86"/>
              </w:numPr>
              <w:tabs>
                <w:tab w:val="left" w:pos="212"/>
              </w:tabs>
              <w:ind w:right="120" w:hanging="103"/>
              <w:rPr>
                <w:sz w:val="16"/>
                <w:lang w:eastAsia="ja-JP"/>
              </w:rPr>
            </w:pPr>
            <w:r>
              <w:rPr>
                <w:color w:val="44536A"/>
                <w:sz w:val="16"/>
                <w:lang w:eastAsia="ja-JP"/>
              </w:rPr>
              <w:t>サイクロン、ハリケーン</w:t>
            </w:r>
          </w:p>
          <w:p w14:paraId="7D678BF1" w14:textId="77777777" w:rsidR="002F6C8D" w:rsidRDefault="00C41EEB">
            <w:pPr>
              <w:pStyle w:val="TableParagraph"/>
              <w:spacing w:line="184" w:lineRule="exact"/>
              <w:ind w:left="211"/>
              <w:rPr>
                <w:sz w:val="16"/>
              </w:rPr>
            </w:pPr>
            <w:proofErr w:type="spellStart"/>
            <w:r>
              <w:rPr>
                <w:color w:val="44536A"/>
                <w:sz w:val="16"/>
              </w:rPr>
              <w:t>台風</w:t>
            </w:r>
            <w:proofErr w:type="spellEnd"/>
          </w:p>
          <w:p w14:paraId="08708A2D" w14:textId="77777777" w:rsidR="002F6C8D" w:rsidRDefault="00C41EEB">
            <w:pPr>
              <w:pStyle w:val="TableParagraph"/>
              <w:numPr>
                <w:ilvl w:val="0"/>
                <w:numId w:val="86"/>
              </w:numPr>
              <w:tabs>
                <w:tab w:val="left" w:pos="212"/>
              </w:tabs>
              <w:spacing w:line="195" w:lineRule="exact"/>
              <w:ind w:hanging="103"/>
              <w:rPr>
                <w:sz w:val="16"/>
              </w:rPr>
            </w:pPr>
            <w:r>
              <w:rPr>
                <w:color w:val="44536A"/>
                <w:sz w:val="16"/>
              </w:rPr>
              <w:t>嵐</w:t>
            </w:r>
          </w:p>
          <w:p w14:paraId="607189EE" w14:textId="77777777" w:rsidR="002F6C8D" w:rsidRDefault="00C41EEB">
            <w:pPr>
              <w:pStyle w:val="TableParagraph"/>
              <w:numPr>
                <w:ilvl w:val="0"/>
                <w:numId w:val="86"/>
              </w:numPr>
              <w:tabs>
                <w:tab w:val="left" w:pos="212"/>
              </w:tabs>
              <w:spacing w:line="195" w:lineRule="exact"/>
              <w:ind w:hanging="103"/>
              <w:rPr>
                <w:sz w:val="16"/>
              </w:rPr>
            </w:pPr>
            <w:proofErr w:type="spellStart"/>
            <w:r>
              <w:rPr>
                <w:color w:val="44536A"/>
                <w:sz w:val="16"/>
              </w:rPr>
              <w:t>トルナド</w:t>
            </w:r>
            <w:proofErr w:type="spellEnd"/>
          </w:p>
        </w:tc>
        <w:tc>
          <w:tcPr>
            <w:tcW w:w="1226" w:type="dxa"/>
            <w:shd w:val="clear" w:color="auto" w:fill="D4DCE3"/>
          </w:tcPr>
          <w:p w14:paraId="7EC56864" w14:textId="77777777" w:rsidR="002F6C8D" w:rsidRDefault="00C41EEB">
            <w:pPr>
              <w:pStyle w:val="TableParagraph"/>
              <w:numPr>
                <w:ilvl w:val="0"/>
                <w:numId w:val="85"/>
              </w:numPr>
              <w:tabs>
                <w:tab w:val="left" w:pos="278"/>
              </w:tabs>
              <w:ind w:right="161" w:hanging="168"/>
              <w:rPr>
                <w:sz w:val="16"/>
                <w:lang w:eastAsia="ja-JP"/>
              </w:rPr>
            </w:pPr>
            <w:r>
              <w:rPr>
                <w:color w:val="44536A"/>
                <w:sz w:val="16"/>
                <w:lang w:eastAsia="ja-JP"/>
              </w:rPr>
              <w:t>降水パターンと種類の変更</w:t>
            </w:r>
          </w:p>
          <w:p w14:paraId="7642CAF9" w14:textId="77777777" w:rsidR="002F6C8D" w:rsidRDefault="00C41EEB">
            <w:pPr>
              <w:pStyle w:val="TableParagraph"/>
              <w:numPr>
                <w:ilvl w:val="0"/>
                <w:numId w:val="85"/>
              </w:numPr>
              <w:tabs>
                <w:tab w:val="left" w:pos="278"/>
              </w:tabs>
              <w:ind w:right="277" w:hanging="168"/>
              <w:rPr>
                <w:sz w:val="16"/>
              </w:rPr>
            </w:pPr>
            <w:proofErr w:type="spellStart"/>
            <w:r>
              <w:rPr>
                <w:color w:val="44536A"/>
                <w:sz w:val="16"/>
              </w:rPr>
              <w:t>海面水位上昇</w:t>
            </w:r>
            <w:proofErr w:type="spellEnd"/>
          </w:p>
        </w:tc>
        <w:tc>
          <w:tcPr>
            <w:tcW w:w="1180" w:type="dxa"/>
            <w:shd w:val="clear" w:color="auto" w:fill="ACB8C9"/>
          </w:tcPr>
          <w:p w14:paraId="7B719C07" w14:textId="77777777" w:rsidR="002F6C8D" w:rsidRDefault="00C41EEB">
            <w:pPr>
              <w:pStyle w:val="TableParagraph"/>
              <w:numPr>
                <w:ilvl w:val="0"/>
                <w:numId w:val="84"/>
              </w:numPr>
              <w:tabs>
                <w:tab w:val="left" w:pos="233"/>
              </w:tabs>
              <w:spacing w:line="195" w:lineRule="exact"/>
              <w:rPr>
                <w:sz w:val="16"/>
              </w:rPr>
            </w:pPr>
            <w:proofErr w:type="spellStart"/>
            <w:r>
              <w:rPr>
                <w:color w:val="44536A"/>
                <w:sz w:val="16"/>
              </w:rPr>
              <w:t>渇き</w:t>
            </w:r>
            <w:proofErr w:type="spellEnd"/>
          </w:p>
          <w:p w14:paraId="507BB632" w14:textId="77777777" w:rsidR="002F6C8D" w:rsidRDefault="00C41EEB">
            <w:pPr>
              <w:pStyle w:val="TableParagraph"/>
              <w:numPr>
                <w:ilvl w:val="0"/>
                <w:numId w:val="84"/>
              </w:numPr>
              <w:tabs>
                <w:tab w:val="left" w:pos="233"/>
              </w:tabs>
              <w:ind w:right="160"/>
              <w:rPr>
                <w:sz w:val="16"/>
              </w:rPr>
            </w:pPr>
            <w:proofErr w:type="spellStart"/>
            <w:r>
              <w:rPr>
                <w:color w:val="44536A"/>
                <w:sz w:val="16"/>
              </w:rPr>
              <w:t>極端な降水量</w:t>
            </w:r>
            <w:proofErr w:type="spellEnd"/>
          </w:p>
          <w:p w14:paraId="35098D88" w14:textId="77777777" w:rsidR="002F6C8D" w:rsidRDefault="00C41EEB">
            <w:pPr>
              <w:pStyle w:val="TableParagraph"/>
              <w:numPr>
                <w:ilvl w:val="0"/>
                <w:numId w:val="84"/>
              </w:numPr>
              <w:tabs>
                <w:tab w:val="left" w:pos="233"/>
              </w:tabs>
              <w:spacing w:line="195" w:lineRule="exact"/>
              <w:rPr>
                <w:sz w:val="16"/>
              </w:rPr>
            </w:pPr>
            <w:proofErr w:type="spellStart"/>
            <w:r>
              <w:rPr>
                <w:color w:val="44536A"/>
                <w:sz w:val="16"/>
              </w:rPr>
              <w:t>洪水</w:t>
            </w:r>
            <w:proofErr w:type="spellEnd"/>
          </w:p>
          <w:p w14:paraId="4A876D6D" w14:textId="77777777" w:rsidR="002F6C8D" w:rsidRDefault="00C41EEB">
            <w:pPr>
              <w:pStyle w:val="TableParagraph"/>
              <w:numPr>
                <w:ilvl w:val="0"/>
                <w:numId w:val="84"/>
              </w:numPr>
              <w:tabs>
                <w:tab w:val="left" w:pos="233"/>
              </w:tabs>
              <w:ind w:right="104"/>
              <w:rPr>
                <w:sz w:val="16"/>
              </w:rPr>
            </w:pPr>
            <w:proofErr w:type="spellStart"/>
            <w:r>
              <w:rPr>
                <w:color w:val="44536A"/>
                <w:sz w:val="16"/>
              </w:rPr>
              <w:t>氷河湖の崩壊</w:t>
            </w:r>
            <w:proofErr w:type="spellEnd"/>
          </w:p>
        </w:tc>
        <w:tc>
          <w:tcPr>
            <w:tcW w:w="1089" w:type="dxa"/>
            <w:shd w:val="clear" w:color="auto" w:fill="ECECEC"/>
          </w:tcPr>
          <w:p w14:paraId="487DD254" w14:textId="77777777" w:rsidR="002F6C8D" w:rsidRDefault="00C41EEB">
            <w:pPr>
              <w:pStyle w:val="TableParagraph"/>
              <w:numPr>
                <w:ilvl w:val="0"/>
                <w:numId w:val="83"/>
              </w:numPr>
              <w:tabs>
                <w:tab w:val="left" w:pos="232"/>
              </w:tabs>
              <w:ind w:right="301"/>
              <w:rPr>
                <w:sz w:val="16"/>
              </w:rPr>
            </w:pPr>
            <w:proofErr w:type="spellStart"/>
            <w:r>
              <w:rPr>
                <w:color w:val="44536A"/>
                <w:spacing w:val="-1"/>
                <w:sz w:val="16"/>
              </w:rPr>
              <w:t>沿岸侵食</w:t>
            </w:r>
            <w:proofErr w:type="spellEnd"/>
          </w:p>
          <w:p w14:paraId="1DFAB14A" w14:textId="77777777" w:rsidR="002F6C8D" w:rsidRDefault="00C41EEB">
            <w:pPr>
              <w:pStyle w:val="TableParagraph"/>
              <w:numPr>
                <w:ilvl w:val="0"/>
                <w:numId w:val="83"/>
              </w:numPr>
              <w:tabs>
                <w:tab w:val="left" w:pos="232"/>
              </w:tabs>
              <w:spacing w:line="195" w:lineRule="exact"/>
              <w:rPr>
                <w:sz w:val="16"/>
              </w:rPr>
            </w:pPr>
            <w:proofErr w:type="spellStart"/>
            <w:r>
              <w:rPr>
                <w:color w:val="44536A"/>
                <w:sz w:val="16"/>
              </w:rPr>
              <w:t>土壌</w:t>
            </w:r>
            <w:proofErr w:type="spellEnd"/>
          </w:p>
          <w:p w14:paraId="35703661" w14:textId="77777777" w:rsidR="002F6C8D" w:rsidRDefault="00C41EEB">
            <w:pPr>
              <w:pStyle w:val="TableParagraph"/>
              <w:spacing w:line="184" w:lineRule="exact"/>
              <w:ind w:left="231"/>
              <w:rPr>
                <w:sz w:val="16"/>
              </w:rPr>
            </w:pPr>
            <w:proofErr w:type="spellStart"/>
            <w:r>
              <w:rPr>
                <w:color w:val="44536A"/>
                <w:sz w:val="16"/>
              </w:rPr>
              <w:t>浸食</w:t>
            </w:r>
            <w:proofErr w:type="spellEnd"/>
          </w:p>
          <w:p w14:paraId="2CE3008E" w14:textId="1D79097C" w:rsidR="002F6C8D" w:rsidRDefault="00882F6E">
            <w:pPr>
              <w:pStyle w:val="TableParagraph"/>
              <w:numPr>
                <w:ilvl w:val="0"/>
                <w:numId w:val="83"/>
              </w:numPr>
              <w:tabs>
                <w:tab w:val="left" w:pos="232"/>
              </w:tabs>
              <w:ind w:right="159"/>
              <w:rPr>
                <w:sz w:val="16"/>
              </w:rPr>
            </w:pPr>
            <w:r>
              <w:rPr>
                <w:rFonts w:hint="eastAsia"/>
                <w:color w:val="44536A"/>
                <w:spacing w:val="-1"/>
                <w:sz w:val="16"/>
                <w:lang w:eastAsia="ja-JP"/>
              </w:rPr>
              <w:t>ソリフラクション</w:t>
            </w:r>
          </w:p>
        </w:tc>
        <w:tc>
          <w:tcPr>
            <w:tcW w:w="1199" w:type="dxa"/>
            <w:shd w:val="clear" w:color="auto" w:fill="C8C8C8"/>
          </w:tcPr>
          <w:p w14:paraId="1B990ED8" w14:textId="476D9B76" w:rsidR="002F6C8D" w:rsidRDefault="00882F6E">
            <w:pPr>
              <w:pStyle w:val="TableParagraph"/>
              <w:numPr>
                <w:ilvl w:val="0"/>
                <w:numId w:val="82"/>
              </w:numPr>
              <w:tabs>
                <w:tab w:val="left" w:pos="281"/>
              </w:tabs>
              <w:spacing w:line="195" w:lineRule="exact"/>
              <w:rPr>
                <w:sz w:val="16"/>
              </w:rPr>
            </w:pPr>
            <w:r>
              <w:rPr>
                <w:rFonts w:hint="eastAsia"/>
                <w:color w:val="44536A"/>
                <w:sz w:val="16"/>
                <w:lang w:eastAsia="ja-JP"/>
              </w:rPr>
              <w:t>なだれ</w:t>
            </w:r>
          </w:p>
          <w:p w14:paraId="59DB4457" w14:textId="77777777" w:rsidR="002F6C8D" w:rsidRDefault="00C41EEB">
            <w:pPr>
              <w:pStyle w:val="TableParagraph"/>
              <w:numPr>
                <w:ilvl w:val="0"/>
                <w:numId w:val="82"/>
              </w:numPr>
              <w:tabs>
                <w:tab w:val="left" w:pos="281"/>
              </w:tabs>
              <w:spacing w:line="195" w:lineRule="exact"/>
              <w:rPr>
                <w:sz w:val="16"/>
              </w:rPr>
            </w:pPr>
            <w:proofErr w:type="spellStart"/>
            <w:r>
              <w:rPr>
                <w:color w:val="44536A"/>
                <w:sz w:val="16"/>
              </w:rPr>
              <w:t>地すべり</w:t>
            </w:r>
            <w:proofErr w:type="spellEnd"/>
          </w:p>
          <w:p w14:paraId="4BD9AF92" w14:textId="77777777" w:rsidR="002F6C8D" w:rsidRDefault="00C41EEB">
            <w:pPr>
              <w:pStyle w:val="TableParagraph"/>
              <w:numPr>
                <w:ilvl w:val="0"/>
                <w:numId w:val="82"/>
              </w:numPr>
              <w:tabs>
                <w:tab w:val="left" w:pos="281"/>
              </w:tabs>
              <w:spacing w:before="4" w:line="235" w:lineRule="auto"/>
              <w:ind w:right="159"/>
              <w:rPr>
                <w:sz w:val="16"/>
              </w:rPr>
            </w:pPr>
            <w:proofErr w:type="spellStart"/>
            <w:r>
              <w:rPr>
                <w:color w:val="44536A"/>
                <w:spacing w:val="-1"/>
                <w:sz w:val="16"/>
              </w:rPr>
              <w:t>沈み込み</w:t>
            </w:r>
            <w:proofErr w:type="spellEnd"/>
          </w:p>
        </w:tc>
      </w:tr>
    </w:tbl>
    <w:p w14:paraId="751AD02C" w14:textId="77777777" w:rsidR="002F6C8D" w:rsidRDefault="002F6C8D">
      <w:pPr>
        <w:spacing w:line="235" w:lineRule="auto"/>
        <w:rPr>
          <w:sz w:val="16"/>
        </w:rPr>
        <w:sectPr w:rsidR="002F6C8D">
          <w:pgSz w:w="11910" w:h="16840"/>
          <w:pgMar w:top="136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030"/>
        <w:gridCol w:w="998"/>
        <w:gridCol w:w="1012"/>
        <w:gridCol w:w="1226"/>
        <w:gridCol w:w="1180"/>
        <w:gridCol w:w="1089"/>
        <w:gridCol w:w="1199"/>
      </w:tblGrid>
      <w:tr w:rsidR="002F6C8D" w14:paraId="6E1567B5" w14:textId="77777777">
        <w:trPr>
          <w:trHeight w:val="504"/>
        </w:trPr>
        <w:tc>
          <w:tcPr>
            <w:tcW w:w="1279" w:type="dxa"/>
            <w:shd w:val="clear" w:color="auto" w:fill="00AF50"/>
          </w:tcPr>
          <w:p w14:paraId="20B12232" w14:textId="77777777" w:rsidR="002F6C8D" w:rsidRDefault="002F6C8D">
            <w:pPr>
              <w:pStyle w:val="TableParagraph"/>
              <w:ind w:left="0"/>
              <w:rPr>
                <w:rFonts w:ascii="Times New Roman"/>
                <w:sz w:val="18"/>
              </w:rPr>
            </w:pPr>
          </w:p>
        </w:tc>
        <w:tc>
          <w:tcPr>
            <w:tcW w:w="1030" w:type="dxa"/>
            <w:shd w:val="clear" w:color="auto" w:fill="528135"/>
          </w:tcPr>
          <w:p w14:paraId="46799588" w14:textId="77777777" w:rsidR="002F6C8D" w:rsidRDefault="002F6C8D">
            <w:pPr>
              <w:pStyle w:val="TableParagraph"/>
              <w:ind w:left="0"/>
              <w:rPr>
                <w:rFonts w:ascii="Times New Roman"/>
                <w:sz w:val="18"/>
              </w:rPr>
            </w:pPr>
          </w:p>
        </w:tc>
        <w:tc>
          <w:tcPr>
            <w:tcW w:w="998" w:type="dxa"/>
            <w:shd w:val="clear" w:color="auto" w:fill="00AF50"/>
          </w:tcPr>
          <w:p w14:paraId="416A532E" w14:textId="77777777" w:rsidR="002F6C8D" w:rsidRDefault="002F6C8D">
            <w:pPr>
              <w:pStyle w:val="TableParagraph"/>
              <w:ind w:left="0"/>
              <w:rPr>
                <w:rFonts w:ascii="Times New Roman"/>
                <w:sz w:val="18"/>
              </w:rPr>
            </w:pPr>
          </w:p>
        </w:tc>
        <w:tc>
          <w:tcPr>
            <w:tcW w:w="1012" w:type="dxa"/>
            <w:shd w:val="clear" w:color="auto" w:fill="00AF50"/>
          </w:tcPr>
          <w:p w14:paraId="2705DE35" w14:textId="77777777" w:rsidR="002F6C8D" w:rsidRDefault="002F6C8D">
            <w:pPr>
              <w:pStyle w:val="TableParagraph"/>
              <w:ind w:left="0"/>
              <w:rPr>
                <w:rFonts w:ascii="Times New Roman"/>
                <w:sz w:val="18"/>
              </w:rPr>
            </w:pPr>
          </w:p>
        </w:tc>
        <w:tc>
          <w:tcPr>
            <w:tcW w:w="1226" w:type="dxa"/>
            <w:shd w:val="clear" w:color="auto" w:fill="528135"/>
          </w:tcPr>
          <w:p w14:paraId="272A7092" w14:textId="77777777" w:rsidR="002F6C8D" w:rsidRDefault="002F6C8D">
            <w:pPr>
              <w:pStyle w:val="TableParagraph"/>
              <w:ind w:left="0"/>
              <w:rPr>
                <w:rFonts w:ascii="Times New Roman"/>
                <w:sz w:val="18"/>
              </w:rPr>
            </w:pPr>
          </w:p>
        </w:tc>
        <w:tc>
          <w:tcPr>
            <w:tcW w:w="1180" w:type="dxa"/>
            <w:shd w:val="clear" w:color="auto" w:fill="528135"/>
          </w:tcPr>
          <w:p w14:paraId="222D584C" w14:textId="77777777" w:rsidR="002F6C8D" w:rsidRDefault="002F6C8D">
            <w:pPr>
              <w:pStyle w:val="TableParagraph"/>
              <w:ind w:left="0"/>
              <w:rPr>
                <w:rFonts w:ascii="Times New Roman"/>
                <w:sz w:val="18"/>
              </w:rPr>
            </w:pPr>
          </w:p>
        </w:tc>
        <w:tc>
          <w:tcPr>
            <w:tcW w:w="1089" w:type="dxa"/>
            <w:shd w:val="clear" w:color="auto" w:fill="00AF50"/>
          </w:tcPr>
          <w:p w14:paraId="40A12B7C" w14:textId="77777777" w:rsidR="002F6C8D" w:rsidRDefault="002F6C8D">
            <w:pPr>
              <w:pStyle w:val="TableParagraph"/>
              <w:ind w:left="0"/>
              <w:rPr>
                <w:rFonts w:ascii="Times New Roman"/>
                <w:sz w:val="18"/>
              </w:rPr>
            </w:pPr>
          </w:p>
        </w:tc>
        <w:tc>
          <w:tcPr>
            <w:tcW w:w="1199" w:type="dxa"/>
            <w:shd w:val="clear" w:color="auto" w:fill="528135"/>
          </w:tcPr>
          <w:p w14:paraId="020DFFA7" w14:textId="77777777" w:rsidR="002F6C8D" w:rsidRDefault="002F6C8D">
            <w:pPr>
              <w:pStyle w:val="TableParagraph"/>
              <w:ind w:left="0"/>
              <w:rPr>
                <w:rFonts w:ascii="Times New Roman"/>
                <w:sz w:val="18"/>
              </w:rPr>
            </w:pPr>
          </w:p>
        </w:tc>
      </w:tr>
    </w:tbl>
    <w:p w14:paraId="463873E1" w14:textId="77777777" w:rsidR="002F6C8D" w:rsidRDefault="002F6C8D">
      <w:pPr>
        <w:pStyle w:val="a3"/>
        <w:rPr>
          <w:sz w:val="20"/>
        </w:rPr>
      </w:pPr>
    </w:p>
    <w:p w14:paraId="7EC26982" w14:textId="77777777" w:rsidR="002F6C8D" w:rsidRDefault="002F6C8D">
      <w:pPr>
        <w:pStyle w:val="a3"/>
        <w:spacing w:before="4"/>
        <w:rPr>
          <w:sz w:val="26"/>
        </w:rPr>
      </w:pPr>
    </w:p>
    <w:p w14:paraId="03569A37" w14:textId="52F1C74C" w:rsidR="002F6C8D" w:rsidRDefault="00436898">
      <w:pPr>
        <w:tabs>
          <w:tab w:val="left" w:pos="1401"/>
          <w:tab w:val="left" w:pos="3645"/>
        </w:tabs>
        <w:spacing w:before="93"/>
        <w:ind w:left="100"/>
        <w:rPr>
          <w:sz w:val="20"/>
          <w:lang w:eastAsia="ja-JP"/>
        </w:rPr>
      </w:pPr>
      <w:r>
        <w:rPr>
          <w:noProof/>
          <w:lang w:val="en-US" w:eastAsia="ja-JP"/>
        </w:rPr>
        <mc:AlternateContent>
          <mc:Choice Requires="wps">
            <w:drawing>
              <wp:anchor distT="0" distB="0" distL="114300" distR="114300" simplePos="0" relativeHeight="251657216" behindDoc="1" locked="0" layoutInCell="1" allowOverlap="1" wp14:anchorId="051444DA" wp14:editId="75A21332">
                <wp:simplePos x="0" y="0"/>
                <wp:positionH relativeFrom="page">
                  <wp:posOffset>1371600</wp:posOffset>
                </wp:positionH>
                <wp:positionV relativeFrom="paragraph">
                  <wp:posOffset>59055</wp:posOffset>
                </wp:positionV>
                <wp:extent cx="334010" cy="146050"/>
                <wp:effectExtent l="0" t="0"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46050"/>
                        </a:xfrm>
                        <a:prstGeom prst="rect">
                          <a:avLst/>
                        </a:prstGeom>
                        <a:solidFill>
                          <a:srgbClr val="5281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B6B0C" id="Rectangle 33" o:spid="_x0000_s1026" style="position:absolute;left:0;text-align:left;margin-left:108pt;margin-top:4.65pt;width:26.3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" fillcolor="#528135" stroked="f">
                <w10:wrap anchorx="page"/>
              </v:rect>
            </w:pict>
          </mc:Fallback>
        </mc:AlternateContent>
      </w:r>
      <w:r>
        <w:rPr>
          <w:noProof/>
          <w:lang w:val="en-US" w:eastAsia="ja-JP"/>
        </w:rPr>
        <mc:AlternateContent>
          <mc:Choice Requires="wps">
            <w:drawing>
              <wp:anchor distT="0" distB="0" distL="114300" distR="114300" simplePos="0" relativeHeight="251658240" behindDoc="1" locked="0" layoutInCell="1" allowOverlap="1" wp14:anchorId="65C7583E" wp14:editId="2B913398">
                <wp:simplePos x="0" y="0"/>
                <wp:positionH relativeFrom="page">
                  <wp:posOffset>2827655</wp:posOffset>
                </wp:positionH>
                <wp:positionV relativeFrom="paragraph">
                  <wp:posOffset>59055</wp:posOffset>
                </wp:positionV>
                <wp:extent cx="303530" cy="146050"/>
                <wp:effectExtent l="0" t="0" r="254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14605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8D3EF" id="Rectangle 32" o:spid="_x0000_s1026" style="position:absolute;left:0;text-align:left;margin-left:222.65pt;margin-top:4.65pt;width:23.9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" fillcolor="#00af50" stroked="f">
                <w10:wrap anchorx="page"/>
              </v:rect>
            </w:pict>
          </mc:Fallback>
        </mc:AlternateContent>
      </w:r>
      <w:r w:rsidR="00C41EEB">
        <w:rPr>
          <w:sz w:val="20"/>
          <w:lang w:eastAsia="ja-JP"/>
        </w:rPr>
        <w:t>凡例:</w:t>
      </w:r>
      <w:r w:rsidR="00C41EEB">
        <w:rPr>
          <w:sz w:val="20"/>
          <w:lang w:eastAsia="ja-JP"/>
        </w:rPr>
        <w:tab/>
        <w:t>典型的</w:t>
      </w:r>
      <w:r w:rsidR="00882F6E">
        <w:rPr>
          <w:rFonts w:hint="eastAsia"/>
          <w:sz w:val="20"/>
          <w:lang w:eastAsia="ja-JP"/>
        </w:rPr>
        <w:t>に敏感</w:t>
      </w:r>
      <w:r w:rsidR="00C41EEB">
        <w:rPr>
          <w:sz w:val="20"/>
          <w:lang w:eastAsia="ja-JP"/>
        </w:rPr>
        <w:tab/>
        <w:t>通常は感度が低い。</w:t>
      </w:r>
    </w:p>
    <w:p w14:paraId="2C66D85E" w14:textId="77777777" w:rsidR="002F6C8D" w:rsidRDefault="002F6C8D">
      <w:pPr>
        <w:pStyle w:val="a3"/>
        <w:rPr>
          <w:sz w:val="22"/>
          <w:lang w:eastAsia="ja-JP"/>
        </w:rPr>
      </w:pPr>
    </w:p>
    <w:p w14:paraId="00876452" w14:textId="77777777" w:rsidR="002F6C8D" w:rsidRDefault="002F6C8D">
      <w:pPr>
        <w:pStyle w:val="a3"/>
        <w:rPr>
          <w:sz w:val="22"/>
          <w:lang w:eastAsia="ja-JP"/>
        </w:rPr>
      </w:pPr>
    </w:p>
    <w:p w14:paraId="65204CEB" w14:textId="77777777" w:rsidR="002F6C8D" w:rsidRDefault="002F6C8D">
      <w:pPr>
        <w:pStyle w:val="a3"/>
        <w:spacing w:before="7"/>
        <w:rPr>
          <w:sz w:val="23"/>
          <w:lang w:eastAsia="ja-JP"/>
        </w:rPr>
      </w:pPr>
    </w:p>
    <w:p w14:paraId="2333B6E1" w14:textId="77777777" w:rsidR="002F6C8D" w:rsidRDefault="00C41EEB">
      <w:pPr>
        <w:ind w:left="100"/>
        <w:rPr>
          <w:b/>
          <w:sz w:val="20"/>
          <w:lang w:eastAsia="ja-JP"/>
        </w:rPr>
      </w:pPr>
      <w:r>
        <w:rPr>
          <w:b/>
          <w:sz w:val="20"/>
          <w:lang w:eastAsia="ja-JP"/>
        </w:rPr>
        <w:t>適応策の例</w:t>
      </w:r>
    </w:p>
    <w:p w14:paraId="11FB9D13" w14:textId="77777777" w:rsidR="002F6C8D" w:rsidRDefault="002F6C8D">
      <w:pPr>
        <w:pStyle w:val="a3"/>
        <w:spacing w:before="10"/>
        <w:rPr>
          <w:b/>
          <w:sz w:val="23"/>
          <w:lang w:eastAsia="ja-JP"/>
        </w:rPr>
      </w:pPr>
    </w:p>
    <w:p w14:paraId="7CC59261" w14:textId="77777777" w:rsidR="002F6C8D" w:rsidRDefault="00C41EEB">
      <w:pPr>
        <w:spacing w:line="276" w:lineRule="auto"/>
        <w:ind w:left="100" w:right="420"/>
        <w:rPr>
          <w:sz w:val="20"/>
          <w:lang w:eastAsia="ja-JP"/>
        </w:rPr>
      </w:pPr>
      <w:r>
        <w:rPr>
          <w:sz w:val="20"/>
          <w:lang w:eastAsia="ja-JP"/>
        </w:rPr>
        <w:t>以下の表は、例示的な目的のためにのみ、特定の危険から生じるリスクを低減するために採用できる適応措置の例を示している。 関連する気候関連の危害因子および必要な適応措置は、場所および状況に応じたものであり、上記の定性的スクリーニング基準の適用を通じて特定される。</w:t>
      </w:r>
    </w:p>
    <w:p w14:paraId="428D8115" w14:textId="77777777" w:rsidR="002F6C8D" w:rsidRDefault="002F6C8D">
      <w:pPr>
        <w:pStyle w:val="a3"/>
        <w:rPr>
          <w:sz w:val="21"/>
          <w:lang w:eastAsia="ja-JP"/>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2"/>
        <w:gridCol w:w="2113"/>
        <w:gridCol w:w="3102"/>
        <w:gridCol w:w="1973"/>
      </w:tblGrid>
      <w:tr w:rsidR="002F6C8D" w14:paraId="1DE61748" w14:textId="77777777">
        <w:trPr>
          <w:trHeight w:val="1194"/>
        </w:trPr>
        <w:tc>
          <w:tcPr>
            <w:tcW w:w="1822" w:type="dxa"/>
          </w:tcPr>
          <w:p w14:paraId="499DE78F" w14:textId="207788C0" w:rsidR="002F6C8D" w:rsidRDefault="00C41EEB">
            <w:pPr>
              <w:pStyle w:val="TableParagraph"/>
              <w:spacing w:before="191"/>
              <w:ind w:left="143" w:right="883"/>
              <w:rPr>
                <w:b/>
                <w:sz w:val="20"/>
              </w:rPr>
            </w:pPr>
            <w:proofErr w:type="spellStart"/>
            <w:r>
              <w:rPr>
                <w:b/>
                <w:w w:val="95"/>
                <w:sz w:val="20"/>
              </w:rPr>
              <w:t>特定の</w:t>
            </w:r>
            <w:r w:rsidR="00882F6E">
              <w:rPr>
                <w:b/>
                <w:w w:val="95"/>
                <w:sz w:val="20"/>
              </w:rPr>
              <w:t>災害</w:t>
            </w:r>
            <w:proofErr w:type="spellEnd"/>
          </w:p>
        </w:tc>
        <w:tc>
          <w:tcPr>
            <w:tcW w:w="2113" w:type="dxa"/>
          </w:tcPr>
          <w:p w14:paraId="49C92620" w14:textId="77777777" w:rsidR="002F6C8D" w:rsidRDefault="00C41EEB">
            <w:pPr>
              <w:pStyle w:val="TableParagraph"/>
              <w:spacing w:before="191"/>
              <w:ind w:left="143" w:right="307"/>
              <w:rPr>
                <w:b/>
                <w:sz w:val="20"/>
              </w:rPr>
            </w:pPr>
            <w:proofErr w:type="spellStart"/>
            <w:r>
              <w:rPr>
                <w:b/>
                <w:w w:val="95"/>
                <w:sz w:val="20"/>
              </w:rPr>
              <w:t>関連する影響</w:t>
            </w:r>
            <w:proofErr w:type="spellEnd"/>
          </w:p>
        </w:tc>
        <w:tc>
          <w:tcPr>
            <w:tcW w:w="3102" w:type="dxa"/>
          </w:tcPr>
          <w:p w14:paraId="44C876E9" w14:textId="77777777" w:rsidR="002F6C8D" w:rsidRDefault="00C41EEB">
            <w:pPr>
              <w:pStyle w:val="TableParagraph"/>
              <w:spacing w:before="191"/>
              <w:ind w:left="142"/>
              <w:rPr>
                <w:b/>
                <w:sz w:val="20"/>
              </w:rPr>
            </w:pPr>
            <w:proofErr w:type="spellStart"/>
            <w:r>
              <w:rPr>
                <w:b/>
                <w:sz w:val="20"/>
              </w:rPr>
              <w:t>適応策の例</w:t>
            </w:r>
            <w:proofErr w:type="spellEnd"/>
          </w:p>
        </w:tc>
        <w:tc>
          <w:tcPr>
            <w:tcW w:w="1973" w:type="dxa"/>
          </w:tcPr>
          <w:p w14:paraId="5986A7F4" w14:textId="24C5F4EF" w:rsidR="002F6C8D" w:rsidRDefault="00C41EEB">
            <w:pPr>
              <w:pStyle w:val="TableParagraph"/>
              <w:spacing w:before="191"/>
              <w:ind w:left="140"/>
              <w:rPr>
                <w:b/>
                <w:sz w:val="20"/>
                <w:lang w:eastAsia="ja-JP"/>
              </w:rPr>
            </w:pPr>
            <w:r>
              <w:rPr>
                <w:b/>
                <w:sz w:val="20"/>
                <w:lang w:eastAsia="ja-JP"/>
              </w:rPr>
              <w:t>推奨される</w:t>
            </w:r>
            <w:r w:rsidR="00882F6E">
              <w:rPr>
                <w:b/>
                <w:sz w:val="20"/>
                <w:lang w:eastAsia="ja-JP"/>
              </w:rPr>
              <w:t>基準</w:t>
            </w:r>
          </w:p>
        </w:tc>
      </w:tr>
      <w:tr w:rsidR="002F6C8D" w14:paraId="71B626D2" w14:textId="77777777">
        <w:trPr>
          <w:trHeight w:val="733"/>
        </w:trPr>
        <w:tc>
          <w:tcPr>
            <w:tcW w:w="9010" w:type="dxa"/>
            <w:gridSpan w:val="4"/>
            <w:shd w:val="clear" w:color="auto" w:fill="E1EED9"/>
          </w:tcPr>
          <w:p w14:paraId="1F17DE41" w14:textId="59523DBA" w:rsidR="002F6C8D" w:rsidRDefault="00882F6E">
            <w:pPr>
              <w:pStyle w:val="TableParagraph"/>
              <w:spacing w:before="191"/>
              <w:ind w:left="143"/>
              <w:rPr>
                <w:b/>
                <w:sz w:val="20"/>
              </w:rPr>
            </w:pPr>
            <w:r>
              <w:rPr>
                <w:rFonts w:hint="eastAsia"/>
                <w:b/>
                <w:sz w:val="20"/>
                <w:lang w:eastAsia="ja-JP"/>
              </w:rPr>
              <w:t>温度</w:t>
            </w:r>
            <w:proofErr w:type="spellStart"/>
            <w:r w:rsidR="00C41EEB">
              <w:rPr>
                <w:b/>
                <w:sz w:val="20"/>
              </w:rPr>
              <w:t>関連-慢性</w:t>
            </w:r>
            <w:proofErr w:type="spellEnd"/>
          </w:p>
        </w:tc>
      </w:tr>
      <w:tr w:rsidR="00882F6E" w14:paraId="13CA19BE" w14:textId="77777777" w:rsidTr="007D4F6C">
        <w:trPr>
          <w:trHeight w:val="424"/>
        </w:trPr>
        <w:tc>
          <w:tcPr>
            <w:tcW w:w="1822" w:type="dxa"/>
            <w:tcBorders>
              <w:bottom w:val="nil"/>
            </w:tcBorders>
          </w:tcPr>
          <w:p w14:paraId="73FC43DE" w14:textId="77777777" w:rsidR="00882F6E" w:rsidRDefault="00882F6E">
            <w:pPr>
              <w:pStyle w:val="TableParagraph"/>
              <w:ind w:left="0"/>
              <w:rPr>
                <w:rFonts w:ascii="Times New Roman"/>
                <w:sz w:val="18"/>
              </w:rPr>
            </w:pPr>
          </w:p>
        </w:tc>
        <w:tc>
          <w:tcPr>
            <w:tcW w:w="2113" w:type="dxa"/>
            <w:vMerge w:val="restart"/>
          </w:tcPr>
          <w:p w14:paraId="2FC485F9" w14:textId="4316FEA8" w:rsidR="00882F6E" w:rsidRDefault="008C1EEF">
            <w:pPr>
              <w:pStyle w:val="TableParagraph"/>
              <w:spacing w:before="191" w:line="214" w:lineRule="exact"/>
              <w:ind w:left="143"/>
              <w:rPr>
                <w:sz w:val="20"/>
                <w:lang w:eastAsia="ja-JP"/>
              </w:rPr>
            </w:pPr>
            <w:r>
              <w:rPr>
                <w:rFonts w:hint="eastAsia"/>
                <w:sz w:val="20"/>
                <w:lang w:eastAsia="ja-JP"/>
              </w:rPr>
              <w:t>下水道の</w:t>
            </w:r>
          </w:p>
          <w:p w14:paraId="215471B5" w14:textId="77777777" w:rsidR="00882F6E" w:rsidRDefault="00882F6E">
            <w:pPr>
              <w:pStyle w:val="TableParagraph"/>
              <w:spacing w:line="210" w:lineRule="exact"/>
              <w:ind w:left="143"/>
              <w:rPr>
                <w:sz w:val="20"/>
                <w:lang w:eastAsia="ja-JP"/>
              </w:rPr>
            </w:pPr>
            <w:r>
              <w:rPr>
                <w:sz w:val="20"/>
                <w:lang w:eastAsia="ja-JP"/>
              </w:rPr>
              <w:t>生物学的</w:t>
            </w:r>
          </w:p>
          <w:p w14:paraId="3F9AF4D6" w14:textId="77777777" w:rsidR="00882F6E" w:rsidRDefault="00882F6E">
            <w:pPr>
              <w:pStyle w:val="TableParagraph"/>
              <w:spacing w:line="211" w:lineRule="exact"/>
              <w:ind w:left="143"/>
              <w:rPr>
                <w:sz w:val="20"/>
                <w:lang w:eastAsia="ja-JP"/>
              </w:rPr>
            </w:pPr>
            <w:r>
              <w:rPr>
                <w:sz w:val="20"/>
                <w:lang w:eastAsia="ja-JP"/>
              </w:rPr>
              <w:t>物理化学</w:t>
            </w:r>
          </w:p>
          <w:p w14:paraId="36AF858B" w14:textId="77777777" w:rsidR="00882F6E" w:rsidRDefault="00882F6E">
            <w:pPr>
              <w:pStyle w:val="TableParagraph"/>
              <w:spacing w:line="209" w:lineRule="exact"/>
              <w:ind w:left="143"/>
              <w:rPr>
                <w:sz w:val="20"/>
                <w:lang w:eastAsia="ja-JP"/>
              </w:rPr>
            </w:pPr>
            <w:r>
              <w:rPr>
                <w:sz w:val="20"/>
                <w:lang w:eastAsia="ja-JP"/>
              </w:rPr>
              <w:t>内部プロセス</w:t>
            </w:r>
          </w:p>
          <w:p w14:paraId="06A2EA22" w14:textId="6434570F" w:rsidR="00882F6E" w:rsidRDefault="008C1EEF">
            <w:pPr>
              <w:pStyle w:val="TableParagraph"/>
              <w:spacing w:line="209" w:lineRule="exact"/>
              <w:ind w:left="143"/>
              <w:rPr>
                <w:sz w:val="20"/>
                <w:lang w:eastAsia="ja-JP"/>
              </w:rPr>
            </w:pPr>
            <w:r>
              <w:rPr>
                <w:rFonts w:hint="eastAsia"/>
                <w:sz w:val="20"/>
                <w:lang w:eastAsia="ja-JP"/>
              </w:rPr>
              <w:t>変更は感染症の</w:t>
            </w:r>
          </w:p>
          <w:p w14:paraId="32FCDC84" w14:textId="77777777" w:rsidR="00882F6E" w:rsidRDefault="00882F6E">
            <w:pPr>
              <w:pStyle w:val="TableParagraph"/>
              <w:spacing w:line="210" w:lineRule="exact"/>
              <w:ind w:left="143"/>
              <w:rPr>
                <w:sz w:val="20"/>
                <w:lang w:eastAsia="ja-JP"/>
              </w:rPr>
            </w:pPr>
            <w:r>
              <w:rPr>
                <w:sz w:val="20"/>
                <w:lang w:eastAsia="ja-JP"/>
              </w:rPr>
              <w:t>源泉となり得る</w:t>
            </w:r>
          </w:p>
          <w:p w14:paraId="29A47657" w14:textId="46FCC718" w:rsidR="00882F6E" w:rsidRDefault="00882F6E" w:rsidP="007D4F6C">
            <w:pPr>
              <w:pStyle w:val="TableParagraph"/>
              <w:spacing w:line="227" w:lineRule="exact"/>
              <w:ind w:left="143"/>
              <w:rPr>
                <w:sz w:val="20"/>
              </w:rPr>
            </w:pPr>
          </w:p>
        </w:tc>
        <w:tc>
          <w:tcPr>
            <w:tcW w:w="3102" w:type="dxa"/>
            <w:vMerge w:val="restart"/>
          </w:tcPr>
          <w:p w14:paraId="0F2D891A" w14:textId="26AA63E8" w:rsidR="00882F6E" w:rsidRDefault="00882F6E">
            <w:pPr>
              <w:pStyle w:val="TableParagraph"/>
              <w:spacing w:line="211" w:lineRule="exact"/>
              <w:ind w:left="142"/>
              <w:rPr>
                <w:sz w:val="20"/>
                <w:lang w:eastAsia="ja-JP"/>
              </w:rPr>
            </w:pPr>
            <w:r>
              <w:rPr>
                <w:sz w:val="20"/>
                <w:lang w:eastAsia="ja-JP"/>
              </w:rPr>
              <w:t>NACE37-のプロセス</w:t>
            </w:r>
            <w:r w:rsidR="008C1EEF">
              <w:rPr>
                <w:rFonts w:hint="eastAsia"/>
                <w:sz w:val="20"/>
                <w:lang w:eastAsia="ja-JP"/>
              </w:rPr>
              <w:t>に従って</w:t>
            </w:r>
          </w:p>
          <w:p w14:paraId="60F16C02" w14:textId="424D6283" w:rsidR="00882F6E" w:rsidRDefault="00882F6E" w:rsidP="007D4F6C">
            <w:pPr>
              <w:pStyle w:val="TableParagraph"/>
              <w:spacing w:line="209" w:lineRule="exact"/>
              <w:ind w:left="142"/>
              <w:rPr>
                <w:sz w:val="20"/>
                <w:lang w:eastAsia="ja-JP"/>
              </w:rPr>
            </w:pPr>
            <w:r>
              <w:rPr>
                <w:sz w:val="20"/>
                <w:lang w:eastAsia="ja-JP"/>
              </w:rPr>
              <w:t>下水道</w:t>
            </w:r>
            <w:r w:rsidR="008C1EEF">
              <w:rPr>
                <w:rFonts w:hint="eastAsia"/>
                <w:sz w:val="20"/>
                <w:lang w:eastAsia="ja-JP"/>
              </w:rPr>
              <w:t>の水と排水の調整管理を実施すること。</w:t>
            </w:r>
          </w:p>
        </w:tc>
        <w:tc>
          <w:tcPr>
            <w:tcW w:w="1973" w:type="dxa"/>
            <w:vMerge w:val="restart"/>
          </w:tcPr>
          <w:p w14:paraId="31D35755" w14:textId="1C392D1C" w:rsidR="00882F6E" w:rsidRDefault="008C1EEF" w:rsidP="007D4F6C">
            <w:pPr>
              <w:pStyle w:val="TableParagraph"/>
              <w:spacing w:line="211" w:lineRule="exact"/>
              <w:ind w:left="140"/>
              <w:rPr>
                <w:sz w:val="20"/>
                <w:lang w:eastAsia="ja-JP"/>
              </w:rPr>
            </w:pPr>
            <w:r>
              <w:rPr>
                <w:rFonts w:hint="eastAsia"/>
                <w:sz w:val="20"/>
                <w:lang w:eastAsia="ja-JP"/>
              </w:rPr>
              <w:t>運転障害発生日数の削減数</w:t>
            </w:r>
          </w:p>
        </w:tc>
      </w:tr>
      <w:tr w:rsidR="00882F6E" w14:paraId="2F4B7A4A" w14:textId="77777777" w:rsidTr="007D4F6C">
        <w:trPr>
          <w:trHeight w:val="230"/>
        </w:trPr>
        <w:tc>
          <w:tcPr>
            <w:tcW w:w="1822" w:type="dxa"/>
            <w:tcBorders>
              <w:top w:val="nil"/>
              <w:bottom w:val="nil"/>
            </w:tcBorders>
          </w:tcPr>
          <w:p w14:paraId="4B4A5AE6" w14:textId="77777777" w:rsidR="00882F6E" w:rsidRDefault="00882F6E">
            <w:pPr>
              <w:pStyle w:val="TableParagraph"/>
              <w:ind w:left="0"/>
              <w:rPr>
                <w:rFonts w:ascii="Times New Roman"/>
                <w:sz w:val="16"/>
                <w:lang w:eastAsia="ja-JP"/>
              </w:rPr>
            </w:pPr>
          </w:p>
        </w:tc>
        <w:tc>
          <w:tcPr>
            <w:tcW w:w="2113" w:type="dxa"/>
            <w:vMerge/>
          </w:tcPr>
          <w:p w14:paraId="7E8E1154" w14:textId="77777777" w:rsidR="00882F6E" w:rsidRDefault="00882F6E" w:rsidP="007D4F6C">
            <w:pPr>
              <w:pStyle w:val="TableParagraph"/>
              <w:spacing w:line="227" w:lineRule="exact"/>
              <w:ind w:left="143"/>
              <w:rPr>
                <w:sz w:val="20"/>
                <w:lang w:eastAsia="ja-JP"/>
              </w:rPr>
            </w:pPr>
          </w:p>
        </w:tc>
        <w:tc>
          <w:tcPr>
            <w:tcW w:w="3102" w:type="dxa"/>
            <w:vMerge/>
          </w:tcPr>
          <w:p w14:paraId="2B3BB34F" w14:textId="77777777" w:rsidR="00882F6E" w:rsidRDefault="00882F6E" w:rsidP="007D4F6C">
            <w:pPr>
              <w:pStyle w:val="TableParagraph"/>
              <w:spacing w:line="209" w:lineRule="exact"/>
              <w:ind w:left="142"/>
              <w:rPr>
                <w:sz w:val="20"/>
                <w:lang w:eastAsia="ja-JP"/>
              </w:rPr>
            </w:pPr>
          </w:p>
        </w:tc>
        <w:tc>
          <w:tcPr>
            <w:tcW w:w="1973" w:type="dxa"/>
            <w:vMerge/>
          </w:tcPr>
          <w:p w14:paraId="2C5AB7D7" w14:textId="77777777" w:rsidR="00882F6E" w:rsidRDefault="00882F6E" w:rsidP="007D4F6C">
            <w:pPr>
              <w:pStyle w:val="TableParagraph"/>
              <w:spacing w:line="211" w:lineRule="exact"/>
              <w:ind w:left="140"/>
              <w:rPr>
                <w:sz w:val="20"/>
                <w:lang w:eastAsia="ja-JP"/>
              </w:rPr>
            </w:pPr>
          </w:p>
        </w:tc>
      </w:tr>
      <w:tr w:rsidR="00882F6E" w14:paraId="74D41556" w14:textId="77777777" w:rsidTr="007D4F6C">
        <w:trPr>
          <w:trHeight w:val="230"/>
        </w:trPr>
        <w:tc>
          <w:tcPr>
            <w:tcW w:w="1822" w:type="dxa"/>
            <w:tcBorders>
              <w:top w:val="nil"/>
              <w:bottom w:val="nil"/>
            </w:tcBorders>
          </w:tcPr>
          <w:p w14:paraId="7D9F31C9" w14:textId="77777777" w:rsidR="00882F6E" w:rsidRDefault="00882F6E">
            <w:pPr>
              <w:pStyle w:val="TableParagraph"/>
              <w:ind w:left="0"/>
              <w:rPr>
                <w:rFonts w:ascii="Times New Roman"/>
                <w:sz w:val="16"/>
                <w:lang w:eastAsia="ja-JP"/>
              </w:rPr>
            </w:pPr>
          </w:p>
        </w:tc>
        <w:tc>
          <w:tcPr>
            <w:tcW w:w="2113" w:type="dxa"/>
            <w:vMerge/>
          </w:tcPr>
          <w:p w14:paraId="5F45E21B" w14:textId="77777777" w:rsidR="00882F6E" w:rsidRDefault="00882F6E" w:rsidP="007D4F6C">
            <w:pPr>
              <w:pStyle w:val="TableParagraph"/>
              <w:spacing w:line="227" w:lineRule="exact"/>
              <w:ind w:left="143"/>
              <w:rPr>
                <w:sz w:val="20"/>
                <w:lang w:eastAsia="ja-JP"/>
              </w:rPr>
            </w:pPr>
          </w:p>
        </w:tc>
        <w:tc>
          <w:tcPr>
            <w:tcW w:w="3102" w:type="dxa"/>
            <w:vMerge/>
          </w:tcPr>
          <w:p w14:paraId="170009D7" w14:textId="77777777" w:rsidR="00882F6E" w:rsidRDefault="00882F6E" w:rsidP="007D4F6C">
            <w:pPr>
              <w:pStyle w:val="TableParagraph"/>
              <w:spacing w:line="209" w:lineRule="exact"/>
              <w:ind w:left="142"/>
              <w:rPr>
                <w:sz w:val="20"/>
                <w:lang w:eastAsia="ja-JP"/>
              </w:rPr>
            </w:pPr>
          </w:p>
        </w:tc>
        <w:tc>
          <w:tcPr>
            <w:tcW w:w="1973" w:type="dxa"/>
            <w:vMerge/>
          </w:tcPr>
          <w:p w14:paraId="77864363" w14:textId="77777777" w:rsidR="00882F6E" w:rsidRDefault="00882F6E">
            <w:pPr>
              <w:pStyle w:val="TableParagraph"/>
              <w:spacing w:line="211" w:lineRule="exact"/>
              <w:ind w:left="140"/>
              <w:rPr>
                <w:sz w:val="20"/>
                <w:lang w:eastAsia="ja-JP"/>
              </w:rPr>
            </w:pPr>
          </w:p>
        </w:tc>
      </w:tr>
      <w:tr w:rsidR="00882F6E" w14:paraId="10156537" w14:textId="77777777" w:rsidTr="007D4F6C">
        <w:trPr>
          <w:trHeight w:val="229"/>
        </w:trPr>
        <w:tc>
          <w:tcPr>
            <w:tcW w:w="1822" w:type="dxa"/>
            <w:tcBorders>
              <w:top w:val="nil"/>
              <w:bottom w:val="nil"/>
            </w:tcBorders>
          </w:tcPr>
          <w:p w14:paraId="0743857F" w14:textId="77777777" w:rsidR="00882F6E" w:rsidRDefault="00882F6E">
            <w:pPr>
              <w:pStyle w:val="TableParagraph"/>
              <w:ind w:left="0"/>
              <w:rPr>
                <w:rFonts w:ascii="Times New Roman"/>
                <w:sz w:val="16"/>
                <w:lang w:eastAsia="ja-JP"/>
              </w:rPr>
            </w:pPr>
          </w:p>
        </w:tc>
        <w:tc>
          <w:tcPr>
            <w:tcW w:w="2113" w:type="dxa"/>
            <w:vMerge/>
          </w:tcPr>
          <w:p w14:paraId="4465195A" w14:textId="77777777" w:rsidR="00882F6E" w:rsidRDefault="00882F6E" w:rsidP="007D4F6C">
            <w:pPr>
              <w:pStyle w:val="TableParagraph"/>
              <w:spacing w:line="227" w:lineRule="exact"/>
              <w:ind w:left="143"/>
              <w:rPr>
                <w:sz w:val="20"/>
                <w:lang w:eastAsia="ja-JP"/>
              </w:rPr>
            </w:pPr>
          </w:p>
        </w:tc>
        <w:tc>
          <w:tcPr>
            <w:tcW w:w="3102" w:type="dxa"/>
            <w:vMerge/>
          </w:tcPr>
          <w:p w14:paraId="758A5EB8" w14:textId="77777777" w:rsidR="00882F6E" w:rsidRDefault="00882F6E">
            <w:pPr>
              <w:pStyle w:val="TableParagraph"/>
              <w:spacing w:line="209" w:lineRule="exact"/>
              <w:ind w:left="142"/>
              <w:rPr>
                <w:sz w:val="20"/>
                <w:lang w:eastAsia="ja-JP"/>
              </w:rPr>
            </w:pPr>
          </w:p>
        </w:tc>
        <w:tc>
          <w:tcPr>
            <w:tcW w:w="1973" w:type="dxa"/>
            <w:vMerge/>
          </w:tcPr>
          <w:p w14:paraId="5860AE8E" w14:textId="77777777" w:rsidR="00882F6E" w:rsidRDefault="00882F6E">
            <w:pPr>
              <w:pStyle w:val="TableParagraph"/>
              <w:ind w:left="0"/>
              <w:rPr>
                <w:rFonts w:ascii="Times New Roman"/>
                <w:sz w:val="16"/>
                <w:lang w:eastAsia="ja-JP"/>
              </w:rPr>
            </w:pPr>
          </w:p>
        </w:tc>
      </w:tr>
      <w:tr w:rsidR="00882F6E" w14:paraId="0FE807B4" w14:textId="77777777" w:rsidTr="007D4F6C">
        <w:trPr>
          <w:trHeight w:val="229"/>
        </w:trPr>
        <w:tc>
          <w:tcPr>
            <w:tcW w:w="1822" w:type="dxa"/>
            <w:tcBorders>
              <w:top w:val="nil"/>
              <w:bottom w:val="nil"/>
            </w:tcBorders>
          </w:tcPr>
          <w:p w14:paraId="1FD8AA7A" w14:textId="77777777" w:rsidR="00882F6E" w:rsidRDefault="00882F6E">
            <w:pPr>
              <w:pStyle w:val="TableParagraph"/>
              <w:ind w:left="0"/>
              <w:rPr>
                <w:rFonts w:ascii="Times New Roman"/>
                <w:sz w:val="16"/>
                <w:lang w:eastAsia="ja-JP"/>
              </w:rPr>
            </w:pPr>
          </w:p>
        </w:tc>
        <w:tc>
          <w:tcPr>
            <w:tcW w:w="2113" w:type="dxa"/>
            <w:vMerge/>
          </w:tcPr>
          <w:p w14:paraId="5610C656" w14:textId="77777777" w:rsidR="00882F6E" w:rsidRDefault="00882F6E" w:rsidP="007D4F6C">
            <w:pPr>
              <w:pStyle w:val="TableParagraph"/>
              <w:spacing w:line="227" w:lineRule="exact"/>
              <w:ind w:left="143"/>
              <w:rPr>
                <w:sz w:val="20"/>
                <w:lang w:eastAsia="ja-JP"/>
              </w:rPr>
            </w:pPr>
          </w:p>
        </w:tc>
        <w:tc>
          <w:tcPr>
            <w:tcW w:w="3102" w:type="dxa"/>
            <w:vMerge/>
          </w:tcPr>
          <w:p w14:paraId="5C95BE09" w14:textId="77777777" w:rsidR="00882F6E" w:rsidRDefault="00882F6E">
            <w:pPr>
              <w:pStyle w:val="TableParagraph"/>
              <w:ind w:left="0"/>
              <w:rPr>
                <w:rFonts w:ascii="Times New Roman"/>
                <w:sz w:val="16"/>
                <w:lang w:eastAsia="ja-JP"/>
              </w:rPr>
            </w:pPr>
          </w:p>
        </w:tc>
        <w:tc>
          <w:tcPr>
            <w:tcW w:w="1973" w:type="dxa"/>
            <w:vMerge/>
          </w:tcPr>
          <w:p w14:paraId="77A85594" w14:textId="77777777" w:rsidR="00882F6E" w:rsidRDefault="00882F6E">
            <w:pPr>
              <w:pStyle w:val="TableParagraph"/>
              <w:ind w:left="0"/>
              <w:rPr>
                <w:rFonts w:ascii="Times New Roman"/>
                <w:sz w:val="16"/>
                <w:lang w:eastAsia="ja-JP"/>
              </w:rPr>
            </w:pPr>
          </w:p>
        </w:tc>
      </w:tr>
      <w:tr w:rsidR="00882F6E" w14:paraId="45424569" w14:textId="77777777" w:rsidTr="007D4F6C">
        <w:trPr>
          <w:trHeight w:val="230"/>
        </w:trPr>
        <w:tc>
          <w:tcPr>
            <w:tcW w:w="1822" w:type="dxa"/>
            <w:tcBorders>
              <w:top w:val="nil"/>
              <w:bottom w:val="nil"/>
            </w:tcBorders>
          </w:tcPr>
          <w:p w14:paraId="537C3E76" w14:textId="77777777" w:rsidR="00882F6E" w:rsidRDefault="00882F6E">
            <w:pPr>
              <w:pStyle w:val="TableParagraph"/>
              <w:ind w:left="0"/>
              <w:rPr>
                <w:rFonts w:ascii="Times New Roman"/>
                <w:sz w:val="16"/>
                <w:lang w:eastAsia="ja-JP"/>
              </w:rPr>
            </w:pPr>
          </w:p>
        </w:tc>
        <w:tc>
          <w:tcPr>
            <w:tcW w:w="2113" w:type="dxa"/>
            <w:vMerge/>
          </w:tcPr>
          <w:p w14:paraId="607505F0" w14:textId="77777777" w:rsidR="00882F6E" w:rsidRDefault="00882F6E" w:rsidP="007D4F6C">
            <w:pPr>
              <w:pStyle w:val="TableParagraph"/>
              <w:spacing w:line="227" w:lineRule="exact"/>
              <w:ind w:left="143"/>
              <w:rPr>
                <w:sz w:val="20"/>
                <w:lang w:eastAsia="ja-JP"/>
              </w:rPr>
            </w:pPr>
          </w:p>
        </w:tc>
        <w:tc>
          <w:tcPr>
            <w:tcW w:w="3102" w:type="dxa"/>
            <w:vMerge/>
          </w:tcPr>
          <w:p w14:paraId="0471B690" w14:textId="77777777" w:rsidR="00882F6E" w:rsidRDefault="00882F6E">
            <w:pPr>
              <w:pStyle w:val="TableParagraph"/>
              <w:ind w:left="0"/>
              <w:rPr>
                <w:rFonts w:ascii="Times New Roman"/>
                <w:sz w:val="16"/>
                <w:lang w:eastAsia="ja-JP"/>
              </w:rPr>
            </w:pPr>
          </w:p>
        </w:tc>
        <w:tc>
          <w:tcPr>
            <w:tcW w:w="1973" w:type="dxa"/>
            <w:vMerge/>
          </w:tcPr>
          <w:p w14:paraId="197554C8" w14:textId="77777777" w:rsidR="00882F6E" w:rsidRDefault="00882F6E">
            <w:pPr>
              <w:pStyle w:val="TableParagraph"/>
              <w:ind w:left="0"/>
              <w:rPr>
                <w:rFonts w:ascii="Times New Roman"/>
                <w:sz w:val="16"/>
                <w:lang w:eastAsia="ja-JP"/>
              </w:rPr>
            </w:pPr>
          </w:p>
        </w:tc>
      </w:tr>
      <w:tr w:rsidR="00882F6E" w14:paraId="4189B5E9" w14:textId="77777777" w:rsidTr="007D4F6C">
        <w:trPr>
          <w:trHeight w:val="363"/>
        </w:trPr>
        <w:tc>
          <w:tcPr>
            <w:tcW w:w="1822" w:type="dxa"/>
            <w:tcBorders>
              <w:top w:val="nil"/>
              <w:bottom w:val="nil"/>
            </w:tcBorders>
          </w:tcPr>
          <w:p w14:paraId="1A6DB54C" w14:textId="77777777" w:rsidR="00882F6E" w:rsidRDefault="00882F6E">
            <w:pPr>
              <w:pStyle w:val="TableParagraph"/>
              <w:ind w:left="0"/>
              <w:rPr>
                <w:rFonts w:ascii="Times New Roman"/>
                <w:sz w:val="18"/>
                <w:lang w:eastAsia="ja-JP"/>
              </w:rPr>
            </w:pPr>
          </w:p>
        </w:tc>
        <w:tc>
          <w:tcPr>
            <w:tcW w:w="2113" w:type="dxa"/>
            <w:vMerge/>
          </w:tcPr>
          <w:p w14:paraId="7DD0EA84" w14:textId="77777777" w:rsidR="00882F6E" w:rsidRDefault="00882F6E">
            <w:pPr>
              <w:pStyle w:val="TableParagraph"/>
              <w:spacing w:line="227" w:lineRule="exact"/>
              <w:ind w:left="143"/>
              <w:rPr>
                <w:sz w:val="20"/>
                <w:lang w:eastAsia="ja-JP"/>
              </w:rPr>
            </w:pPr>
          </w:p>
        </w:tc>
        <w:tc>
          <w:tcPr>
            <w:tcW w:w="3102" w:type="dxa"/>
            <w:vMerge/>
          </w:tcPr>
          <w:p w14:paraId="52C1B5D9" w14:textId="77777777" w:rsidR="00882F6E" w:rsidRDefault="00882F6E">
            <w:pPr>
              <w:pStyle w:val="TableParagraph"/>
              <w:ind w:left="0"/>
              <w:rPr>
                <w:rFonts w:ascii="Times New Roman"/>
                <w:sz w:val="18"/>
                <w:lang w:eastAsia="ja-JP"/>
              </w:rPr>
            </w:pPr>
          </w:p>
        </w:tc>
        <w:tc>
          <w:tcPr>
            <w:tcW w:w="1973" w:type="dxa"/>
            <w:vMerge/>
          </w:tcPr>
          <w:p w14:paraId="6C6A353F" w14:textId="77777777" w:rsidR="00882F6E" w:rsidRDefault="00882F6E">
            <w:pPr>
              <w:pStyle w:val="TableParagraph"/>
              <w:ind w:left="0"/>
              <w:rPr>
                <w:rFonts w:ascii="Times New Roman"/>
                <w:sz w:val="18"/>
                <w:lang w:eastAsia="ja-JP"/>
              </w:rPr>
            </w:pPr>
          </w:p>
        </w:tc>
      </w:tr>
      <w:tr w:rsidR="00882F6E" w14:paraId="04E1BB45" w14:textId="77777777" w:rsidTr="007D4F6C">
        <w:trPr>
          <w:trHeight w:val="214"/>
        </w:trPr>
        <w:tc>
          <w:tcPr>
            <w:tcW w:w="1822" w:type="dxa"/>
            <w:vMerge w:val="restart"/>
            <w:tcBorders>
              <w:top w:val="nil"/>
              <w:bottom w:val="nil"/>
            </w:tcBorders>
          </w:tcPr>
          <w:p w14:paraId="5B148795" w14:textId="77777777" w:rsidR="00882F6E" w:rsidRDefault="00882F6E">
            <w:pPr>
              <w:pStyle w:val="TableParagraph"/>
              <w:spacing w:before="130" w:line="214" w:lineRule="exact"/>
              <w:ind w:left="143"/>
              <w:rPr>
                <w:sz w:val="20"/>
              </w:rPr>
            </w:pPr>
            <w:proofErr w:type="spellStart"/>
            <w:r>
              <w:rPr>
                <w:sz w:val="20"/>
              </w:rPr>
              <w:t>温度</w:t>
            </w:r>
            <w:proofErr w:type="spellEnd"/>
            <w:r>
              <w:rPr>
                <w:sz w:val="20"/>
              </w:rPr>
              <w:t>-</w:t>
            </w:r>
          </w:p>
        </w:tc>
        <w:tc>
          <w:tcPr>
            <w:tcW w:w="2113" w:type="dxa"/>
            <w:vMerge/>
          </w:tcPr>
          <w:p w14:paraId="3DA23419" w14:textId="77777777" w:rsidR="00882F6E" w:rsidRDefault="00882F6E">
            <w:pPr>
              <w:pStyle w:val="TableParagraph"/>
              <w:ind w:left="0"/>
              <w:rPr>
                <w:rFonts w:ascii="Times New Roman"/>
                <w:sz w:val="10"/>
              </w:rPr>
            </w:pPr>
          </w:p>
        </w:tc>
        <w:tc>
          <w:tcPr>
            <w:tcW w:w="3102" w:type="dxa"/>
            <w:vMerge/>
          </w:tcPr>
          <w:p w14:paraId="12B57C2D" w14:textId="77777777" w:rsidR="00882F6E" w:rsidRDefault="00882F6E">
            <w:pPr>
              <w:pStyle w:val="TableParagraph"/>
              <w:ind w:left="0"/>
              <w:rPr>
                <w:rFonts w:ascii="Times New Roman"/>
                <w:sz w:val="10"/>
              </w:rPr>
            </w:pPr>
          </w:p>
        </w:tc>
        <w:tc>
          <w:tcPr>
            <w:tcW w:w="1973" w:type="dxa"/>
            <w:vMerge/>
          </w:tcPr>
          <w:p w14:paraId="57697CB3" w14:textId="77777777" w:rsidR="00882F6E" w:rsidRDefault="00882F6E">
            <w:pPr>
              <w:pStyle w:val="TableParagraph"/>
              <w:ind w:left="0"/>
              <w:rPr>
                <w:rFonts w:ascii="Times New Roman"/>
                <w:sz w:val="10"/>
              </w:rPr>
            </w:pPr>
          </w:p>
        </w:tc>
      </w:tr>
      <w:tr w:rsidR="00882F6E" w14:paraId="40EB251F" w14:textId="77777777" w:rsidTr="007D4F6C">
        <w:trPr>
          <w:trHeight w:val="168"/>
        </w:trPr>
        <w:tc>
          <w:tcPr>
            <w:tcW w:w="1822" w:type="dxa"/>
            <w:vMerge/>
            <w:tcBorders>
              <w:top w:val="nil"/>
              <w:bottom w:val="nil"/>
            </w:tcBorders>
          </w:tcPr>
          <w:p w14:paraId="62D9EA2E" w14:textId="77777777" w:rsidR="00882F6E" w:rsidRDefault="00882F6E">
            <w:pPr>
              <w:rPr>
                <w:sz w:val="2"/>
                <w:szCs w:val="2"/>
              </w:rPr>
            </w:pPr>
          </w:p>
        </w:tc>
        <w:tc>
          <w:tcPr>
            <w:tcW w:w="2113" w:type="dxa"/>
            <w:vMerge w:val="restart"/>
          </w:tcPr>
          <w:p w14:paraId="77874E6C" w14:textId="1B6BA5B5" w:rsidR="00882F6E" w:rsidRDefault="008C1EEF">
            <w:pPr>
              <w:pStyle w:val="TableParagraph"/>
              <w:spacing w:line="210" w:lineRule="exact"/>
              <w:ind w:left="143"/>
              <w:rPr>
                <w:sz w:val="20"/>
                <w:lang w:eastAsia="ja-JP"/>
              </w:rPr>
            </w:pPr>
            <w:r>
              <w:rPr>
                <w:rFonts w:hint="eastAsia"/>
                <w:sz w:val="20"/>
                <w:lang w:eastAsia="ja-JP"/>
              </w:rPr>
              <w:t>深刻な</w:t>
            </w:r>
            <w:r w:rsidR="00882F6E">
              <w:rPr>
                <w:sz w:val="20"/>
                <w:lang w:eastAsia="ja-JP"/>
              </w:rPr>
              <w:t>衛生状態</w:t>
            </w:r>
            <w:r>
              <w:rPr>
                <w:rFonts w:hint="eastAsia"/>
                <w:sz w:val="20"/>
                <w:lang w:eastAsia="ja-JP"/>
              </w:rPr>
              <w:t>は</w:t>
            </w:r>
          </w:p>
          <w:p w14:paraId="1CD879C0" w14:textId="47295947" w:rsidR="00882F6E" w:rsidRDefault="008C1EEF">
            <w:pPr>
              <w:pStyle w:val="TableParagraph"/>
              <w:spacing w:line="210" w:lineRule="exact"/>
              <w:ind w:left="143"/>
              <w:rPr>
                <w:sz w:val="20"/>
                <w:lang w:eastAsia="ja-JP"/>
              </w:rPr>
            </w:pPr>
            <w:r>
              <w:rPr>
                <w:rFonts w:hint="eastAsia"/>
                <w:sz w:val="20"/>
                <w:lang w:eastAsia="ja-JP"/>
              </w:rPr>
              <w:t>感染症</w:t>
            </w:r>
            <w:r w:rsidR="00882F6E">
              <w:rPr>
                <w:sz w:val="20"/>
                <w:lang w:eastAsia="ja-JP"/>
              </w:rPr>
              <w:t>集団発生の原因</w:t>
            </w:r>
            <w:r>
              <w:rPr>
                <w:rFonts w:hint="eastAsia"/>
                <w:sz w:val="20"/>
                <w:lang w:eastAsia="ja-JP"/>
              </w:rPr>
              <w:t>となる</w:t>
            </w:r>
          </w:p>
          <w:p w14:paraId="62035ABD" w14:textId="5218E5F3" w:rsidR="00882F6E" w:rsidRDefault="00882F6E">
            <w:pPr>
              <w:pStyle w:val="TableParagraph"/>
              <w:spacing w:line="209" w:lineRule="exact"/>
              <w:ind w:left="143"/>
              <w:rPr>
                <w:sz w:val="20"/>
                <w:lang w:eastAsia="ja-JP"/>
              </w:rPr>
            </w:pPr>
          </w:p>
          <w:p w14:paraId="2A1261C7" w14:textId="4E22D271" w:rsidR="00882F6E" w:rsidRDefault="008C1EEF" w:rsidP="007D4F6C">
            <w:pPr>
              <w:pStyle w:val="TableParagraph"/>
              <w:spacing w:line="210" w:lineRule="exact"/>
              <w:ind w:left="143"/>
              <w:rPr>
                <w:rFonts w:ascii="Times New Roman"/>
                <w:sz w:val="10"/>
                <w:lang w:eastAsia="ja-JP"/>
              </w:rPr>
            </w:pPr>
            <w:r>
              <w:rPr>
                <w:rFonts w:hint="eastAsia"/>
                <w:sz w:val="20"/>
                <w:lang w:eastAsia="ja-JP"/>
              </w:rPr>
              <w:t>（</w:t>
            </w:r>
            <w:r w:rsidR="00882F6E">
              <w:rPr>
                <w:sz w:val="20"/>
                <w:lang w:eastAsia="ja-JP"/>
              </w:rPr>
              <w:t>都市部におけるリスク</w:t>
            </w:r>
            <w:r>
              <w:rPr>
                <w:rFonts w:hint="eastAsia"/>
                <w:sz w:val="20"/>
                <w:lang w:eastAsia="ja-JP"/>
              </w:rPr>
              <w:t>は有意に高い）</w:t>
            </w:r>
          </w:p>
        </w:tc>
        <w:tc>
          <w:tcPr>
            <w:tcW w:w="3102" w:type="dxa"/>
            <w:vMerge w:val="restart"/>
          </w:tcPr>
          <w:p w14:paraId="44543AFF" w14:textId="77B4BB6F" w:rsidR="00882F6E" w:rsidRDefault="00882F6E" w:rsidP="00304E5C">
            <w:pPr>
              <w:pStyle w:val="TableParagraph"/>
              <w:spacing w:before="23" w:line="214" w:lineRule="exact"/>
              <w:ind w:left="142"/>
              <w:rPr>
                <w:sz w:val="20"/>
                <w:lang w:eastAsia="ja-JP"/>
              </w:rPr>
            </w:pPr>
            <w:r>
              <w:rPr>
                <w:sz w:val="20"/>
                <w:lang w:eastAsia="ja-JP"/>
              </w:rPr>
              <w:t>感染症</w:t>
            </w:r>
            <w:r w:rsidR="008C1EEF">
              <w:rPr>
                <w:rFonts w:hint="eastAsia"/>
                <w:sz w:val="20"/>
                <w:lang w:eastAsia="ja-JP"/>
              </w:rPr>
              <w:t>に関する予防活動</w:t>
            </w:r>
          </w:p>
          <w:p w14:paraId="6E680FBE" w14:textId="6B5F615C" w:rsidR="00882F6E" w:rsidRDefault="008C1EEF">
            <w:pPr>
              <w:pStyle w:val="TableParagraph"/>
              <w:spacing w:line="210" w:lineRule="exact"/>
              <w:ind w:left="142"/>
              <w:rPr>
                <w:sz w:val="20"/>
                <w:lang w:eastAsia="ja-JP"/>
              </w:rPr>
            </w:pPr>
            <w:r>
              <w:rPr>
                <w:rFonts w:hint="eastAsia"/>
                <w:sz w:val="20"/>
                <w:lang w:eastAsia="ja-JP"/>
              </w:rPr>
              <w:t>下水道と汚染水に関する住民の</w:t>
            </w:r>
            <w:r w:rsidR="00882F6E">
              <w:rPr>
                <w:sz w:val="20"/>
                <w:lang w:eastAsia="ja-JP"/>
              </w:rPr>
              <w:t>知識レベルの向上</w:t>
            </w:r>
          </w:p>
          <w:p w14:paraId="2930D453" w14:textId="086FFDFA" w:rsidR="00882F6E" w:rsidRDefault="00882F6E">
            <w:pPr>
              <w:pStyle w:val="TableParagraph"/>
              <w:spacing w:line="209" w:lineRule="exact"/>
              <w:ind w:left="142"/>
              <w:rPr>
                <w:sz w:val="20"/>
                <w:lang w:eastAsia="ja-JP"/>
              </w:rPr>
            </w:pPr>
          </w:p>
          <w:p w14:paraId="514E47FF" w14:textId="004110E8" w:rsidR="00882F6E" w:rsidRDefault="00882F6E">
            <w:pPr>
              <w:pStyle w:val="TableParagraph"/>
              <w:spacing w:line="209" w:lineRule="exact"/>
              <w:ind w:left="142"/>
              <w:rPr>
                <w:sz w:val="20"/>
                <w:lang w:eastAsia="ja-JP"/>
              </w:rPr>
            </w:pPr>
          </w:p>
          <w:p w14:paraId="432CE54B" w14:textId="5B3235EC" w:rsidR="00882F6E" w:rsidRDefault="00882F6E">
            <w:pPr>
              <w:pStyle w:val="TableParagraph"/>
              <w:spacing w:line="210" w:lineRule="exact"/>
              <w:ind w:left="142"/>
              <w:rPr>
                <w:sz w:val="20"/>
                <w:lang w:eastAsia="ja-JP"/>
              </w:rPr>
            </w:pPr>
          </w:p>
          <w:p w14:paraId="2C65380D" w14:textId="415C991D" w:rsidR="00882F6E" w:rsidRDefault="008C1EEF">
            <w:pPr>
              <w:pStyle w:val="TableParagraph"/>
              <w:spacing w:line="210" w:lineRule="exact"/>
              <w:ind w:left="142"/>
              <w:rPr>
                <w:sz w:val="20"/>
                <w:lang w:eastAsia="ja-JP"/>
              </w:rPr>
            </w:pPr>
            <w:r>
              <w:rPr>
                <w:rFonts w:hint="eastAsia"/>
                <w:sz w:val="20"/>
                <w:lang w:eastAsia="ja-JP"/>
              </w:rPr>
              <w:t>対象地域における</w:t>
            </w:r>
            <w:r w:rsidR="00882F6E">
              <w:rPr>
                <w:sz w:val="20"/>
                <w:lang w:eastAsia="ja-JP"/>
              </w:rPr>
              <w:t>新</w:t>
            </w:r>
            <w:r>
              <w:rPr>
                <w:rFonts w:hint="eastAsia"/>
                <w:sz w:val="20"/>
                <w:lang w:eastAsia="ja-JP"/>
              </w:rPr>
              <w:t>しい</w:t>
            </w:r>
            <w:r w:rsidR="00882F6E">
              <w:rPr>
                <w:sz w:val="20"/>
                <w:lang w:eastAsia="ja-JP"/>
              </w:rPr>
              <w:t>医療</w:t>
            </w:r>
            <w:r>
              <w:rPr>
                <w:rFonts w:hint="eastAsia"/>
                <w:sz w:val="20"/>
                <w:lang w:eastAsia="ja-JP"/>
              </w:rPr>
              <w:t>施設・ヘルスケアセンター等</w:t>
            </w:r>
            <w:r w:rsidR="00882F6E">
              <w:rPr>
                <w:sz w:val="20"/>
                <w:lang w:eastAsia="ja-JP"/>
              </w:rPr>
              <w:t>の構築</w:t>
            </w:r>
          </w:p>
          <w:p w14:paraId="7F1FDF8B" w14:textId="5D90BA9A" w:rsidR="00882F6E" w:rsidRDefault="00882F6E" w:rsidP="007D4F6C">
            <w:pPr>
              <w:pStyle w:val="TableParagraph"/>
              <w:spacing w:line="227" w:lineRule="exact"/>
              <w:ind w:left="142"/>
              <w:rPr>
                <w:rFonts w:ascii="Times New Roman"/>
                <w:sz w:val="10"/>
                <w:lang w:eastAsia="ja-JP"/>
              </w:rPr>
            </w:pPr>
          </w:p>
        </w:tc>
        <w:tc>
          <w:tcPr>
            <w:tcW w:w="1973" w:type="dxa"/>
            <w:vMerge w:val="restart"/>
          </w:tcPr>
          <w:p w14:paraId="678DAB22" w14:textId="69A0CECD" w:rsidR="00882F6E" w:rsidRDefault="008C1EEF" w:rsidP="007D4F6C">
            <w:pPr>
              <w:pStyle w:val="TableParagraph"/>
              <w:spacing w:line="210" w:lineRule="exact"/>
              <w:ind w:left="140"/>
              <w:rPr>
                <w:rFonts w:ascii="Times New Roman"/>
                <w:sz w:val="10"/>
                <w:lang w:eastAsia="ja-JP"/>
              </w:rPr>
            </w:pPr>
            <w:r>
              <w:rPr>
                <w:rFonts w:hint="eastAsia"/>
                <w:sz w:val="20"/>
                <w:lang w:eastAsia="ja-JP"/>
              </w:rPr>
              <w:t>感染症罹患者数の削減数</w:t>
            </w:r>
          </w:p>
        </w:tc>
      </w:tr>
      <w:tr w:rsidR="00882F6E" w14:paraId="722A607A" w14:textId="77777777" w:rsidTr="007D4F6C">
        <w:trPr>
          <w:trHeight w:val="256"/>
        </w:trPr>
        <w:tc>
          <w:tcPr>
            <w:tcW w:w="1822" w:type="dxa"/>
            <w:tcBorders>
              <w:top w:val="nil"/>
              <w:bottom w:val="nil"/>
            </w:tcBorders>
          </w:tcPr>
          <w:p w14:paraId="17FBF413" w14:textId="77777777" w:rsidR="00882F6E" w:rsidRDefault="00882F6E">
            <w:pPr>
              <w:pStyle w:val="TableParagraph"/>
              <w:spacing w:line="227" w:lineRule="exact"/>
              <w:ind w:left="143"/>
              <w:rPr>
                <w:sz w:val="20"/>
              </w:rPr>
            </w:pPr>
            <w:proofErr w:type="spellStart"/>
            <w:r>
              <w:rPr>
                <w:sz w:val="20"/>
              </w:rPr>
              <w:t>関連</w:t>
            </w:r>
            <w:proofErr w:type="spellEnd"/>
          </w:p>
        </w:tc>
        <w:tc>
          <w:tcPr>
            <w:tcW w:w="2113" w:type="dxa"/>
            <w:vMerge/>
          </w:tcPr>
          <w:p w14:paraId="37CF4044" w14:textId="77777777" w:rsidR="00882F6E" w:rsidRDefault="00882F6E" w:rsidP="007D4F6C">
            <w:pPr>
              <w:pStyle w:val="TableParagraph"/>
              <w:spacing w:line="210" w:lineRule="exact"/>
              <w:ind w:left="143"/>
              <w:rPr>
                <w:sz w:val="20"/>
              </w:rPr>
            </w:pPr>
          </w:p>
        </w:tc>
        <w:tc>
          <w:tcPr>
            <w:tcW w:w="3102" w:type="dxa"/>
            <w:vMerge/>
          </w:tcPr>
          <w:p w14:paraId="24E12F7F" w14:textId="77777777" w:rsidR="00882F6E" w:rsidRDefault="00882F6E" w:rsidP="007D4F6C">
            <w:pPr>
              <w:pStyle w:val="TableParagraph"/>
              <w:spacing w:line="227" w:lineRule="exact"/>
              <w:ind w:left="142"/>
              <w:rPr>
                <w:sz w:val="20"/>
              </w:rPr>
            </w:pPr>
          </w:p>
        </w:tc>
        <w:tc>
          <w:tcPr>
            <w:tcW w:w="1973" w:type="dxa"/>
            <w:vMerge/>
          </w:tcPr>
          <w:p w14:paraId="6DE7D6DA" w14:textId="77777777" w:rsidR="00882F6E" w:rsidRDefault="00882F6E" w:rsidP="007D4F6C">
            <w:pPr>
              <w:pStyle w:val="TableParagraph"/>
              <w:spacing w:line="210" w:lineRule="exact"/>
              <w:ind w:left="140"/>
              <w:rPr>
                <w:sz w:val="20"/>
              </w:rPr>
            </w:pPr>
          </w:p>
        </w:tc>
      </w:tr>
      <w:tr w:rsidR="00882F6E" w14:paraId="191DA6C6" w14:textId="77777777" w:rsidTr="007D4F6C">
        <w:trPr>
          <w:trHeight w:val="230"/>
        </w:trPr>
        <w:tc>
          <w:tcPr>
            <w:tcW w:w="1822" w:type="dxa"/>
            <w:tcBorders>
              <w:top w:val="nil"/>
              <w:bottom w:val="nil"/>
            </w:tcBorders>
          </w:tcPr>
          <w:p w14:paraId="5EC42F1D" w14:textId="77777777" w:rsidR="00882F6E" w:rsidRDefault="00882F6E">
            <w:pPr>
              <w:pStyle w:val="TableParagraph"/>
              <w:ind w:left="0"/>
              <w:rPr>
                <w:rFonts w:ascii="Times New Roman"/>
                <w:sz w:val="16"/>
              </w:rPr>
            </w:pPr>
          </w:p>
        </w:tc>
        <w:tc>
          <w:tcPr>
            <w:tcW w:w="2113" w:type="dxa"/>
            <w:vMerge/>
          </w:tcPr>
          <w:p w14:paraId="2750630C" w14:textId="77777777" w:rsidR="00882F6E" w:rsidRDefault="00882F6E" w:rsidP="007D4F6C">
            <w:pPr>
              <w:pStyle w:val="TableParagraph"/>
              <w:spacing w:line="210" w:lineRule="exact"/>
              <w:ind w:left="143"/>
              <w:rPr>
                <w:sz w:val="20"/>
              </w:rPr>
            </w:pPr>
          </w:p>
        </w:tc>
        <w:tc>
          <w:tcPr>
            <w:tcW w:w="3102" w:type="dxa"/>
            <w:vMerge/>
          </w:tcPr>
          <w:p w14:paraId="51F49255" w14:textId="77777777" w:rsidR="00882F6E" w:rsidRDefault="00882F6E" w:rsidP="007D4F6C">
            <w:pPr>
              <w:pStyle w:val="TableParagraph"/>
              <w:spacing w:line="227" w:lineRule="exact"/>
              <w:ind w:left="142"/>
              <w:rPr>
                <w:sz w:val="20"/>
              </w:rPr>
            </w:pPr>
          </w:p>
        </w:tc>
        <w:tc>
          <w:tcPr>
            <w:tcW w:w="1973" w:type="dxa"/>
            <w:vMerge/>
          </w:tcPr>
          <w:p w14:paraId="2E9EB1F4" w14:textId="77777777" w:rsidR="00882F6E" w:rsidRDefault="00882F6E" w:rsidP="007D4F6C">
            <w:pPr>
              <w:pStyle w:val="TableParagraph"/>
              <w:spacing w:line="210" w:lineRule="exact"/>
              <w:ind w:left="140"/>
              <w:rPr>
                <w:sz w:val="20"/>
              </w:rPr>
            </w:pPr>
          </w:p>
        </w:tc>
      </w:tr>
      <w:tr w:rsidR="00882F6E" w14:paraId="5022DDBD" w14:textId="77777777" w:rsidTr="007D4F6C">
        <w:trPr>
          <w:trHeight w:val="230"/>
        </w:trPr>
        <w:tc>
          <w:tcPr>
            <w:tcW w:w="1822" w:type="dxa"/>
            <w:tcBorders>
              <w:top w:val="nil"/>
              <w:bottom w:val="nil"/>
            </w:tcBorders>
          </w:tcPr>
          <w:p w14:paraId="2193B833" w14:textId="77777777" w:rsidR="00882F6E" w:rsidRDefault="00882F6E">
            <w:pPr>
              <w:pStyle w:val="TableParagraph"/>
              <w:ind w:left="0"/>
              <w:rPr>
                <w:rFonts w:ascii="Times New Roman"/>
                <w:sz w:val="16"/>
              </w:rPr>
            </w:pPr>
          </w:p>
        </w:tc>
        <w:tc>
          <w:tcPr>
            <w:tcW w:w="2113" w:type="dxa"/>
            <w:vMerge/>
          </w:tcPr>
          <w:p w14:paraId="3B0E2DD5" w14:textId="77777777" w:rsidR="00882F6E" w:rsidRDefault="00882F6E" w:rsidP="007D4F6C">
            <w:pPr>
              <w:pStyle w:val="TableParagraph"/>
              <w:spacing w:line="210" w:lineRule="exact"/>
              <w:ind w:left="143"/>
              <w:rPr>
                <w:sz w:val="20"/>
              </w:rPr>
            </w:pPr>
          </w:p>
        </w:tc>
        <w:tc>
          <w:tcPr>
            <w:tcW w:w="3102" w:type="dxa"/>
            <w:vMerge/>
          </w:tcPr>
          <w:p w14:paraId="2A010BCA" w14:textId="77777777" w:rsidR="00882F6E" w:rsidRDefault="00882F6E" w:rsidP="007D4F6C">
            <w:pPr>
              <w:pStyle w:val="TableParagraph"/>
              <w:spacing w:line="227" w:lineRule="exact"/>
              <w:ind w:left="142"/>
              <w:rPr>
                <w:sz w:val="20"/>
              </w:rPr>
            </w:pPr>
          </w:p>
        </w:tc>
        <w:tc>
          <w:tcPr>
            <w:tcW w:w="1973" w:type="dxa"/>
            <w:vMerge/>
          </w:tcPr>
          <w:p w14:paraId="052DFBD5" w14:textId="77777777" w:rsidR="00882F6E" w:rsidRDefault="00882F6E">
            <w:pPr>
              <w:pStyle w:val="TableParagraph"/>
              <w:spacing w:line="210" w:lineRule="exact"/>
              <w:ind w:left="140"/>
              <w:rPr>
                <w:sz w:val="20"/>
              </w:rPr>
            </w:pPr>
          </w:p>
        </w:tc>
      </w:tr>
      <w:tr w:rsidR="00882F6E" w14:paraId="174AC4EB" w14:textId="77777777" w:rsidTr="007D4F6C">
        <w:trPr>
          <w:trHeight w:val="229"/>
        </w:trPr>
        <w:tc>
          <w:tcPr>
            <w:tcW w:w="1822" w:type="dxa"/>
            <w:tcBorders>
              <w:top w:val="nil"/>
              <w:bottom w:val="nil"/>
            </w:tcBorders>
          </w:tcPr>
          <w:p w14:paraId="64A180D0" w14:textId="77777777" w:rsidR="00882F6E" w:rsidRDefault="00882F6E">
            <w:pPr>
              <w:pStyle w:val="TableParagraph"/>
              <w:ind w:left="0"/>
              <w:rPr>
                <w:rFonts w:ascii="Times New Roman"/>
                <w:sz w:val="16"/>
              </w:rPr>
            </w:pPr>
          </w:p>
        </w:tc>
        <w:tc>
          <w:tcPr>
            <w:tcW w:w="2113" w:type="dxa"/>
            <w:vMerge/>
          </w:tcPr>
          <w:p w14:paraId="22D78DA5" w14:textId="77777777" w:rsidR="00882F6E" w:rsidRDefault="00882F6E" w:rsidP="007D4F6C">
            <w:pPr>
              <w:pStyle w:val="TableParagraph"/>
              <w:spacing w:line="210" w:lineRule="exact"/>
              <w:ind w:left="143"/>
              <w:rPr>
                <w:sz w:val="20"/>
              </w:rPr>
            </w:pPr>
          </w:p>
        </w:tc>
        <w:tc>
          <w:tcPr>
            <w:tcW w:w="3102" w:type="dxa"/>
            <w:vMerge/>
          </w:tcPr>
          <w:p w14:paraId="4261C3DD" w14:textId="77777777" w:rsidR="00882F6E" w:rsidRDefault="00882F6E" w:rsidP="007D4F6C">
            <w:pPr>
              <w:pStyle w:val="TableParagraph"/>
              <w:spacing w:line="227" w:lineRule="exact"/>
              <w:ind w:left="142"/>
              <w:rPr>
                <w:sz w:val="20"/>
              </w:rPr>
            </w:pPr>
          </w:p>
        </w:tc>
        <w:tc>
          <w:tcPr>
            <w:tcW w:w="1973" w:type="dxa"/>
            <w:vMerge/>
          </w:tcPr>
          <w:p w14:paraId="3BA3D5B8" w14:textId="77777777" w:rsidR="00882F6E" w:rsidRDefault="00882F6E">
            <w:pPr>
              <w:pStyle w:val="TableParagraph"/>
              <w:ind w:left="0"/>
              <w:rPr>
                <w:rFonts w:ascii="Times New Roman"/>
                <w:sz w:val="16"/>
              </w:rPr>
            </w:pPr>
          </w:p>
        </w:tc>
      </w:tr>
      <w:tr w:rsidR="00882F6E" w14:paraId="01DE501E" w14:textId="77777777" w:rsidTr="007D4F6C">
        <w:trPr>
          <w:trHeight w:val="229"/>
        </w:trPr>
        <w:tc>
          <w:tcPr>
            <w:tcW w:w="1822" w:type="dxa"/>
            <w:tcBorders>
              <w:top w:val="nil"/>
              <w:bottom w:val="nil"/>
            </w:tcBorders>
          </w:tcPr>
          <w:p w14:paraId="2A713361" w14:textId="77777777" w:rsidR="00882F6E" w:rsidRDefault="00882F6E">
            <w:pPr>
              <w:pStyle w:val="TableParagraph"/>
              <w:ind w:left="0"/>
              <w:rPr>
                <w:rFonts w:ascii="Times New Roman"/>
                <w:sz w:val="16"/>
              </w:rPr>
            </w:pPr>
          </w:p>
        </w:tc>
        <w:tc>
          <w:tcPr>
            <w:tcW w:w="2113" w:type="dxa"/>
            <w:vMerge/>
          </w:tcPr>
          <w:p w14:paraId="53CCD911" w14:textId="77777777" w:rsidR="00882F6E" w:rsidRDefault="00882F6E" w:rsidP="007D4F6C">
            <w:pPr>
              <w:pStyle w:val="TableParagraph"/>
              <w:spacing w:line="210" w:lineRule="exact"/>
              <w:ind w:left="143"/>
              <w:rPr>
                <w:sz w:val="20"/>
              </w:rPr>
            </w:pPr>
          </w:p>
        </w:tc>
        <w:tc>
          <w:tcPr>
            <w:tcW w:w="3102" w:type="dxa"/>
            <w:vMerge/>
          </w:tcPr>
          <w:p w14:paraId="74B0504B" w14:textId="77777777" w:rsidR="00882F6E" w:rsidRDefault="00882F6E" w:rsidP="007D4F6C">
            <w:pPr>
              <w:pStyle w:val="TableParagraph"/>
              <w:spacing w:line="227" w:lineRule="exact"/>
              <w:ind w:left="142"/>
              <w:rPr>
                <w:sz w:val="20"/>
              </w:rPr>
            </w:pPr>
          </w:p>
        </w:tc>
        <w:tc>
          <w:tcPr>
            <w:tcW w:w="1973" w:type="dxa"/>
            <w:vMerge/>
          </w:tcPr>
          <w:p w14:paraId="2B053566" w14:textId="77777777" w:rsidR="00882F6E" w:rsidRDefault="00882F6E">
            <w:pPr>
              <w:pStyle w:val="TableParagraph"/>
              <w:ind w:left="0"/>
              <w:rPr>
                <w:rFonts w:ascii="Times New Roman"/>
                <w:sz w:val="16"/>
              </w:rPr>
            </w:pPr>
          </w:p>
        </w:tc>
      </w:tr>
      <w:tr w:rsidR="00882F6E" w14:paraId="093C9925" w14:textId="77777777" w:rsidTr="007D4F6C">
        <w:trPr>
          <w:trHeight w:val="230"/>
        </w:trPr>
        <w:tc>
          <w:tcPr>
            <w:tcW w:w="1822" w:type="dxa"/>
            <w:tcBorders>
              <w:top w:val="nil"/>
              <w:bottom w:val="nil"/>
            </w:tcBorders>
          </w:tcPr>
          <w:p w14:paraId="48B43C01" w14:textId="77777777" w:rsidR="00882F6E" w:rsidRDefault="00882F6E">
            <w:pPr>
              <w:pStyle w:val="TableParagraph"/>
              <w:ind w:left="0"/>
              <w:rPr>
                <w:rFonts w:ascii="Times New Roman"/>
                <w:sz w:val="16"/>
              </w:rPr>
            </w:pPr>
          </w:p>
        </w:tc>
        <w:tc>
          <w:tcPr>
            <w:tcW w:w="2113" w:type="dxa"/>
            <w:vMerge/>
          </w:tcPr>
          <w:p w14:paraId="456ED98B" w14:textId="77777777" w:rsidR="00882F6E" w:rsidRDefault="00882F6E" w:rsidP="007D4F6C">
            <w:pPr>
              <w:pStyle w:val="TableParagraph"/>
              <w:spacing w:line="210" w:lineRule="exact"/>
              <w:ind w:left="143"/>
              <w:rPr>
                <w:sz w:val="20"/>
              </w:rPr>
            </w:pPr>
          </w:p>
        </w:tc>
        <w:tc>
          <w:tcPr>
            <w:tcW w:w="3102" w:type="dxa"/>
            <w:vMerge/>
          </w:tcPr>
          <w:p w14:paraId="489C788C" w14:textId="77777777" w:rsidR="00882F6E" w:rsidRDefault="00882F6E" w:rsidP="007D4F6C">
            <w:pPr>
              <w:pStyle w:val="TableParagraph"/>
              <w:spacing w:line="227" w:lineRule="exact"/>
              <w:ind w:left="142"/>
              <w:rPr>
                <w:sz w:val="20"/>
              </w:rPr>
            </w:pPr>
          </w:p>
        </w:tc>
        <w:tc>
          <w:tcPr>
            <w:tcW w:w="1973" w:type="dxa"/>
            <w:vMerge/>
          </w:tcPr>
          <w:p w14:paraId="35C95E8A" w14:textId="77777777" w:rsidR="00882F6E" w:rsidRDefault="00882F6E">
            <w:pPr>
              <w:pStyle w:val="TableParagraph"/>
              <w:ind w:left="0"/>
              <w:rPr>
                <w:rFonts w:ascii="Times New Roman"/>
                <w:sz w:val="16"/>
              </w:rPr>
            </w:pPr>
          </w:p>
        </w:tc>
      </w:tr>
      <w:tr w:rsidR="00882F6E" w14:paraId="41C3A26D" w14:textId="77777777" w:rsidTr="007D4F6C">
        <w:trPr>
          <w:trHeight w:val="230"/>
        </w:trPr>
        <w:tc>
          <w:tcPr>
            <w:tcW w:w="1822" w:type="dxa"/>
            <w:tcBorders>
              <w:top w:val="nil"/>
              <w:bottom w:val="nil"/>
            </w:tcBorders>
          </w:tcPr>
          <w:p w14:paraId="74CBDF14" w14:textId="77777777" w:rsidR="00882F6E" w:rsidRDefault="00882F6E">
            <w:pPr>
              <w:pStyle w:val="TableParagraph"/>
              <w:ind w:left="0"/>
              <w:rPr>
                <w:rFonts w:ascii="Times New Roman"/>
                <w:sz w:val="16"/>
              </w:rPr>
            </w:pPr>
          </w:p>
        </w:tc>
        <w:tc>
          <w:tcPr>
            <w:tcW w:w="2113" w:type="dxa"/>
            <w:vMerge/>
          </w:tcPr>
          <w:p w14:paraId="4C39FCC6" w14:textId="77777777" w:rsidR="00882F6E" w:rsidRDefault="00882F6E">
            <w:pPr>
              <w:pStyle w:val="TableParagraph"/>
              <w:spacing w:line="210" w:lineRule="exact"/>
              <w:ind w:left="143"/>
              <w:rPr>
                <w:sz w:val="20"/>
                <w:lang w:eastAsia="ja-JP"/>
              </w:rPr>
            </w:pPr>
          </w:p>
        </w:tc>
        <w:tc>
          <w:tcPr>
            <w:tcW w:w="3102" w:type="dxa"/>
            <w:vMerge/>
          </w:tcPr>
          <w:p w14:paraId="67A3112B" w14:textId="77777777" w:rsidR="00882F6E" w:rsidRDefault="00882F6E" w:rsidP="007D4F6C">
            <w:pPr>
              <w:pStyle w:val="TableParagraph"/>
              <w:spacing w:line="227" w:lineRule="exact"/>
              <w:ind w:left="142"/>
              <w:rPr>
                <w:sz w:val="20"/>
              </w:rPr>
            </w:pPr>
          </w:p>
        </w:tc>
        <w:tc>
          <w:tcPr>
            <w:tcW w:w="1973" w:type="dxa"/>
            <w:vMerge/>
          </w:tcPr>
          <w:p w14:paraId="75D68545" w14:textId="77777777" w:rsidR="00882F6E" w:rsidRDefault="00882F6E">
            <w:pPr>
              <w:pStyle w:val="TableParagraph"/>
              <w:ind w:left="0"/>
              <w:rPr>
                <w:rFonts w:ascii="Times New Roman"/>
                <w:sz w:val="16"/>
              </w:rPr>
            </w:pPr>
          </w:p>
        </w:tc>
      </w:tr>
      <w:tr w:rsidR="00882F6E" w14:paraId="4A6FDD8D" w14:textId="77777777" w:rsidTr="007D4F6C">
        <w:trPr>
          <w:trHeight w:val="230"/>
        </w:trPr>
        <w:tc>
          <w:tcPr>
            <w:tcW w:w="1822" w:type="dxa"/>
            <w:tcBorders>
              <w:top w:val="nil"/>
              <w:bottom w:val="nil"/>
            </w:tcBorders>
          </w:tcPr>
          <w:p w14:paraId="093AFAE7" w14:textId="77777777" w:rsidR="00882F6E" w:rsidRDefault="00882F6E">
            <w:pPr>
              <w:pStyle w:val="TableParagraph"/>
              <w:ind w:left="0"/>
              <w:rPr>
                <w:rFonts w:ascii="Times New Roman"/>
                <w:sz w:val="16"/>
              </w:rPr>
            </w:pPr>
          </w:p>
        </w:tc>
        <w:tc>
          <w:tcPr>
            <w:tcW w:w="2113" w:type="dxa"/>
            <w:vMerge/>
          </w:tcPr>
          <w:p w14:paraId="36B83873" w14:textId="77777777" w:rsidR="00882F6E" w:rsidRDefault="00882F6E">
            <w:pPr>
              <w:pStyle w:val="TableParagraph"/>
              <w:ind w:left="0"/>
              <w:rPr>
                <w:rFonts w:ascii="Times New Roman"/>
                <w:sz w:val="16"/>
              </w:rPr>
            </w:pPr>
          </w:p>
        </w:tc>
        <w:tc>
          <w:tcPr>
            <w:tcW w:w="3102" w:type="dxa"/>
            <w:vMerge/>
          </w:tcPr>
          <w:p w14:paraId="545A6706" w14:textId="77777777" w:rsidR="00882F6E" w:rsidRDefault="00882F6E" w:rsidP="007D4F6C">
            <w:pPr>
              <w:pStyle w:val="TableParagraph"/>
              <w:spacing w:line="227" w:lineRule="exact"/>
              <w:ind w:left="142"/>
              <w:rPr>
                <w:sz w:val="20"/>
              </w:rPr>
            </w:pPr>
          </w:p>
        </w:tc>
        <w:tc>
          <w:tcPr>
            <w:tcW w:w="1973" w:type="dxa"/>
            <w:vMerge/>
          </w:tcPr>
          <w:p w14:paraId="2B2F2374" w14:textId="77777777" w:rsidR="00882F6E" w:rsidRDefault="00882F6E">
            <w:pPr>
              <w:pStyle w:val="TableParagraph"/>
              <w:ind w:left="0"/>
              <w:rPr>
                <w:rFonts w:ascii="Times New Roman"/>
                <w:sz w:val="16"/>
              </w:rPr>
            </w:pPr>
          </w:p>
        </w:tc>
      </w:tr>
      <w:tr w:rsidR="00882F6E" w14:paraId="7CD13BDF" w14:textId="77777777" w:rsidTr="007D4F6C">
        <w:trPr>
          <w:trHeight w:val="549"/>
        </w:trPr>
        <w:tc>
          <w:tcPr>
            <w:tcW w:w="1822" w:type="dxa"/>
            <w:tcBorders>
              <w:top w:val="nil"/>
            </w:tcBorders>
          </w:tcPr>
          <w:p w14:paraId="40933DD8" w14:textId="77777777" w:rsidR="00882F6E" w:rsidRDefault="00882F6E">
            <w:pPr>
              <w:pStyle w:val="TableParagraph"/>
              <w:ind w:left="0"/>
              <w:rPr>
                <w:rFonts w:ascii="Times New Roman"/>
                <w:sz w:val="18"/>
              </w:rPr>
            </w:pPr>
          </w:p>
        </w:tc>
        <w:tc>
          <w:tcPr>
            <w:tcW w:w="2113" w:type="dxa"/>
            <w:vMerge/>
          </w:tcPr>
          <w:p w14:paraId="6BB85637" w14:textId="77777777" w:rsidR="00882F6E" w:rsidRDefault="00882F6E">
            <w:pPr>
              <w:pStyle w:val="TableParagraph"/>
              <w:ind w:left="0"/>
              <w:rPr>
                <w:rFonts w:ascii="Times New Roman"/>
                <w:sz w:val="18"/>
              </w:rPr>
            </w:pPr>
          </w:p>
        </w:tc>
        <w:tc>
          <w:tcPr>
            <w:tcW w:w="3102" w:type="dxa"/>
            <w:vMerge/>
          </w:tcPr>
          <w:p w14:paraId="19D07884" w14:textId="77777777" w:rsidR="00882F6E" w:rsidRDefault="00882F6E">
            <w:pPr>
              <w:pStyle w:val="TableParagraph"/>
              <w:spacing w:line="227" w:lineRule="exact"/>
              <w:ind w:left="142"/>
              <w:rPr>
                <w:sz w:val="20"/>
                <w:lang w:eastAsia="ja-JP"/>
              </w:rPr>
            </w:pPr>
          </w:p>
        </w:tc>
        <w:tc>
          <w:tcPr>
            <w:tcW w:w="1973" w:type="dxa"/>
            <w:vMerge/>
          </w:tcPr>
          <w:p w14:paraId="6DAC0F3B" w14:textId="77777777" w:rsidR="00882F6E" w:rsidRDefault="00882F6E">
            <w:pPr>
              <w:pStyle w:val="TableParagraph"/>
              <w:ind w:left="0"/>
              <w:rPr>
                <w:rFonts w:ascii="Times New Roman"/>
                <w:sz w:val="18"/>
                <w:lang w:eastAsia="ja-JP"/>
              </w:rPr>
            </w:pPr>
          </w:p>
        </w:tc>
      </w:tr>
      <w:tr w:rsidR="002F6C8D" w14:paraId="43C2047E" w14:textId="77777777">
        <w:trPr>
          <w:trHeight w:val="733"/>
        </w:trPr>
        <w:tc>
          <w:tcPr>
            <w:tcW w:w="7037" w:type="dxa"/>
            <w:gridSpan w:val="3"/>
            <w:shd w:val="clear" w:color="auto" w:fill="E1EED9"/>
          </w:tcPr>
          <w:p w14:paraId="01F2DA85" w14:textId="77777777" w:rsidR="002F6C8D" w:rsidRDefault="00C41EEB">
            <w:pPr>
              <w:pStyle w:val="TableParagraph"/>
              <w:spacing w:before="191"/>
              <w:ind w:left="143"/>
              <w:rPr>
                <w:b/>
                <w:sz w:val="20"/>
              </w:rPr>
            </w:pPr>
            <w:proofErr w:type="spellStart"/>
            <w:r w:rsidRPr="007D4F6C">
              <w:rPr>
                <w:rFonts w:hint="eastAsia"/>
                <w:b/>
                <w:sz w:val="20"/>
              </w:rPr>
              <w:t>温度関連</w:t>
            </w:r>
            <w:r w:rsidRPr="007D4F6C">
              <w:rPr>
                <w:b/>
                <w:sz w:val="20"/>
              </w:rPr>
              <w:t>-</w:t>
            </w:r>
            <w:r w:rsidRPr="007D4F6C">
              <w:rPr>
                <w:rFonts w:hint="eastAsia"/>
                <w:b/>
                <w:sz w:val="20"/>
              </w:rPr>
              <w:t>急性</w:t>
            </w:r>
            <w:proofErr w:type="spellEnd"/>
          </w:p>
        </w:tc>
        <w:tc>
          <w:tcPr>
            <w:tcW w:w="1973" w:type="dxa"/>
            <w:shd w:val="clear" w:color="auto" w:fill="E1EED9"/>
          </w:tcPr>
          <w:p w14:paraId="5CB5C135" w14:textId="77777777" w:rsidR="002F6C8D" w:rsidRDefault="002F6C8D">
            <w:pPr>
              <w:pStyle w:val="TableParagraph"/>
              <w:ind w:left="0"/>
              <w:rPr>
                <w:rFonts w:ascii="Times New Roman"/>
                <w:sz w:val="18"/>
              </w:rPr>
            </w:pPr>
          </w:p>
        </w:tc>
      </w:tr>
      <w:tr w:rsidR="002F6C8D" w14:paraId="78E8C70B" w14:textId="77777777">
        <w:trPr>
          <w:trHeight w:val="1194"/>
        </w:trPr>
        <w:tc>
          <w:tcPr>
            <w:tcW w:w="1822" w:type="dxa"/>
          </w:tcPr>
          <w:p w14:paraId="05333862" w14:textId="592A8C47" w:rsidR="002F6C8D" w:rsidRDefault="00C41EEB">
            <w:pPr>
              <w:pStyle w:val="TableParagraph"/>
              <w:spacing w:before="191"/>
              <w:ind w:left="143" w:right="883"/>
              <w:rPr>
                <w:b/>
                <w:sz w:val="20"/>
              </w:rPr>
            </w:pPr>
            <w:proofErr w:type="spellStart"/>
            <w:r>
              <w:rPr>
                <w:b/>
                <w:w w:val="95"/>
                <w:sz w:val="20"/>
              </w:rPr>
              <w:t>特定の</w:t>
            </w:r>
            <w:r w:rsidR="00882F6E">
              <w:rPr>
                <w:b/>
                <w:w w:val="95"/>
                <w:sz w:val="20"/>
              </w:rPr>
              <w:t>災害</w:t>
            </w:r>
            <w:proofErr w:type="spellEnd"/>
          </w:p>
        </w:tc>
        <w:tc>
          <w:tcPr>
            <w:tcW w:w="2113" w:type="dxa"/>
          </w:tcPr>
          <w:p w14:paraId="1906BC94" w14:textId="77777777" w:rsidR="002F6C8D" w:rsidRDefault="00C41EEB">
            <w:pPr>
              <w:pStyle w:val="TableParagraph"/>
              <w:spacing w:before="191"/>
              <w:ind w:left="143" w:right="307"/>
              <w:rPr>
                <w:b/>
                <w:sz w:val="20"/>
              </w:rPr>
            </w:pPr>
            <w:proofErr w:type="spellStart"/>
            <w:r>
              <w:rPr>
                <w:b/>
                <w:w w:val="95"/>
                <w:sz w:val="20"/>
              </w:rPr>
              <w:t>関連する影響</w:t>
            </w:r>
            <w:proofErr w:type="spellEnd"/>
          </w:p>
        </w:tc>
        <w:tc>
          <w:tcPr>
            <w:tcW w:w="3102" w:type="dxa"/>
          </w:tcPr>
          <w:p w14:paraId="327D3D5A" w14:textId="77777777" w:rsidR="002F6C8D" w:rsidRDefault="00C41EEB">
            <w:pPr>
              <w:pStyle w:val="TableParagraph"/>
              <w:spacing w:before="191"/>
              <w:ind w:left="142" w:right="707"/>
              <w:rPr>
                <w:b/>
                <w:sz w:val="20"/>
              </w:rPr>
            </w:pPr>
            <w:proofErr w:type="spellStart"/>
            <w:r>
              <w:rPr>
                <w:b/>
                <w:sz w:val="20"/>
              </w:rPr>
              <w:t>適応策の例</w:t>
            </w:r>
            <w:proofErr w:type="spellEnd"/>
          </w:p>
        </w:tc>
        <w:tc>
          <w:tcPr>
            <w:tcW w:w="1973" w:type="dxa"/>
          </w:tcPr>
          <w:p w14:paraId="09A77965" w14:textId="505458A8" w:rsidR="002F6C8D" w:rsidRDefault="00C41EEB">
            <w:pPr>
              <w:pStyle w:val="TableParagraph"/>
              <w:spacing w:before="191"/>
              <w:ind w:left="140"/>
              <w:rPr>
                <w:b/>
                <w:sz w:val="20"/>
                <w:lang w:eastAsia="ja-JP"/>
              </w:rPr>
            </w:pPr>
            <w:r>
              <w:rPr>
                <w:b/>
                <w:sz w:val="20"/>
                <w:lang w:eastAsia="ja-JP"/>
              </w:rPr>
              <w:t>推奨される</w:t>
            </w:r>
            <w:r w:rsidR="00882F6E">
              <w:rPr>
                <w:b/>
                <w:sz w:val="20"/>
                <w:lang w:eastAsia="ja-JP"/>
              </w:rPr>
              <w:t>基準</w:t>
            </w:r>
          </w:p>
        </w:tc>
      </w:tr>
    </w:tbl>
    <w:p w14:paraId="1528E969" w14:textId="77777777" w:rsidR="002F6C8D" w:rsidRDefault="002F6C8D">
      <w:pPr>
        <w:rPr>
          <w:sz w:val="20"/>
          <w:lang w:eastAsia="ja-JP"/>
        </w:rPr>
        <w:sectPr w:rsidR="002F6C8D">
          <w:pgSz w:w="11910" w:h="16840"/>
          <w:pgMar w:top="1420" w:right="1280" w:bottom="128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2"/>
        <w:gridCol w:w="2113"/>
        <w:gridCol w:w="3102"/>
        <w:gridCol w:w="1973"/>
      </w:tblGrid>
      <w:tr w:rsidR="002F6C8D" w14:paraId="38B2728A" w14:textId="77777777">
        <w:trPr>
          <w:trHeight w:val="6485"/>
        </w:trPr>
        <w:tc>
          <w:tcPr>
            <w:tcW w:w="1822" w:type="dxa"/>
            <w:vMerge w:val="restart"/>
          </w:tcPr>
          <w:p w14:paraId="5D8F10B9" w14:textId="77777777" w:rsidR="002F6C8D" w:rsidRDefault="00C41EEB">
            <w:pPr>
              <w:pStyle w:val="TableParagraph"/>
              <w:spacing w:before="191"/>
              <w:ind w:left="143"/>
              <w:rPr>
                <w:sz w:val="20"/>
              </w:rPr>
            </w:pPr>
            <w:proofErr w:type="spellStart"/>
            <w:r>
              <w:rPr>
                <w:sz w:val="20"/>
              </w:rPr>
              <w:t>寒波</w:t>
            </w:r>
            <w:proofErr w:type="spellEnd"/>
            <w:r>
              <w:rPr>
                <w:sz w:val="20"/>
              </w:rPr>
              <w:t>/霜</w:t>
            </w:r>
          </w:p>
        </w:tc>
        <w:tc>
          <w:tcPr>
            <w:tcW w:w="2113" w:type="dxa"/>
          </w:tcPr>
          <w:p w14:paraId="54817028" w14:textId="4EDA0F34" w:rsidR="002F6C8D" w:rsidRDefault="00C41EEB">
            <w:pPr>
              <w:pStyle w:val="TableParagraph"/>
              <w:spacing w:before="191"/>
              <w:ind w:left="143" w:right="127"/>
              <w:rPr>
                <w:sz w:val="20"/>
                <w:lang w:eastAsia="ja-JP"/>
              </w:rPr>
            </w:pPr>
            <w:r>
              <w:rPr>
                <w:sz w:val="20"/>
                <w:lang w:eastAsia="ja-JP"/>
              </w:rPr>
              <w:t>水源が凍結し、運転に必要な水の投入が不十分となり、プロセス部品の氷が蓄積し、機械装置の潤滑油が凍結する。 これらは、スラッジが凍結する前に機械装置を凍結させ、オーバーフローのリスクをもたらすか、またはスラッジが凍結され、機械的インフラを保護するための作業が一時的に閉鎖される</w:t>
            </w:r>
            <w:r w:rsidR="007D4F6C">
              <w:rPr>
                <w:rFonts w:hint="eastAsia"/>
                <w:sz w:val="20"/>
                <w:lang w:eastAsia="ja-JP"/>
              </w:rPr>
              <w:t>可能性がある</w:t>
            </w:r>
            <w:r>
              <w:rPr>
                <w:sz w:val="20"/>
                <w:lang w:eastAsia="ja-JP"/>
              </w:rPr>
              <w:t>(すなわち、流域の凍結スラッジは、処理タンク、破裂したパイプなどを損傷する可能性がある)。</w:t>
            </w:r>
          </w:p>
        </w:tc>
        <w:tc>
          <w:tcPr>
            <w:tcW w:w="3102" w:type="dxa"/>
          </w:tcPr>
          <w:p w14:paraId="04B89E67" w14:textId="77777777" w:rsidR="002F6C8D" w:rsidRDefault="00C41EEB">
            <w:pPr>
              <w:pStyle w:val="TableParagraph"/>
              <w:spacing w:before="191"/>
              <w:ind w:left="142"/>
              <w:rPr>
                <w:sz w:val="20"/>
                <w:lang w:eastAsia="ja-JP"/>
              </w:rPr>
            </w:pPr>
            <w:r>
              <w:rPr>
                <w:sz w:val="20"/>
                <w:lang w:eastAsia="ja-JP"/>
              </w:rPr>
              <w:t>貯蔵能力を増強し、貯蔵期間を短縮し、タンクを覆う。</w:t>
            </w:r>
          </w:p>
          <w:p w14:paraId="39A1902A" w14:textId="77777777" w:rsidR="002F6C8D" w:rsidRDefault="002F6C8D">
            <w:pPr>
              <w:pStyle w:val="TableParagraph"/>
              <w:ind w:left="0"/>
              <w:rPr>
                <w:lang w:eastAsia="ja-JP"/>
              </w:rPr>
            </w:pPr>
          </w:p>
          <w:p w14:paraId="06245E53" w14:textId="77777777" w:rsidR="002F6C8D" w:rsidRDefault="002F6C8D">
            <w:pPr>
              <w:pStyle w:val="TableParagraph"/>
              <w:ind w:left="0"/>
              <w:rPr>
                <w:lang w:eastAsia="ja-JP"/>
              </w:rPr>
            </w:pPr>
          </w:p>
          <w:p w14:paraId="3C433912" w14:textId="77777777" w:rsidR="002F6C8D" w:rsidRDefault="002F6C8D">
            <w:pPr>
              <w:pStyle w:val="TableParagraph"/>
              <w:spacing w:before="8"/>
              <w:ind w:left="0"/>
              <w:rPr>
                <w:sz w:val="17"/>
                <w:lang w:eastAsia="ja-JP"/>
              </w:rPr>
            </w:pPr>
          </w:p>
          <w:p w14:paraId="79F133BD" w14:textId="77777777" w:rsidR="002F6C8D" w:rsidRDefault="00C41EEB">
            <w:pPr>
              <w:pStyle w:val="TableParagraph"/>
              <w:ind w:left="142" w:right="129"/>
              <w:rPr>
                <w:sz w:val="20"/>
                <w:lang w:eastAsia="ja-JP"/>
              </w:rPr>
            </w:pPr>
            <w:r>
              <w:rPr>
                <w:sz w:val="20"/>
                <w:lang w:eastAsia="ja-JP"/>
              </w:rPr>
              <w:t>ランプ、ホットエアガンなどの加温・加熱システムを備えた機械設備</w:t>
            </w:r>
          </w:p>
        </w:tc>
        <w:tc>
          <w:tcPr>
            <w:tcW w:w="1973" w:type="dxa"/>
          </w:tcPr>
          <w:p w14:paraId="355ACF73" w14:textId="77777777" w:rsidR="002F6C8D" w:rsidRDefault="00C41EEB">
            <w:pPr>
              <w:pStyle w:val="TableParagraph"/>
              <w:spacing w:before="191"/>
              <w:ind w:left="140"/>
              <w:rPr>
                <w:sz w:val="20"/>
                <w:lang w:eastAsia="ja-JP"/>
              </w:rPr>
            </w:pPr>
            <w:r>
              <w:rPr>
                <w:sz w:val="20"/>
                <w:lang w:eastAsia="ja-JP"/>
              </w:rPr>
              <w:t>寒波・霜のためオーバーフローがない</w:t>
            </w:r>
          </w:p>
          <w:p w14:paraId="77D536EE" w14:textId="77777777" w:rsidR="002F6C8D" w:rsidRDefault="002F6C8D">
            <w:pPr>
              <w:pStyle w:val="TableParagraph"/>
              <w:ind w:left="0"/>
              <w:rPr>
                <w:lang w:eastAsia="ja-JP"/>
              </w:rPr>
            </w:pPr>
          </w:p>
          <w:p w14:paraId="49A94597" w14:textId="77777777" w:rsidR="002F6C8D" w:rsidRDefault="002F6C8D">
            <w:pPr>
              <w:pStyle w:val="TableParagraph"/>
              <w:ind w:left="0"/>
              <w:rPr>
                <w:lang w:eastAsia="ja-JP"/>
              </w:rPr>
            </w:pPr>
          </w:p>
          <w:p w14:paraId="7DDF98E1" w14:textId="77777777" w:rsidR="002F6C8D" w:rsidRDefault="002F6C8D">
            <w:pPr>
              <w:pStyle w:val="TableParagraph"/>
              <w:spacing w:before="8"/>
              <w:ind w:left="0"/>
              <w:rPr>
                <w:sz w:val="17"/>
                <w:lang w:eastAsia="ja-JP"/>
              </w:rPr>
            </w:pPr>
          </w:p>
          <w:p w14:paraId="05F8E694" w14:textId="77777777" w:rsidR="002F6C8D" w:rsidRDefault="00C41EEB">
            <w:pPr>
              <w:pStyle w:val="TableParagraph"/>
              <w:ind w:left="140"/>
              <w:rPr>
                <w:sz w:val="20"/>
                <w:lang w:eastAsia="ja-JP"/>
              </w:rPr>
            </w:pPr>
            <w:r>
              <w:rPr>
                <w:sz w:val="20"/>
                <w:lang w:eastAsia="ja-JP"/>
              </w:rPr>
              <w:t>寒波・霜時の運転継続</w:t>
            </w:r>
          </w:p>
        </w:tc>
      </w:tr>
      <w:tr w:rsidR="002F6C8D" w14:paraId="2FF5F94A" w14:textId="77777777">
        <w:trPr>
          <w:trHeight w:val="1422"/>
        </w:trPr>
        <w:tc>
          <w:tcPr>
            <w:tcW w:w="1822" w:type="dxa"/>
            <w:vMerge/>
            <w:tcBorders>
              <w:top w:val="nil"/>
            </w:tcBorders>
          </w:tcPr>
          <w:p w14:paraId="30E0E982" w14:textId="77777777" w:rsidR="002F6C8D" w:rsidRDefault="002F6C8D">
            <w:pPr>
              <w:rPr>
                <w:sz w:val="2"/>
                <w:szCs w:val="2"/>
                <w:lang w:eastAsia="ja-JP"/>
              </w:rPr>
            </w:pPr>
          </w:p>
        </w:tc>
        <w:tc>
          <w:tcPr>
            <w:tcW w:w="2113" w:type="dxa"/>
          </w:tcPr>
          <w:p w14:paraId="3F6ADDBE" w14:textId="77777777" w:rsidR="002F6C8D" w:rsidRDefault="00C41EEB">
            <w:pPr>
              <w:pStyle w:val="TableParagraph"/>
              <w:spacing w:before="191"/>
              <w:ind w:left="143" w:right="307"/>
              <w:rPr>
                <w:sz w:val="20"/>
                <w:lang w:eastAsia="ja-JP"/>
              </w:rPr>
            </w:pPr>
            <w:r>
              <w:rPr>
                <w:sz w:val="20"/>
                <w:lang w:eastAsia="ja-JP"/>
              </w:rPr>
              <w:t>物理的、化学的、生物学的反応の変化。</w:t>
            </w:r>
          </w:p>
        </w:tc>
        <w:tc>
          <w:tcPr>
            <w:tcW w:w="3102" w:type="dxa"/>
          </w:tcPr>
          <w:p w14:paraId="01C9A0BD" w14:textId="77777777" w:rsidR="002F6C8D" w:rsidRDefault="00C41EEB">
            <w:pPr>
              <w:pStyle w:val="TableParagraph"/>
              <w:spacing w:before="191"/>
              <w:ind w:left="142" w:right="363"/>
              <w:rPr>
                <w:sz w:val="20"/>
                <w:lang w:eastAsia="ja-JP"/>
              </w:rPr>
            </w:pPr>
            <w:r>
              <w:rPr>
                <w:sz w:val="20"/>
                <w:lang w:eastAsia="ja-JP"/>
              </w:rPr>
              <w:t>NACE 37-下水道の下で、水および廃水の管理および処理プロセスを調整する。</w:t>
            </w:r>
          </w:p>
        </w:tc>
        <w:tc>
          <w:tcPr>
            <w:tcW w:w="1973" w:type="dxa"/>
          </w:tcPr>
          <w:p w14:paraId="2F28168D" w14:textId="031E6AA3" w:rsidR="002F6C8D" w:rsidRDefault="007D4F6C">
            <w:pPr>
              <w:pStyle w:val="TableParagraph"/>
              <w:spacing w:before="191"/>
              <w:ind w:left="140" w:right="36"/>
              <w:rPr>
                <w:sz w:val="20"/>
                <w:lang w:eastAsia="ja-JP"/>
              </w:rPr>
            </w:pPr>
            <w:r>
              <w:rPr>
                <w:rFonts w:hint="eastAsia"/>
                <w:sz w:val="20"/>
                <w:lang w:eastAsia="ja-JP"/>
              </w:rPr>
              <w:t>障害による</w:t>
            </w:r>
            <w:r w:rsidR="00C41EEB">
              <w:rPr>
                <w:sz w:val="20"/>
                <w:lang w:eastAsia="ja-JP"/>
              </w:rPr>
              <w:t>休業日数の削減</w:t>
            </w:r>
          </w:p>
        </w:tc>
      </w:tr>
      <w:tr w:rsidR="002F6C8D" w14:paraId="080BA069" w14:textId="77777777">
        <w:trPr>
          <w:trHeight w:val="735"/>
        </w:trPr>
        <w:tc>
          <w:tcPr>
            <w:tcW w:w="9010" w:type="dxa"/>
            <w:gridSpan w:val="4"/>
            <w:shd w:val="clear" w:color="auto" w:fill="E1EED9"/>
          </w:tcPr>
          <w:p w14:paraId="0A69631A" w14:textId="77777777" w:rsidR="002F6C8D" w:rsidRDefault="00C41EEB">
            <w:pPr>
              <w:pStyle w:val="TableParagraph"/>
              <w:spacing w:before="193"/>
              <w:ind w:left="143"/>
              <w:rPr>
                <w:b/>
                <w:sz w:val="20"/>
              </w:rPr>
            </w:pPr>
            <w:proofErr w:type="spellStart"/>
            <w:r>
              <w:rPr>
                <w:b/>
                <w:sz w:val="20"/>
              </w:rPr>
              <w:t>水関連-慢性</w:t>
            </w:r>
            <w:proofErr w:type="spellEnd"/>
          </w:p>
        </w:tc>
      </w:tr>
      <w:tr w:rsidR="002F6C8D" w14:paraId="440B01E8" w14:textId="77777777">
        <w:trPr>
          <w:trHeight w:val="1191"/>
        </w:trPr>
        <w:tc>
          <w:tcPr>
            <w:tcW w:w="1822" w:type="dxa"/>
          </w:tcPr>
          <w:p w14:paraId="411585F4" w14:textId="1E86267E" w:rsidR="002F6C8D" w:rsidRDefault="00C41EEB">
            <w:pPr>
              <w:pStyle w:val="TableParagraph"/>
              <w:spacing w:before="191"/>
              <w:ind w:left="143" w:right="883"/>
              <w:rPr>
                <w:b/>
                <w:sz w:val="20"/>
              </w:rPr>
            </w:pPr>
            <w:proofErr w:type="spellStart"/>
            <w:r>
              <w:rPr>
                <w:b/>
                <w:w w:val="95"/>
                <w:sz w:val="20"/>
              </w:rPr>
              <w:t>特定の</w:t>
            </w:r>
            <w:r w:rsidR="00882F6E">
              <w:rPr>
                <w:b/>
                <w:w w:val="95"/>
                <w:sz w:val="20"/>
              </w:rPr>
              <w:t>災害</w:t>
            </w:r>
            <w:proofErr w:type="spellEnd"/>
          </w:p>
        </w:tc>
        <w:tc>
          <w:tcPr>
            <w:tcW w:w="2113" w:type="dxa"/>
          </w:tcPr>
          <w:p w14:paraId="71C0C91D" w14:textId="77777777" w:rsidR="002F6C8D" w:rsidRDefault="00C41EEB">
            <w:pPr>
              <w:pStyle w:val="TableParagraph"/>
              <w:spacing w:before="191"/>
              <w:ind w:left="143" w:right="307"/>
              <w:rPr>
                <w:b/>
                <w:sz w:val="20"/>
              </w:rPr>
            </w:pPr>
            <w:proofErr w:type="spellStart"/>
            <w:r>
              <w:rPr>
                <w:b/>
                <w:w w:val="95"/>
                <w:sz w:val="20"/>
              </w:rPr>
              <w:t>関連する影響</w:t>
            </w:r>
            <w:proofErr w:type="spellEnd"/>
          </w:p>
        </w:tc>
        <w:tc>
          <w:tcPr>
            <w:tcW w:w="3102" w:type="dxa"/>
          </w:tcPr>
          <w:p w14:paraId="0BF057D2" w14:textId="77777777" w:rsidR="002F6C8D" w:rsidRDefault="00C41EEB">
            <w:pPr>
              <w:pStyle w:val="TableParagraph"/>
              <w:spacing w:before="191"/>
              <w:ind w:left="142"/>
              <w:rPr>
                <w:b/>
                <w:sz w:val="20"/>
              </w:rPr>
            </w:pPr>
            <w:proofErr w:type="spellStart"/>
            <w:r>
              <w:rPr>
                <w:b/>
                <w:sz w:val="20"/>
              </w:rPr>
              <w:t>適応策の例</w:t>
            </w:r>
            <w:proofErr w:type="spellEnd"/>
          </w:p>
        </w:tc>
        <w:tc>
          <w:tcPr>
            <w:tcW w:w="1973" w:type="dxa"/>
          </w:tcPr>
          <w:p w14:paraId="1E65D78D" w14:textId="1B7F7921" w:rsidR="002F6C8D" w:rsidRDefault="00C41EEB">
            <w:pPr>
              <w:pStyle w:val="TableParagraph"/>
              <w:spacing w:before="191"/>
              <w:ind w:left="140"/>
              <w:rPr>
                <w:b/>
                <w:sz w:val="20"/>
                <w:lang w:eastAsia="ja-JP"/>
              </w:rPr>
            </w:pPr>
            <w:r>
              <w:rPr>
                <w:b/>
                <w:sz w:val="20"/>
                <w:lang w:eastAsia="ja-JP"/>
              </w:rPr>
              <w:t>推奨される</w:t>
            </w:r>
            <w:r w:rsidR="00882F6E">
              <w:rPr>
                <w:b/>
                <w:sz w:val="20"/>
                <w:lang w:eastAsia="ja-JP"/>
              </w:rPr>
              <w:t>基準</w:t>
            </w:r>
          </w:p>
        </w:tc>
      </w:tr>
      <w:tr w:rsidR="002F6C8D" w14:paraId="63D9ECD6" w14:textId="77777777">
        <w:trPr>
          <w:trHeight w:val="3525"/>
        </w:trPr>
        <w:tc>
          <w:tcPr>
            <w:tcW w:w="1822" w:type="dxa"/>
          </w:tcPr>
          <w:p w14:paraId="7554F845" w14:textId="77777777" w:rsidR="002F6C8D" w:rsidRDefault="00C41EEB">
            <w:pPr>
              <w:pStyle w:val="TableParagraph"/>
              <w:spacing w:before="193"/>
              <w:ind w:left="143" w:right="327"/>
              <w:rPr>
                <w:sz w:val="20"/>
                <w:lang w:eastAsia="ja-JP"/>
              </w:rPr>
            </w:pPr>
            <w:r>
              <w:rPr>
                <w:sz w:val="20"/>
                <w:lang w:eastAsia="ja-JP"/>
              </w:rPr>
              <w:t>干ばつの頻度と深刻度の増加</w:t>
            </w:r>
          </w:p>
          <w:p w14:paraId="57C56AD9" w14:textId="77777777" w:rsidR="002F6C8D" w:rsidRDefault="002F6C8D">
            <w:pPr>
              <w:pStyle w:val="TableParagraph"/>
              <w:ind w:left="0"/>
              <w:rPr>
                <w:lang w:eastAsia="ja-JP"/>
              </w:rPr>
            </w:pPr>
          </w:p>
          <w:p w14:paraId="4BA0E35E" w14:textId="77777777" w:rsidR="002F6C8D" w:rsidRDefault="002F6C8D">
            <w:pPr>
              <w:pStyle w:val="TableParagraph"/>
              <w:ind w:left="0"/>
              <w:rPr>
                <w:lang w:eastAsia="ja-JP"/>
              </w:rPr>
            </w:pPr>
          </w:p>
          <w:p w14:paraId="763F737F" w14:textId="77777777" w:rsidR="002F6C8D" w:rsidRDefault="002F6C8D">
            <w:pPr>
              <w:pStyle w:val="TableParagraph"/>
              <w:spacing w:before="9"/>
              <w:ind w:left="0"/>
              <w:rPr>
                <w:sz w:val="17"/>
                <w:lang w:eastAsia="ja-JP"/>
              </w:rPr>
            </w:pPr>
          </w:p>
          <w:p w14:paraId="7B3ED3FB" w14:textId="0456BA2A" w:rsidR="002F6C8D" w:rsidRDefault="00C41EEB">
            <w:pPr>
              <w:pStyle w:val="TableParagraph"/>
              <w:ind w:left="143" w:right="137"/>
              <w:rPr>
                <w:sz w:val="20"/>
                <w:lang w:eastAsia="ja-JP"/>
              </w:rPr>
            </w:pPr>
            <w:r>
              <w:rPr>
                <w:sz w:val="20"/>
                <w:lang w:eastAsia="ja-JP"/>
              </w:rPr>
              <w:t>地表水・地下水の</w:t>
            </w:r>
            <w:r w:rsidR="007D4F6C">
              <w:rPr>
                <w:rFonts w:hint="eastAsia"/>
                <w:sz w:val="20"/>
                <w:lang w:eastAsia="ja-JP"/>
              </w:rPr>
              <w:t>水位低下</w:t>
            </w:r>
          </w:p>
        </w:tc>
        <w:tc>
          <w:tcPr>
            <w:tcW w:w="2113" w:type="dxa"/>
          </w:tcPr>
          <w:p w14:paraId="34574656" w14:textId="77777777" w:rsidR="002F6C8D" w:rsidRDefault="00C41EEB">
            <w:pPr>
              <w:pStyle w:val="TableParagraph"/>
              <w:spacing w:before="193"/>
              <w:ind w:left="143" w:right="207"/>
              <w:rPr>
                <w:sz w:val="20"/>
                <w:lang w:eastAsia="ja-JP"/>
              </w:rPr>
            </w:pPr>
            <w:r>
              <w:rPr>
                <w:sz w:val="20"/>
                <w:lang w:eastAsia="ja-JP"/>
              </w:rPr>
              <w:t>下水道の機能・運営の低下</w:t>
            </w:r>
          </w:p>
        </w:tc>
        <w:tc>
          <w:tcPr>
            <w:tcW w:w="3102" w:type="dxa"/>
          </w:tcPr>
          <w:p w14:paraId="1332185A" w14:textId="77777777" w:rsidR="002F6C8D" w:rsidRDefault="00C41EEB">
            <w:pPr>
              <w:pStyle w:val="TableParagraph"/>
              <w:spacing w:before="193"/>
              <w:ind w:left="142"/>
              <w:rPr>
                <w:sz w:val="20"/>
                <w:lang w:eastAsia="ja-JP"/>
              </w:rPr>
            </w:pPr>
            <w:r>
              <w:rPr>
                <w:sz w:val="20"/>
                <w:lang w:eastAsia="ja-JP"/>
              </w:rPr>
              <w:t>以下の建設、拡張またはアップグレード</w:t>
            </w:r>
          </w:p>
          <w:p w14:paraId="03DCF6A3" w14:textId="77777777" w:rsidR="002F6C8D" w:rsidRDefault="002F6C8D">
            <w:pPr>
              <w:pStyle w:val="TableParagraph"/>
              <w:spacing w:before="9"/>
              <w:ind w:left="0"/>
              <w:rPr>
                <w:sz w:val="20"/>
                <w:lang w:eastAsia="ja-JP"/>
              </w:rPr>
            </w:pPr>
          </w:p>
          <w:p w14:paraId="4EEE78B2" w14:textId="77777777" w:rsidR="002F6C8D" w:rsidRDefault="00C41EEB">
            <w:pPr>
              <w:pStyle w:val="TableParagraph"/>
              <w:numPr>
                <w:ilvl w:val="0"/>
                <w:numId w:val="81"/>
              </w:numPr>
              <w:tabs>
                <w:tab w:val="left" w:pos="502"/>
                <w:tab w:val="left" w:pos="503"/>
              </w:tabs>
              <w:ind w:right="178"/>
              <w:rPr>
                <w:sz w:val="20"/>
                <w:lang w:eastAsia="ja-JP"/>
              </w:rPr>
            </w:pPr>
            <w:r>
              <w:rPr>
                <w:sz w:val="20"/>
                <w:lang w:eastAsia="ja-JP"/>
              </w:rPr>
              <w:t>ネットワーク接続インフラ(工場間の水と廃水の流れを通す) - NACE 42.2 ユーティリティプロジェクトの建設</w:t>
            </w:r>
          </w:p>
          <w:p w14:paraId="2D992852" w14:textId="77777777" w:rsidR="002F6C8D" w:rsidRDefault="00C41EEB">
            <w:pPr>
              <w:pStyle w:val="TableParagraph"/>
              <w:numPr>
                <w:ilvl w:val="0"/>
                <w:numId w:val="81"/>
              </w:numPr>
              <w:tabs>
                <w:tab w:val="left" w:pos="502"/>
                <w:tab w:val="left" w:pos="503"/>
              </w:tabs>
              <w:ind w:right="178"/>
              <w:rPr>
                <w:sz w:val="20"/>
                <w:lang w:eastAsia="ja-JP"/>
              </w:rPr>
            </w:pPr>
            <w:r>
              <w:rPr>
                <w:sz w:val="20"/>
                <w:lang w:eastAsia="ja-JP"/>
              </w:rPr>
              <w:t>分散型小規模閉ループシステム - NACE 42.2 ユーティリティプロジェクトの構築</w:t>
            </w:r>
          </w:p>
        </w:tc>
        <w:tc>
          <w:tcPr>
            <w:tcW w:w="1973" w:type="dxa"/>
          </w:tcPr>
          <w:p w14:paraId="67AC9B97" w14:textId="572E98F6" w:rsidR="002F6C8D" w:rsidRDefault="00C41EEB" w:rsidP="007D4F6C">
            <w:pPr>
              <w:pStyle w:val="TableParagraph"/>
              <w:spacing w:before="193"/>
              <w:ind w:left="140" w:right="189"/>
              <w:rPr>
                <w:sz w:val="20"/>
                <w:lang w:eastAsia="ja-JP"/>
              </w:rPr>
            </w:pPr>
            <w:r>
              <w:rPr>
                <w:sz w:val="20"/>
                <w:lang w:eastAsia="ja-JP"/>
              </w:rPr>
              <w:t>干ばつ</w:t>
            </w:r>
            <w:r w:rsidR="007D4F6C">
              <w:rPr>
                <w:rFonts w:hint="eastAsia"/>
                <w:sz w:val="20"/>
                <w:lang w:eastAsia="ja-JP"/>
              </w:rPr>
              <w:t>発生/利用可能な水量の減少</w:t>
            </w:r>
            <w:r>
              <w:rPr>
                <w:sz w:val="20"/>
                <w:lang w:eastAsia="ja-JP"/>
              </w:rPr>
              <w:t>時</w:t>
            </w:r>
            <w:r w:rsidR="007D4F6C">
              <w:rPr>
                <w:rFonts w:hint="eastAsia"/>
                <w:sz w:val="20"/>
                <w:lang w:eastAsia="ja-JP"/>
              </w:rPr>
              <w:t>に</w:t>
            </w:r>
            <w:r>
              <w:rPr>
                <w:sz w:val="20"/>
                <w:lang w:eastAsia="ja-JP"/>
              </w:rPr>
              <w:t>排水処理量</w:t>
            </w:r>
            <w:r w:rsidR="007D4F6C">
              <w:rPr>
                <w:rFonts w:hint="eastAsia"/>
                <w:sz w:val="20"/>
                <w:lang w:eastAsia="ja-JP"/>
              </w:rPr>
              <w:t>が</w:t>
            </w:r>
            <w:r>
              <w:rPr>
                <w:sz w:val="20"/>
                <w:lang w:eastAsia="ja-JP"/>
              </w:rPr>
              <w:t>減少</w:t>
            </w:r>
            <w:r w:rsidR="007D4F6C">
              <w:rPr>
                <w:rFonts w:hint="eastAsia"/>
                <w:sz w:val="20"/>
                <w:lang w:eastAsia="ja-JP"/>
              </w:rPr>
              <w:t>し</w:t>
            </w:r>
            <w:r>
              <w:rPr>
                <w:sz w:val="20"/>
                <w:lang w:eastAsia="ja-JP"/>
              </w:rPr>
              <w:t>ない、または限定的であること</w:t>
            </w:r>
          </w:p>
        </w:tc>
      </w:tr>
    </w:tbl>
    <w:p w14:paraId="3A5FA6AF" w14:textId="77777777" w:rsidR="002F6C8D" w:rsidRDefault="00436898">
      <w:pPr>
        <w:rPr>
          <w:sz w:val="2"/>
          <w:szCs w:val="2"/>
          <w:lang w:eastAsia="ja-JP"/>
        </w:rPr>
      </w:pPr>
      <w:r>
        <w:rPr>
          <w:noProof/>
          <w:lang w:val="en-US" w:eastAsia="ja-JP"/>
        </w:rPr>
        <mc:AlternateContent>
          <mc:Choice Requires="wps">
            <w:drawing>
              <wp:anchor distT="0" distB="0" distL="114300" distR="114300" simplePos="0" relativeHeight="251639808" behindDoc="0" locked="0" layoutInCell="1" allowOverlap="1" wp14:anchorId="644BFD39" wp14:editId="523E5E54">
                <wp:simplePos x="0" y="0"/>
                <wp:positionH relativeFrom="page">
                  <wp:posOffset>3427730</wp:posOffset>
                </wp:positionH>
                <wp:positionV relativeFrom="page">
                  <wp:posOffset>9877425</wp:posOffset>
                </wp:positionV>
                <wp:extent cx="704850" cy="323850"/>
                <wp:effectExtent l="0" t="0" r="127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6D405" id="Rectangle 31" o:spid="_x0000_s1026" style="position:absolute;left:0;text-align:left;margin-left:269.9pt;margin-top:777.75pt;width:55.5pt;height:2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fbfgIAAPw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" fillcolor="#23b69a" stroked="f">
                <w10:wrap anchorx="page" anchory="page"/>
              </v:rect>
            </w:pict>
          </mc:Fallback>
        </mc:AlternateContent>
      </w:r>
    </w:p>
    <w:p w14:paraId="028A525B" w14:textId="77777777" w:rsidR="002F6C8D" w:rsidRDefault="002F6C8D">
      <w:pPr>
        <w:rPr>
          <w:sz w:val="2"/>
          <w:szCs w:val="2"/>
          <w:lang w:eastAsia="ja-JP"/>
        </w:rPr>
        <w:sectPr w:rsidR="002F6C8D">
          <w:pgSz w:w="11910" w:h="16840"/>
          <w:pgMar w:top="1420" w:right="1280" w:bottom="104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2"/>
        <w:gridCol w:w="2113"/>
        <w:gridCol w:w="3102"/>
        <w:gridCol w:w="1973"/>
      </w:tblGrid>
      <w:tr w:rsidR="002F6C8D" w14:paraId="5D347060" w14:textId="77777777">
        <w:trPr>
          <w:trHeight w:val="1305"/>
        </w:trPr>
        <w:tc>
          <w:tcPr>
            <w:tcW w:w="1822" w:type="dxa"/>
          </w:tcPr>
          <w:p w14:paraId="0F862B2D" w14:textId="77777777" w:rsidR="002F6C8D" w:rsidRDefault="00C41EEB">
            <w:pPr>
              <w:pStyle w:val="TableParagraph"/>
              <w:spacing w:before="71"/>
              <w:ind w:left="143"/>
              <w:rPr>
                <w:sz w:val="20"/>
                <w:lang w:eastAsia="ja-JP"/>
              </w:rPr>
            </w:pPr>
            <w:r>
              <w:rPr>
                <w:sz w:val="20"/>
                <w:lang w:eastAsia="ja-JP"/>
              </w:rPr>
              <w:t>河川流量の季節的(および全体的な可能性のある)減少</w:t>
            </w:r>
          </w:p>
        </w:tc>
        <w:tc>
          <w:tcPr>
            <w:tcW w:w="2113" w:type="dxa"/>
          </w:tcPr>
          <w:p w14:paraId="29332715" w14:textId="77777777" w:rsidR="002F6C8D" w:rsidRDefault="002F6C8D">
            <w:pPr>
              <w:pStyle w:val="TableParagraph"/>
              <w:ind w:left="0"/>
              <w:rPr>
                <w:rFonts w:ascii="Times New Roman"/>
                <w:sz w:val="18"/>
                <w:lang w:eastAsia="ja-JP"/>
              </w:rPr>
            </w:pPr>
          </w:p>
        </w:tc>
        <w:tc>
          <w:tcPr>
            <w:tcW w:w="3102" w:type="dxa"/>
          </w:tcPr>
          <w:p w14:paraId="2A6F10EB" w14:textId="77777777" w:rsidR="002F6C8D" w:rsidRDefault="002F6C8D">
            <w:pPr>
              <w:pStyle w:val="TableParagraph"/>
              <w:ind w:left="0"/>
              <w:rPr>
                <w:rFonts w:ascii="Times New Roman"/>
                <w:sz w:val="18"/>
                <w:lang w:eastAsia="ja-JP"/>
              </w:rPr>
            </w:pPr>
          </w:p>
        </w:tc>
        <w:tc>
          <w:tcPr>
            <w:tcW w:w="1973" w:type="dxa"/>
          </w:tcPr>
          <w:p w14:paraId="01E8DB5F" w14:textId="77777777" w:rsidR="002F6C8D" w:rsidRDefault="002F6C8D">
            <w:pPr>
              <w:pStyle w:val="TableParagraph"/>
              <w:ind w:left="0"/>
              <w:rPr>
                <w:rFonts w:ascii="Times New Roman"/>
                <w:sz w:val="18"/>
                <w:lang w:eastAsia="ja-JP"/>
              </w:rPr>
            </w:pPr>
          </w:p>
        </w:tc>
      </w:tr>
      <w:tr w:rsidR="007D4F6C" w14:paraId="2E09FB44" w14:textId="77777777" w:rsidTr="007D4F6C">
        <w:trPr>
          <w:trHeight w:val="960"/>
        </w:trPr>
        <w:tc>
          <w:tcPr>
            <w:tcW w:w="1822" w:type="dxa"/>
            <w:tcBorders>
              <w:bottom w:val="nil"/>
            </w:tcBorders>
          </w:tcPr>
          <w:p w14:paraId="3FC7FACE" w14:textId="77777777" w:rsidR="007D4F6C" w:rsidRDefault="007D4F6C">
            <w:pPr>
              <w:pStyle w:val="TableParagraph"/>
              <w:spacing w:before="191"/>
              <w:ind w:left="143" w:right="327"/>
              <w:rPr>
                <w:sz w:val="20"/>
              </w:rPr>
            </w:pPr>
            <w:proofErr w:type="spellStart"/>
            <w:r>
              <w:rPr>
                <w:sz w:val="20"/>
              </w:rPr>
              <w:t>極端な降水と洪水</w:t>
            </w:r>
            <w:proofErr w:type="spellEnd"/>
          </w:p>
        </w:tc>
        <w:tc>
          <w:tcPr>
            <w:tcW w:w="2113" w:type="dxa"/>
            <w:vMerge w:val="restart"/>
          </w:tcPr>
          <w:p w14:paraId="7BFA6E02" w14:textId="77777777" w:rsidR="007D4F6C" w:rsidRDefault="007D4F6C">
            <w:pPr>
              <w:pStyle w:val="TableParagraph"/>
              <w:spacing w:before="161" w:line="260" w:lineRule="atLeast"/>
              <w:ind w:left="143" w:right="307"/>
              <w:rPr>
                <w:sz w:val="20"/>
                <w:lang w:eastAsia="ja-JP"/>
              </w:rPr>
            </w:pPr>
            <w:r>
              <w:rPr>
                <w:sz w:val="20"/>
                <w:lang w:eastAsia="ja-JP"/>
              </w:rPr>
              <w:t>既存容量超過:オーバーフロー、オーバーフロー</w:t>
            </w:r>
          </w:p>
          <w:p w14:paraId="515B336B" w14:textId="31AF06BC" w:rsidR="007D4F6C" w:rsidRDefault="007D4F6C">
            <w:pPr>
              <w:pStyle w:val="TableParagraph"/>
              <w:spacing w:before="4" w:line="221" w:lineRule="exact"/>
              <w:ind w:left="143"/>
              <w:rPr>
                <w:sz w:val="20"/>
                <w:lang w:eastAsia="ja-JP"/>
              </w:rPr>
            </w:pPr>
          </w:p>
          <w:p w14:paraId="32D070E8" w14:textId="076B45FA" w:rsidR="007D4F6C" w:rsidRDefault="007D4F6C">
            <w:pPr>
              <w:pStyle w:val="TableParagraph"/>
              <w:spacing w:before="3" w:line="221" w:lineRule="exact"/>
              <w:ind w:left="143"/>
              <w:rPr>
                <w:sz w:val="20"/>
                <w:lang w:eastAsia="ja-JP"/>
              </w:rPr>
            </w:pPr>
            <w:r>
              <w:rPr>
                <w:sz w:val="20"/>
                <w:lang w:eastAsia="ja-JP"/>
              </w:rPr>
              <w:t>河川・海岸</w:t>
            </w:r>
            <w:r>
              <w:rPr>
                <w:rFonts w:hint="eastAsia"/>
                <w:sz w:val="20"/>
                <w:lang w:eastAsia="ja-JP"/>
              </w:rPr>
              <w:t>区域の汚染</w:t>
            </w:r>
          </w:p>
          <w:p w14:paraId="01883061" w14:textId="22A22D52" w:rsidR="007D4F6C" w:rsidRDefault="007D4F6C">
            <w:pPr>
              <w:pStyle w:val="TableParagraph"/>
              <w:spacing w:before="3" w:line="221" w:lineRule="exact"/>
              <w:ind w:left="143"/>
              <w:rPr>
                <w:sz w:val="20"/>
                <w:lang w:eastAsia="ja-JP"/>
              </w:rPr>
            </w:pPr>
          </w:p>
          <w:p w14:paraId="60B4A046" w14:textId="42B16028" w:rsidR="007D4F6C" w:rsidRDefault="007D4F6C" w:rsidP="00304E5C">
            <w:pPr>
              <w:pStyle w:val="TableParagraph"/>
              <w:spacing w:before="3" w:line="221" w:lineRule="exact"/>
              <w:rPr>
                <w:sz w:val="20"/>
                <w:lang w:eastAsia="ja-JP"/>
              </w:rPr>
            </w:pPr>
          </w:p>
          <w:p w14:paraId="0C758FA0" w14:textId="1F258E18" w:rsidR="007D4F6C" w:rsidRDefault="007D4F6C">
            <w:pPr>
              <w:pStyle w:val="TableParagraph"/>
              <w:spacing w:before="3" w:line="222" w:lineRule="exact"/>
              <w:ind w:left="143"/>
              <w:rPr>
                <w:sz w:val="20"/>
                <w:lang w:eastAsia="ja-JP"/>
              </w:rPr>
            </w:pPr>
            <w:r>
              <w:rPr>
                <w:sz w:val="20"/>
                <w:lang w:eastAsia="ja-JP"/>
              </w:rPr>
              <w:t>清浄な水</w:t>
            </w:r>
            <w:r>
              <w:rPr>
                <w:rFonts w:hint="eastAsia"/>
                <w:sz w:val="20"/>
                <w:lang w:eastAsia="ja-JP"/>
              </w:rPr>
              <w:t>インフラの汚染</w:t>
            </w:r>
          </w:p>
          <w:p w14:paraId="75ED78D7" w14:textId="29C2AF4E" w:rsidR="007D4F6C" w:rsidRDefault="007D4F6C" w:rsidP="007D4F6C">
            <w:pPr>
              <w:pStyle w:val="TableParagraph"/>
              <w:spacing w:before="5"/>
              <w:ind w:left="143"/>
              <w:rPr>
                <w:sz w:val="20"/>
                <w:lang w:eastAsia="ja-JP"/>
              </w:rPr>
            </w:pPr>
          </w:p>
        </w:tc>
        <w:tc>
          <w:tcPr>
            <w:tcW w:w="3102" w:type="dxa"/>
            <w:vMerge w:val="restart"/>
          </w:tcPr>
          <w:p w14:paraId="3241BF4D" w14:textId="77777777" w:rsidR="007D4F6C" w:rsidRDefault="007D4F6C">
            <w:pPr>
              <w:pStyle w:val="TableParagraph"/>
              <w:spacing w:before="191"/>
              <w:ind w:left="142"/>
              <w:rPr>
                <w:sz w:val="20"/>
                <w:lang w:eastAsia="ja-JP"/>
              </w:rPr>
            </w:pPr>
            <w:r>
              <w:rPr>
                <w:sz w:val="20"/>
                <w:lang w:eastAsia="ja-JP"/>
              </w:rPr>
              <w:t>以下の建設、拡張またはアップグレード</w:t>
            </w:r>
          </w:p>
          <w:p w14:paraId="1F54B5BB" w14:textId="77777777" w:rsidR="007D4F6C" w:rsidRDefault="007D4F6C">
            <w:pPr>
              <w:pStyle w:val="TableParagraph"/>
              <w:spacing w:before="8"/>
              <w:ind w:left="0"/>
              <w:rPr>
                <w:sz w:val="20"/>
                <w:lang w:eastAsia="ja-JP"/>
              </w:rPr>
            </w:pPr>
          </w:p>
          <w:p w14:paraId="0FCC88B9" w14:textId="77777777" w:rsidR="007D4F6C" w:rsidRDefault="007D4F6C">
            <w:pPr>
              <w:pStyle w:val="TableParagraph"/>
              <w:numPr>
                <w:ilvl w:val="0"/>
                <w:numId w:val="80"/>
              </w:numPr>
              <w:tabs>
                <w:tab w:val="left" w:pos="502"/>
                <w:tab w:val="left" w:pos="503"/>
              </w:tabs>
              <w:ind w:right="247"/>
              <w:rPr>
                <w:sz w:val="20"/>
                <w:lang w:eastAsia="ja-JP"/>
              </w:rPr>
            </w:pPr>
            <w:r>
              <w:rPr>
                <w:sz w:val="20"/>
                <w:lang w:eastAsia="ja-JP"/>
              </w:rPr>
              <w:t>揚水施設容量の増加 - NACE 42.2 ユーティリティプロジェクトの建設</w:t>
            </w:r>
          </w:p>
          <w:p w14:paraId="34A5E71E" w14:textId="2CCC15D5" w:rsidR="007D4F6C" w:rsidRDefault="007D4F6C">
            <w:pPr>
              <w:pStyle w:val="TableParagraph"/>
              <w:numPr>
                <w:ilvl w:val="0"/>
                <w:numId w:val="80"/>
              </w:numPr>
              <w:tabs>
                <w:tab w:val="left" w:pos="502"/>
                <w:tab w:val="left" w:pos="503"/>
              </w:tabs>
              <w:spacing w:before="1"/>
              <w:ind w:right="235"/>
              <w:rPr>
                <w:sz w:val="20"/>
                <w:lang w:eastAsia="ja-JP"/>
              </w:rPr>
            </w:pPr>
            <w:r>
              <w:rPr>
                <w:sz w:val="20"/>
                <w:lang w:eastAsia="ja-JP"/>
              </w:rPr>
              <w:t>配管の更新・延長(+配管取替、洪水時のしゅんせつ・</w:t>
            </w:r>
            <w:r>
              <w:rPr>
                <w:rFonts w:hint="eastAsia"/>
                <w:sz w:val="20"/>
                <w:lang w:eastAsia="ja-JP"/>
              </w:rPr>
              <w:t>分断</w:t>
            </w:r>
            <w:r>
              <w:rPr>
                <w:sz w:val="20"/>
                <w:lang w:eastAsia="ja-JP"/>
              </w:rPr>
              <w:t>) - NACE 42.2 ユーティリティプロジェクトの建設</w:t>
            </w:r>
          </w:p>
          <w:p w14:paraId="5BA02F6E" w14:textId="01AA0413" w:rsidR="007D4F6C" w:rsidRDefault="007D4F6C">
            <w:pPr>
              <w:pStyle w:val="TableParagraph"/>
              <w:numPr>
                <w:ilvl w:val="0"/>
                <w:numId w:val="80"/>
              </w:numPr>
              <w:tabs>
                <w:tab w:val="left" w:pos="502"/>
                <w:tab w:val="left" w:pos="503"/>
              </w:tabs>
              <w:spacing w:line="230" w:lineRule="exact"/>
              <w:rPr>
                <w:sz w:val="20"/>
                <w:lang w:eastAsia="ja-JP"/>
              </w:rPr>
            </w:pPr>
            <w:r>
              <w:rPr>
                <w:sz w:val="20"/>
                <w:lang w:eastAsia="ja-JP"/>
              </w:rPr>
              <w:t>ストームタンク</w:t>
            </w:r>
            <w:r w:rsidR="001C6273">
              <w:rPr>
                <w:rFonts w:hint="eastAsia"/>
                <w:sz w:val="20"/>
                <w:lang w:eastAsia="ja-JP"/>
              </w:rPr>
              <w:t>（降雨時貯水池）</w:t>
            </w:r>
            <w:r>
              <w:rPr>
                <w:sz w:val="20"/>
                <w:lang w:eastAsia="ja-JP"/>
              </w:rPr>
              <w:t>の増設</w:t>
            </w:r>
          </w:p>
          <w:p w14:paraId="2B487E62" w14:textId="77777777" w:rsidR="007D4F6C" w:rsidRDefault="007D4F6C">
            <w:pPr>
              <w:pStyle w:val="TableParagraph"/>
              <w:ind w:left="502" w:right="259"/>
              <w:rPr>
                <w:sz w:val="20"/>
                <w:lang w:eastAsia="ja-JP"/>
              </w:rPr>
            </w:pPr>
            <w:r>
              <w:rPr>
                <w:sz w:val="20"/>
                <w:lang w:eastAsia="ja-JP"/>
              </w:rPr>
              <w:t>- NACE 42.2 ユーティリティプロジェクトの構築</w:t>
            </w:r>
          </w:p>
          <w:p w14:paraId="17252CE7" w14:textId="77777777" w:rsidR="007D4F6C" w:rsidRDefault="007D4F6C">
            <w:pPr>
              <w:pStyle w:val="TableParagraph"/>
              <w:numPr>
                <w:ilvl w:val="0"/>
                <w:numId w:val="80"/>
              </w:numPr>
              <w:tabs>
                <w:tab w:val="left" w:pos="502"/>
                <w:tab w:val="left" w:pos="503"/>
              </w:tabs>
              <w:ind w:right="601"/>
              <w:rPr>
                <w:sz w:val="20"/>
                <w:lang w:eastAsia="ja-JP"/>
              </w:rPr>
            </w:pPr>
            <w:r>
              <w:rPr>
                <w:sz w:val="20"/>
                <w:lang w:eastAsia="ja-JP"/>
              </w:rPr>
              <w:t>排水網の整備-NACE 42.2 ユーティリティプロジェクトの建設</w:t>
            </w:r>
          </w:p>
          <w:p w14:paraId="08384F58" w14:textId="3D42C946" w:rsidR="007D4F6C" w:rsidRDefault="007D4F6C">
            <w:pPr>
              <w:pStyle w:val="TableParagraph"/>
              <w:numPr>
                <w:ilvl w:val="0"/>
                <w:numId w:val="80"/>
              </w:numPr>
              <w:tabs>
                <w:tab w:val="left" w:pos="502"/>
                <w:tab w:val="left" w:pos="503"/>
              </w:tabs>
              <w:ind w:right="201"/>
              <w:rPr>
                <w:sz w:val="20"/>
                <w:lang w:eastAsia="ja-JP"/>
              </w:rPr>
            </w:pPr>
            <w:r>
              <w:rPr>
                <w:sz w:val="20"/>
                <w:lang w:eastAsia="ja-JP"/>
              </w:rPr>
              <w:t>浄水場および揚水場(建物</w:t>
            </w:r>
            <w:r w:rsidR="001C6273">
              <w:rPr>
                <w:rFonts w:hint="eastAsia"/>
                <w:sz w:val="20"/>
                <w:lang w:eastAsia="ja-JP"/>
              </w:rPr>
              <w:t>の高さ</w:t>
            </w:r>
            <w:r>
              <w:rPr>
                <w:sz w:val="20"/>
                <w:lang w:eastAsia="ja-JP"/>
              </w:rPr>
              <w:t>優先順位をつけるか、より高い場所に再配置するか、または脆弱な</w:t>
            </w:r>
            <w:r w:rsidR="001C6273">
              <w:rPr>
                <w:rFonts w:hint="eastAsia"/>
                <w:sz w:val="20"/>
                <w:lang w:eastAsia="ja-JP"/>
              </w:rPr>
              <w:t>沿岸域</w:t>
            </w:r>
            <w:r>
              <w:rPr>
                <w:sz w:val="20"/>
                <w:lang w:eastAsia="ja-JP"/>
              </w:rPr>
              <w:t>から離</w:t>
            </w:r>
            <w:r w:rsidR="001C6273">
              <w:rPr>
                <w:rFonts w:hint="eastAsia"/>
                <w:sz w:val="20"/>
                <w:lang w:eastAsia="ja-JP"/>
              </w:rPr>
              <w:t>す</w:t>
            </w:r>
            <w:r>
              <w:rPr>
                <w:sz w:val="20"/>
                <w:lang w:eastAsia="ja-JP"/>
              </w:rPr>
              <w:t>)に対する洪水防護を構築する。</w:t>
            </w:r>
          </w:p>
          <w:p w14:paraId="7348A9FF" w14:textId="77777777" w:rsidR="007D4F6C" w:rsidRDefault="007D4F6C">
            <w:pPr>
              <w:pStyle w:val="TableParagraph"/>
              <w:numPr>
                <w:ilvl w:val="0"/>
                <w:numId w:val="80"/>
              </w:numPr>
              <w:tabs>
                <w:tab w:val="left" w:pos="502"/>
                <w:tab w:val="left" w:pos="503"/>
              </w:tabs>
              <w:ind w:right="291"/>
              <w:rPr>
                <w:sz w:val="20"/>
                <w:lang w:eastAsia="ja-JP"/>
              </w:rPr>
            </w:pPr>
            <w:r>
              <w:rPr>
                <w:sz w:val="20"/>
                <w:lang w:eastAsia="ja-JP"/>
              </w:rPr>
              <w:t>浸透しやすい都市表面の構築-NACE 42.11 道路・高速道路の建設</w:t>
            </w:r>
          </w:p>
        </w:tc>
        <w:tc>
          <w:tcPr>
            <w:tcW w:w="1973" w:type="dxa"/>
            <w:vMerge w:val="restart"/>
          </w:tcPr>
          <w:p w14:paraId="45AEA355" w14:textId="77777777" w:rsidR="007D4F6C" w:rsidRDefault="007D4F6C">
            <w:pPr>
              <w:pStyle w:val="TableParagraph"/>
              <w:spacing w:before="191"/>
              <w:ind w:left="8" w:right="96"/>
              <w:rPr>
                <w:sz w:val="20"/>
                <w:lang w:eastAsia="ja-JP"/>
              </w:rPr>
            </w:pPr>
            <w:r>
              <w:rPr>
                <w:sz w:val="20"/>
                <w:lang w:eastAsia="ja-JP"/>
              </w:rPr>
              <w:t>洪水の危険にさらされている下水・排水網の総数または総延長</w:t>
            </w:r>
          </w:p>
          <w:p w14:paraId="57BCCBEB" w14:textId="77777777" w:rsidR="007D4F6C" w:rsidRDefault="007D4F6C">
            <w:pPr>
              <w:pStyle w:val="TableParagraph"/>
              <w:ind w:left="0"/>
              <w:rPr>
                <w:lang w:eastAsia="ja-JP"/>
              </w:rPr>
            </w:pPr>
          </w:p>
          <w:p w14:paraId="00E7E0A0" w14:textId="77777777" w:rsidR="007D4F6C" w:rsidRDefault="007D4F6C">
            <w:pPr>
              <w:pStyle w:val="TableParagraph"/>
              <w:ind w:left="0"/>
              <w:rPr>
                <w:lang w:eastAsia="ja-JP"/>
              </w:rPr>
            </w:pPr>
          </w:p>
          <w:p w14:paraId="5AA0FCF7" w14:textId="77777777" w:rsidR="007D4F6C" w:rsidRDefault="007D4F6C">
            <w:pPr>
              <w:pStyle w:val="TableParagraph"/>
              <w:spacing w:before="8"/>
              <w:ind w:left="0"/>
              <w:rPr>
                <w:sz w:val="17"/>
                <w:lang w:eastAsia="ja-JP"/>
              </w:rPr>
            </w:pPr>
          </w:p>
          <w:p w14:paraId="6D157B54" w14:textId="77777777" w:rsidR="007D4F6C" w:rsidRDefault="007D4F6C">
            <w:pPr>
              <w:pStyle w:val="TableParagraph"/>
              <w:spacing w:before="1"/>
              <w:ind w:left="8" w:right="117"/>
              <w:rPr>
                <w:sz w:val="20"/>
                <w:lang w:eastAsia="ja-JP"/>
              </w:rPr>
            </w:pPr>
            <w:r>
              <w:rPr>
                <w:sz w:val="20"/>
                <w:lang w:eastAsia="ja-JP"/>
              </w:rPr>
              <w:t>降水、暴風雨、洪水によって被害を受けた下水道網の修復への投資の削減</w:t>
            </w:r>
          </w:p>
          <w:p w14:paraId="6C292486" w14:textId="77777777" w:rsidR="007D4F6C" w:rsidRDefault="007D4F6C">
            <w:pPr>
              <w:pStyle w:val="TableParagraph"/>
              <w:ind w:left="0"/>
              <w:rPr>
                <w:lang w:eastAsia="ja-JP"/>
              </w:rPr>
            </w:pPr>
          </w:p>
          <w:p w14:paraId="016B0ED0" w14:textId="77777777" w:rsidR="007D4F6C" w:rsidRDefault="007D4F6C">
            <w:pPr>
              <w:pStyle w:val="TableParagraph"/>
              <w:ind w:left="0"/>
              <w:rPr>
                <w:lang w:eastAsia="ja-JP"/>
              </w:rPr>
            </w:pPr>
          </w:p>
          <w:p w14:paraId="0323E4DC" w14:textId="77777777" w:rsidR="007D4F6C" w:rsidRDefault="007D4F6C">
            <w:pPr>
              <w:pStyle w:val="TableParagraph"/>
              <w:spacing w:before="9"/>
              <w:ind w:left="0"/>
              <w:rPr>
                <w:sz w:val="17"/>
                <w:lang w:eastAsia="ja-JP"/>
              </w:rPr>
            </w:pPr>
          </w:p>
          <w:p w14:paraId="130F6E3E" w14:textId="77777777" w:rsidR="007D4F6C" w:rsidRDefault="007D4F6C">
            <w:pPr>
              <w:pStyle w:val="TableParagraph"/>
              <w:ind w:left="8" w:right="64"/>
              <w:rPr>
                <w:sz w:val="20"/>
                <w:lang w:eastAsia="ja-JP"/>
              </w:rPr>
            </w:pPr>
            <w:r>
              <w:rPr>
                <w:sz w:val="20"/>
                <w:lang w:eastAsia="ja-JP"/>
              </w:rPr>
              <w:t>下水道浸水被害物件数</w:t>
            </w:r>
          </w:p>
          <w:p w14:paraId="520506D7" w14:textId="77777777" w:rsidR="007D4F6C" w:rsidRDefault="007D4F6C">
            <w:pPr>
              <w:pStyle w:val="TableParagraph"/>
              <w:ind w:left="0"/>
              <w:rPr>
                <w:lang w:eastAsia="ja-JP"/>
              </w:rPr>
            </w:pPr>
          </w:p>
          <w:p w14:paraId="25E44E25" w14:textId="77777777" w:rsidR="007D4F6C" w:rsidRDefault="007D4F6C">
            <w:pPr>
              <w:pStyle w:val="TableParagraph"/>
              <w:ind w:left="0"/>
              <w:rPr>
                <w:lang w:eastAsia="ja-JP"/>
              </w:rPr>
            </w:pPr>
          </w:p>
          <w:p w14:paraId="4296B01E" w14:textId="77777777" w:rsidR="007D4F6C" w:rsidRDefault="007D4F6C">
            <w:pPr>
              <w:pStyle w:val="TableParagraph"/>
              <w:spacing w:before="8"/>
              <w:ind w:left="0"/>
              <w:rPr>
                <w:sz w:val="17"/>
                <w:lang w:eastAsia="ja-JP"/>
              </w:rPr>
            </w:pPr>
          </w:p>
          <w:p w14:paraId="29EF3E19" w14:textId="77777777" w:rsidR="007D4F6C" w:rsidRDefault="007D4F6C">
            <w:pPr>
              <w:pStyle w:val="TableParagraph"/>
              <w:ind w:left="8" w:right="36"/>
              <w:rPr>
                <w:sz w:val="20"/>
                <w:lang w:eastAsia="ja-JP"/>
              </w:rPr>
            </w:pPr>
            <w:r>
              <w:rPr>
                <w:sz w:val="20"/>
                <w:lang w:eastAsia="ja-JP"/>
              </w:rPr>
              <w:t>排水への汚染流入量</w:t>
            </w:r>
          </w:p>
          <w:p w14:paraId="5A2E1EB2" w14:textId="77777777" w:rsidR="007D4F6C" w:rsidRDefault="007D4F6C">
            <w:pPr>
              <w:pStyle w:val="TableParagraph"/>
              <w:ind w:left="0"/>
              <w:rPr>
                <w:lang w:eastAsia="ja-JP"/>
              </w:rPr>
            </w:pPr>
          </w:p>
          <w:p w14:paraId="365C75CC" w14:textId="77777777" w:rsidR="007D4F6C" w:rsidRDefault="007D4F6C">
            <w:pPr>
              <w:pStyle w:val="TableParagraph"/>
              <w:ind w:left="0"/>
              <w:rPr>
                <w:lang w:eastAsia="ja-JP"/>
              </w:rPr>
            </w:pPr>
          </w:p>
          <w:p w14:paraId="141FD280" w14:textId="77777777" w:rsidR="007D4F6C" w:rsidRDefault="007D4F6C">
            <w:pPr>
              <w:pStyle w:val="TableParagraph"/>
              <w:spacing w:before="8"/>
              <w:ind w:left="0"/>
              <w:rPr>
                <w:sz w:val="17"/>
                <w:lang w:eastAsia="ja-JP"/>
              </w:rPr>
            </w:pPr>
          </w:p>
          <w:p w14:paraId="23DB459A" w14:textId="77777777" w:rsidR="007D4F6C" w:rsidRDefault="007D4F6C">
            <w:pPr>
              <w:pStyle w:val="TableParagraph"/>
              <w:ind w:left="8" w:right="345"/>
              <w:jc w:val="both"/>
              <w:rPr>
                <w:sz w:val="20"/>
              </w:rPr>
            </w:pPr>
            <w:proofErr w:type="spellStart"/>
            <w:r>
              <w:rPr>
                <w:sz w:val="20"/>
              </w:rPr>
              <w:t>周辺水域の水質</w:t>
            </w:r>
            <w:proofErr w:type="spellEnd"/>
          </w:p>
        </w:tc>
      </w:tr>
      <w:tr w:rsidR="007D4F6C" w14:paraId="3E90287C" w14:textId="77777777" w:rsidTr="007D4F6C">
        <w:trPr>
          <w:trHeight w:val="245"/>
        </w:trPr>
        <w:tc>
          <w:tcPr>
            <w:tcW w:w="1822" w:type="dxa"/>
            <w:tcBorders>
              <w:top w:val="nil"/>
              <w:bottom w:val="nil"/>
            </w:tcBorders>
          </w:tcPr>
          <w:p w14:paraId="4FF91CC5" w14:textId="77777777" w:rsidR="007D4F6C" w:rsidRDefault="007D4F6C">
            <w:pPr>
              <w:pStyle w:val="TableParagraph"/>
              <w:ind w:left="0"/>
              <w:rPr>
                <w:rFonts w:ascii="Times New Roman"/>
                <w:sz w:val="16"/>
              </w:rPr>
            </w:pPr>
          </w:p>
        </w:tc>
        <w:tc>
          <w:tcPr>
            <w:tcW w:w="2113" w:type="dxa"/>
            <w:vMerge/>
          </w:tcPr>
          <w:p w14:paraId="22D18CD5" w14:textId="64E68EA0" w:rsidR="007D4F6C" w:rsidRDefault="007D4F6C" w:rsidP="007D4F6C">
            <w:pPr>
              <w:pStyle w:val="TableParagraph"/>
              <w:spacing w:before="5"/>
              <w:ind w:left="143"/>
              <w:rPr>
                <w:sz w:val="20"/>
              </w:rPr>
            </w:pPr>
          </w:p>
        </w:tc>
        <w:tc>
          <w:tcPr>
            <w:tcW w:w="3102" w:type="dxa"/>
            <w:vMerge/>
            <w:tcBorders>
              <w:top w:val="nil"/>
            </w:tcBorders>
          </w:tcPr>
          <w:p w14:paraId="5C1483FF" w14:textId="77777777" w:rsidR="007D4F6C" w:rsidRDefault="007D4F6C">
            <w:pPr>
              <w:rPr>
                <w:sz w:val="2"/>
                <w:szCs w:val="2"/>
              </w:rPr>
            </w:pPr>
          </w:p>
        </w:tc>
        <w:tc>
          <w:tcPr>
            <w:tcW w:w="1973" w:type="dxa"/>
            <w:vMerge/>
            <w:tcBorders>
              <w:top w:val="nil"/>
            </w:tcBorders>
          </w:tcPr>
          <w:p w14:paraId="1A18A575" w14:textId="77777777" w:rsidR="007D4F6C" w:rsidRDefault="007D4F6C">
            <w:pPr>
              <w:rPr>
                <w:sz w:val="2"/>
                <w:szCs w:val="2"/>
              </w:rPr>
            </w:pPr>
          </w:p>
        </w:tc>
      </w:tr>
      <w:tr w:rsidR="007D4F6C" w14:paraId="7F803EFC" w14:textId="77777777" w:rsidTr="007D4F6C">
        <w:trPr>
          <w:trHeight w:val="244"/>
        </w:trPr>
        <w:tc>
          <w:tcPr>
            <w:tcW w:w="1822" w:type="dxa"/>
            <w:tcBorders>
              <w:top w:val="nil"/>
              <w:bottom w:val="nil"/>
            </w:tcBorders>
          </w:tcPr>
          <w:p w14:paraId="3B6DF29E" w14:textId="77777777" w:rsidR="007D4F6C" w:rsidRDefault="007D4F6C">
            <w:pPr>
              <w:pStyle w:val="TableParagraph"/>
              <w:ind w:left="0"/>
              <w:rPr>
                <w:rFonts w:ascii="Times New Roman"/>
                <w:sz w:val="16"/>
              </w:rPr>
            </w:pPr>
          </w:p>
        </w:tc>
        <w:tc>
          <w:tcPr>
            <w:tcW w:w="2113" w:type="dxa"/>
            <w:vMerge/>
          </w:tcPr>
          <w:p w14:paraId="04015B83" w14:textId="69664ADF" w:rsidR="007D4F6C" w:rsidRDefault="007D4F6C" w:rsidP="007D4F6C">
            <w:pPr>
              <w:pStyle w:val="TableParagraph"/>
              <w:spacing w:before="5"/>
              <w:ind w:left="143"/>
              <w:rPr>
                <w:sz w:val="20"/>
              </w:rPr>
            </w:pPr>
          </w:p>
        </w:tc>
        <w:tc>
          <w:tcPr>
            <w:tcW w:w="3102" w:type="dxa"/>
            <w:vMerge/>
            <w:tcBorders>
              <w:top w:val="nil"/>
            </w:tcBorders>
          </w:tcPr>
          <w:p w14:paraId="43206856" w14:textId="77777777" w:rsidR="007D4F6C" w:rsidRDefault="007D4F6C">
            <w:pPr>
              <w:rPr>
                <w:sz w:val="2"/>
                <w:szCs w:val="2"/>
              </w:rPr>
            </w:pPr>
          </w:p>
        </w:tc>
        <w:tc>
          <w:tcPr>
            <w:tcW w:w="1973" w:type="dxa"/>
            <w:vMerge/>
            <w:tcBorders>
              <w:top w:val="nil"/>
            </w:tcBorders>
          </w:tcPr>
          <w:p w14:paraId="4D4F8A7A" w14:textId="77777777" w:rsidR="007D4F6C" w:rsidRDefault="007D4F6C">
            <w:pPr>
              <w:rPr>
                <w:sz w:val="2"/>
                <w:szCs w:val="2"/>
              </w:rPr>
            </w:pPr>
          </w:p>
        </w:tc>
      </w:tr>
      <w:tr w:rsidR="007D4F6C" w14:paraId="4409DC83" w14:textId="77777777" w:rsidTr="007D4F6C">
        <w:trPr>
          <w:trHeight w:val="244"/>
        </w:trPr>
        <w:tc>
          <w:tcPr>
            <w:tcW w:w="1822" w:type="dxa"/>
            <w:tcBorders>
              <w:top w:val="nil"/>
              <w:bottom w:val="nil"/>
            </w:tcBorders>
          </w:tcPr>
          <w:p w14:paraId="75FD537D" w14:textId="77777777" w:rsidR="007D4F6C" w:rsidRDefault="007D4F6C">
            <w:pPr>
              <w:pStyle w:val="TableParagraph"/>
              <w:ind w:left="0"/>
              <w:rPr>
                <w:rFonts w:ascii="Times New Roman"/>
                <w:sz w:val="16"/>
              </w:rPr>
            </w:pPr>
          </w:p>
        </w:tc>
        <w:tc>
          <w:tcPr>
            <w:tcW w:w="2113" w:type="dxa"/>
            <w:vMerge/>
          </w:tcPr>
          <w:p w14:paraId="1278CBB0" w14:textId="338B42AB" w:rsidR="007D4F6C" w:rsidRDefault="007D4F6C" w:rsidP="007D4F6C">
            <w:pPr>
              <w:pStyle w:val="TableParagraph"/>
              <w:spacing w:before="5"/>
              <w:ind w:left="143"/>
              <w:rPr>
                <w:sz w:val="20"/>
              </w:rPr>
            </w:pPr>
          </w:p>
        </w:tc>
        <w:tc>
          <w:tcPr>
            <w:tcW w:w="3102" w:type="dxa"/>
            <w:vMerge/>
            <w:tcBorders>
              <w:top w:val="nil"/>
            </w:tcBorders>
          </w:tcPr>
          <w:p w14:paraId="3F2ADA5B" w14:textId="77777777" w:rsidR="007D4F6C" w:rsidRDefault="007D4F6C">
            <w:pPr>
              <w:rPr>
                <w:sz w:val="2"/>
                <w:szCs w:val="2"/>
              </w:rPr>
            </w:pPr>
          </w:p>
        </w:tc>
        <w:tc>
          <w:tcPr>
            <w:tcW w:w="1973" w:type="dxa"/>
            <w:vMerge/>
            <w:tcBorders>
              <w:top w:val="nil"/>
            </w:tcBorders>
          </w:tcPr>
          <w:p w14:paraId="6A07B078" w14:textId="77777777" w:rsidR="007D4F6C" w:rsidRDefault="007D4F6C">
            <w:pPr>
              <w:rPr>
                <w:sz w:val="2"/>
                <w:szCs w:val="2"/>
              </w:rPr>
            </w:pPr>
          </w:p>
        </w:tc>
      </w:tr>
      <w:tr w:rsidR="007D4F6C" w14:paraId="02DFBFF4" w14:textId="77777777" w:rsidTr="007D4F6C">
        <w:trPr>
          <w:trHeight w:val="244"/>
        </w:trPr>
        <w:tc>
          <w:tcPr>
            <w:tcW w:w="1822" w:type="dxa"/>
            <w:tcBorders>
              <w:top w:val="nil"/>
              <w:bottom w:val="nil"/>
            </w:tcBorders>
          </w:tcPr>
          <w:p w14:paraId="495D5D2A" w14:textId="77777777" w:rsidR="007D4F6C" w:rsidRDefault="007D4F6C">
            <w:pPr>
              <w:pStyle w:val="TableParagraph"/>
              <w:ind w:left="0"/>
              <w:rPr>
                <w:rFonts w:ascii="Times New Roman"/>
                <w:sz w:val="16"/>
              </w:rPr>
            </w:pPr>
          </w:p>
        </w:tc>
        <w:tc>
          <w:tcPr>
            <w:tcW w:w="2113" w:type="dxa"/>
            <w:vMerge/>
          </w:tcPr>
          <w:p w14:paraId="1DCBEA5A" w14:textId="37DBB2D1" w:rsidR="007D4F6C" w:rsidRDefault="007D4F6C" w:rsidP="007D4F6C">
            <w:pPr>
              <w:pStyle w:val="TableParagraph"/>
              <w:spacing w:before="5"/>
              <w:ind w:left="143"/>
              <w:rPr>
                <w:sz w:val="20"/>
              </w:rPr>
            </w:pPr>
          </w:p>
        </w:tc>
        <w:tc>
          <w:tcPr>
            <w:tcW w:w="3102" w:type="dxa"/>
            <w:vMerge/>
            <w:tcBorders>
              <w:top w:val="nil"/>
            </w:tcBorders>
          </w:tcPr>
          <w:p w14:paraId="32EA4D39" w14:textId="77777777" w:rsidR="007D4F6C" w:rsidRDefault="007D4F6C">
            <w:pPr>
              <w:rPr>
                <w:sz w:val="2"/>
                <w:szCs w:val="2"/>
              </w:rPr>
            </w:pPr>
          </w:p>
        </w:tc>
        <w:tc>
          <w:tcPr>
            <w:tcW w:w="1973" w:type="dxa"/>
            <w:vMerge/>
            <w:tcBorders>
              <w:top w:val="nil"/>
            </w:tcBorders>
          </w:tcPr>
          <w:p w14:paraId="61A144F8" w14:textId="77777777" w:rsidR="007D4F6C" w:rsidRDefault="007D4F6C">
            <w:pPr>
              <w:rPr>
                <w:sz w:val="2"/>
                <w:szCs w:val="2"/>
              </w:rPr>
            </w:pPr>
          </w:p>
        </w:tc>
      </w:tr>
      <w:tr w:rsidR="007D4F6C" w14:paraId="062DB4B1" w14:textId="77777777" w:rsidTr="007D4F6C">
        <w:trPr>
          <w:trHeight w:val="245"/>
        </w:trPr>
        <w:tc>
          <w:tcPr>
            <w:tcW w:w="1822" w:type="dxa"/>
            <w:tcBorders>
              <w:top w:val="nil"/>
              <w:bottom w:val="nil"/>
            </w:tcBorders>
          </w:tcPr>
          <w:p w14:paraId="5CD3AFA8" w14:textId="77777777" w:rsidR="007D4F6C" w:rsidRDefault="007D4F6C">
            <w:pPr>
              <w:pStyle w:val="TableParagraph"/>
              <w:ind w:left="0"/>
              <w:rPr>
                <w:rFonts w:ascii="Times New Roman"/>
                <w:sz w:val="16"/>
              </w:rPr>
            </w:pPr>
          </w:p>
        </w:tc>
        <w:tc>
          <w:tcPr>
            <w:tcW w:w="2113" w:type="dxa"/>
            <w:vMerge/>
          </w:tcPr>
          <w:p w14:paraId="4006ACD4" w14:textId="53422BBF" w:rsidR="007D4F6C" w:rsidRDefault="007D4F6C" w:rsidP="007D4F6C">
            <w:pPr>
              <w:pStyle w:val="TableParagraph"/>
              <w:spacing w:before="5"/>
              <w:ind w:left="143"/>
              <w:rPr>
                <w:sz w:val="20"/>
              </w:rPr>
            </w:pPr>
          </w:p>
        </w:tc>
        <w:tc>
          <w:tcPr>
            <w:tcW w:w="3102" w:type="dxa"/>
            <w:vMerge/>
            <w:tcBorders>
              <w:top w:val="nil"/>
            </w:tcBorders>
          </w:tcPr>
          <w:p w14:paraId="5B2127F7" w14:textId="77777777" w:rsidR="007D4F6C" w:rsidRDefault="007D4F6C">
            <w:pPr>
              <w:rPr>
                <w:sz w:val="2"/>
                <w:szCs w:val="2"/>
              </w:rPr>
            </w:pPr>
          </w:p>
        </w:tc>
        <w:tc>
          <w:tcPr>
            <w:tcW w:w="1973" w:type="dxa"/>
            <w:vMerge/>
            <w:tcBorders>
              <w:top w:val="nil"/>
            </w:tcBorders>
          </w:tcPr>
          <w:p w14:paraId="22071E9A" w14:textId="77777777" w:rsidR="007D4F6C" w:rsidRDefault="007D4F6C">
            <w:pPr>
              <w:rPr>
                <w:sz w:val="2"/>
                <w:szCs w:val="2"/>
              </w:rPr>
            </w:pPr>
          </w:p>
        </w:tc>
      </w:tr>
      <w:tr w:rsidR="007D4F6C" w14:paraId="5B282BEA" w14:textId="77777777" w:rsidTr="007D4F6C">
        <w:trPr>
          <w:trHeight w:val="600"/>
        </w:trPr>
        <w:tc>
          <w:tcPr>
            <w:tcW w:w="1822" w:type="dxa"/>
            <w:tcBorders>
              <w:top w:val="nil"/>
              <w:bottom w:val="nil"/>
            </w:tcBorders>
          </w:tcPr>
          <w:p w14:paraId="2279AD5D" w14:textId="77777777" w:rsidR="007D4F6C" w:rsidRDefault="007D4F6C">
            <w:pPr>
              <w:pStyle w:val="TableParagraph"/>
              <w:ind w:left="0"/>
              <w:rPr>
                <w:rFonts w:ascii="Times New Roman"/>
                <w:sz w:val="18"/>
              </w:rPr>
            </w:pPr>
          </w:p>
        </w:tc>
        <w:tc>
          <w:tcPr>
            <w:tcW w:w="2113" w:type="dxa"/>
            <w:vMerge/>
            <w:tcBorders>
              <w:bottom w:val="nil"/>
            </w:tcBorders>
          </w:tcPr>
          <w:p w14:paraId="30FC9211" w14:textId="34FE1EED" w:rsidR="007D4F6C" w:rsidRDefault="007D4F6C">
            <w:pPr>
              <w:pStyle w:val="TableParagraph"/>
              <w:spacing w:before="5"/>
              <w:ind w:left="143"/>
              <w:rPr>
                <w:sz w:val="20"/>
              </w:rPr>
            </w:pPr>
          </w:p>
        </w:tc>
        <w:tc>
          <w:tcPr>
            <w:tcW w:w="3102" w:type="dxa"/>
            <w:vMerge/>
            <w:tcBorders>
              <w:top w:val="nil"/>
            </w:tcBorders>
          </w:tcPr>
          <w:p w14:paraId="647C6260" w14:textId="77777777" w:rsidR="007D4F6C" w:rsidRDefault="007D4F6C">
            <w:pPr>
              <w:rPr>
                <w:sz w:val="2"/>
                <w:szCs w:val="2"/>
              </w:rPr>
            </w:pPr>
          </w:p>
        </w:tc>
        <w:tc>
          <w:tcPr>
            <w:tcW w:w="1973" w:type="dxa"/>
            <w:vMerge/>
            <w:tcBorders>
              <w:top w:val="nil"/>
            </w:tcBorders>
          </w:tcPr>
          <w:p w14:paraId="12D6F2AA" w14:textId="77777777" w:rsidR="007D4F6C" w:rsidRDefault="007D4F6C">
            <w:pPr>
              <w:rPr>
                <w:sz w:val="2"/>
                <w:szCs w:val="2"/>
              </w:rPr>
            </w:pPr>
          </w:p>
        </w:tc>
      </w:tr>
      <w:tr w:rsidR="007D4F6C" w14:paraId="3A2C17AE" w14:textId="77777777" w:rsidTr="007D4F6C">
        <w:trPr>
          <w:trHeight w:val="599"/>
        </w:trPr>
        <w:tc>
          <w:tcPr>
            <w:tcW w:w="1822" w:type="dxa"/>
            <w:tcBorders>
              <w:top w:val="nil"/>
              <w:bottom w:val="nil"/>
            </w:tcBorders>
          </w:tcPr>
          <w:p w14:paraId="2F2986C7" w14:textId="77777777" w:rsidR="007D4F6C" w:rsidRDefault="007D4F6C">
            <w:pPr>
              <w:pStyle w:val="TableParagraph"/>
              <w:ind w:left="0"/>
              <w:rPr>
                <w:rFonts w:ascii="Times New Roman"/>
                <w:sz w:val="18"/>
              </w:rPr>
            </w:pPr>
          </w:p>
        </w:tc>
        <w:tc>
          <w:tcPr>
            <w:tcW w:w="2113" w:type="dxa"/>
            <w:vMerge w:val="restart"/>
            <w:tcBorders>
              <w:top w:val="nil"/>
            </w:tcBorders>
          </w:tcPr>
          <w:p w14:paraId="672440CE" w14:textId="77777777" w:rsidR="007D4F6C" w:rsidRDefault="007D4F6C">
            <w:pPr>
              <w:pStyle w:val="TableParagraph"/>
              <w:spacing w:before="2"/>
              <w:ind w:left="0"/>
              <w:rPr>
                <w:sz w:val="31"/>
                <w:lang w:eastAsia="ja-JP"/>
              </w:rPr>
            </w:pPr>
          </w:p>
          <w:p w14:paraId="68B3A17B" w14:textId="77777777" w:rsidR="007D4F6C" w:rsidRDefault="007D4F6C">
            <w:pPr>
              <w:pStyle w:val="TableParagraph"/>
              <w:spacing w:line="221" w:lineRule="exact"/>
              <w:ind w:left="143"/>
              <w:rPr>
                <w:sz w:val="20"/>
                <w:lang w:eastAsia="ja-JP"/>
              </w:rPr>
            </w:pPr>
            <w:r>
              <w:rPr>
                <w:sz w:val="20"/>
                <w:lang w:eastAsia="ja-JP"/>
              </w:rPr>
              <w:t>既存の損傷</w:t>
            </w:r>
          </w:p>
          <w:p w14:paraId="4E46CDEA" w14:textId="77777777" w:rsidR="007D4F6C" w:rsidRDefault="007D4F6C">
            <w:pPr>
              <w:pStyle w:val="TableParagraph"/>
              <w:spacing w:before="3" w:line="221" w:lineRule="exact"/>
              <w:ind w:left="143"/>
              <w:rPr>
                <w:sz w:val="20"/>
                <w:lang w:eastAsia="ja-JP"/>
              </w:rPr>
            </w:pPr>
            <w:r>
              <w:rPr>
                <w:sz w:val="20"/>
                <w:lang w:eastAsia="ja-JP"/>
              </w:rPr>
              <w:t>廃水</w:t>
            </w:r>
          </w:p>
          <w:p w14:paraId="0D5668DF" w14:textId="77777777" w:rsidR="007D4F6C" w:rsidRDefault="007D4F6C">
            <w:pPr>
              <w:pStyle w:val="TableParagraph"/>
              <w:spacing w:before="3" w:line="221" w:lineRule="exact"/>
              <w:ind w:left="143"/>
              <w:rPr>
                <w:sz w:val="20"/>
                <w:lang w:eastAsia="ja-JP"/>
              </w:rPr>
            </w:pPr>
            <w:r>
              <w:rPr>
                <w:sz w:val="20"/>
                <w:lang w:eastAsia="ja-JP"/>
              </w:rPr>
              <w:t>インフラ(パイプ)</w:t>
            </w:r>
          </w:p>
          <w:p w14:paraId="4701E4D7" w14:textId="77777777" w:rsidR="007D4F6C" w:rsidRDefault="007D4F6C">
            <w:pPr>
              <w:pStyle w:val="TableParagraph"/>
              <w:spacing w:before="3" w:line="221" w:lineRule="exact"/>
              <w:ind w:left="143"/>
              <w:rPr>
                <w:sz w:val="20"/>
                <w:lang w:eastAsia="ja-JP"/>
              </w:rPr>
            </w:pPr>
            <w:r>
              <w:rPr>
                <w:sz w:val="20"/>
                <w:lang w:eastAsia="ja-JP"/>
              </w:rPr>
              <w:t>ポンプ場、</w:t>
            </w:r>
          </w:p>
          <w:p w14:paraId="2EB4DDEE" w14:textId="77777777" w:rsidR="007D4F6C" w:rsidRDefault="007D4F6C">
            <w:pPr>
              <w:pStyle w:val="TableParagraph"/>
              <w:spacing w:before="3" w:line="222" w:lineRule="exact"/>
              <w:ind w:left="143"/>
              <w:rPr>
                <w:sz w:val="20"/>
                <w:lang w:eastAsia="ja-JP"/>
              </w:rPr>
            </w:pPr>
            <w:r>
              <w:rPr>
                <w:sz w:val="20"/>
                <w:lang w:eastAsia="ja-JP"/>
              </w:rPr>
              <w:t>タンク・処理</w:t>
            </w:r>
          </w:p>
          <w:p w14:paraId="74D707BC" w14:textId="6BB2B46C" w:rsidR="007D4F6C" w:rsidRDefault="007D4F6C" w:rsidP="007D4F6C">
            <w:pPr>
              <w:pStyle w:val="TableParagraph"/>
              <w:spacing w:before="4"/>
              <w:ind w:left="143"/>
              <w:rPr>
                <w:sz w:val="20"/>
              </w:rPr>
            </w:pPr>
            <w:proofErr w:type="spellStart"/>
            <w:r>
              <w:rPr>
                <w:sz w:val="20"/>
              </w:rPr>
              <w:t>工場</w:t>
            </w:r>
            <w:proofErr w:type="spellEnd"/>
          </w:p>
        </w:tc>
        <w:tc>
          <w:tcPr>
            <w:tcW w:w="3102" w:type="dxa"/>
            <w:vMerge/>
            <w:tcBorders>
              <w:top w:val="nil"/>
            </w:tcBorders>
          </w:tcPr>
          <w:p w14:paraId="78509C86" w14:textId="77777777" w:rsidR="007D4F6C" w:rsidRDefault="007D4F6C">
            <w:pPr>
              <w:rPr>
                <w:sz w:val="2"/>
                <w:szCs w:val="2"/>
              </w:rPr>
            </w:pPr>
          </w:p>
        </w:tc>
        <w:tc>
          <w:tcPr>
            <w:tcW w:w="1973" w:type="dxa"/>
            <w:vMerge/>
            <w:tcBorders>
              <w:top w:val="nil"/>
            </w:tcBorders>
          </w:tcPr>
          <w:p w14:paraId="4791A9CE" w14:textId="77777777" w:rsidR="007D4F6C" w:rsidRDefault="007D4F6C">
            <w:pPr>
              <w:rPr>
                <w:sz w:val="2"/>
                <w:szCs w:val="2"/>
              </w:rPr>
            </w:pPr>
          </w:p>
        </w:tc>
      </w:tr>
      <w:tr w:rsidR="007D4F6C" w14:paraId="169F91BA" w14:textId="77777777" w:rsidTr="007D4F6C">
        <w:trPr>
          <w:trHeight w:val="243"/>
        </w:trPr>
        <w:tc>
          <w:tcPr>
            <w:tcW w:w="1822" w:type="dxa"/>
            <w:tcBorders>
              <w:top w:val="nil"/>
              <w:bottom w:val="nil"/>
            </w:tcBorders>
          </w:tcPr>
          <w:p w14:paraId="489551DE" w14:textId="77777777" w:rsidR="007D4F6C" w:rsidRDefault="007D4F6C">
            <w:pPr>
              <w:pStyle w:val="TableParagraph"/>
              <w:ind w:left="0"/>
              <w:rPr>
                <w:rFonts w:ascii="Times New Roman"/>
                <w:sz w:val="16"/>
              </w:rPr>
            </w:pPr>
          </w:p>
        </w:tc>
        <w:tc>
          <w:tcPr>
            <w:tcW w:w="2113" w:type="dxa"/>
            <w:vMerge/>
          </w:tcPr>
          <w:p w14:paraId="23727B74" w14:textId="494EA242" w:rsidR="007D4F6C" w:rsidRDefault="007D4F6C" w:rsidP="007D4F6C">
            <w:pPr>
              <w:pStyle w:val="TableParagraph"/>
              <w:spacing w:before="4"/>
              <w:ind w:left="143"/>
              <w:rPr>
                <w:sz w:val="20"/>
              </w:rPr>
            </w:pPr>
          </w:p>
        </w:tc>
        <w:tc>
          <w:tcPr>
            <w:tcW w:w="3102" w:type="dxa"/>
            <w:vMerge/>
            <w:tcBorders>
              <w:top w:val="nil"/>
            </w:tcBorders>
          </w:tcPr>
          <w:p w14:paraId="79F6E7C1" w14:textId="77777777" w:rsidR="007D4F6C" w:rsidRDefault="007D4F6C">
            <w:pPr>
              <w:rPr>
                <w:sz w:val="2"/>
                <w:szCs w:val="2"/>
              </w:rPr>
            </w:pPr>
          </w:p>
        </w:tc>
        <w:tc>
          <w:tcPr>
            <w:tcW w:w="1973" w:type="dxa"/>
            <w:vMerge/>
            <w:tcBorders>
              <w:top w:val="nil"/>
            </w:tcBorders>
          </w:tcPr>
          <w:p w14:paraId="1025D66B" w14:textId="77777777" w:rsidR="007D4F6C" w:rsidRDefault="007D4F6C">
            <w:pPr>
              <w:rPr>
                <w:sz w:val="2"/>
                <w:szCs w:val="2"/>
              </w:rPr>
            </w:pPr>
          </w:p>
        </w:tc>
      </w:tr>
      <w:tr w:rsidR="007D4F6C" w14:paraId="6E6B9881" w14:textId="77777777" w:rsidTr="007D4F6C">
        <w:trPr>
          <w:trHeight w:val="244"/>
        </w:trPr>
        <w:tc>
          <w:tcPr>
            <w:tcW w:w="1822" w:type="dxa"/>
            <w:tcBorders>
              <w:top w:val="nil"/>
              <w:bottom w:val="nil"/>
            </w:tcBorders>
          </w:tcPr>
          <w:p w14:paraId="02A651A9" w14:textId="77777777" w:rsidR="007D4F6C" w:rsidRDefault="007D4F6C">
            <w:pPr>
              <w:pStyle w:val="TableParagraph"/>
              <w:ind w:left="0"/>
              <w:rPr>
                <w:rFonts w:ascii="Times New Roman"/>
                <w:sz w:val="16"/>
              </w:rPr>
            </w:pPr>
          </w:p>
        </w:tc>
        <w:tc>
          <w:tcPr>
            <w:tcW w:w="2113" w:type="dxa"/>
            <w:vMerge/>
          </w:tcPr>
          <w:p w14:paraId="41975FA4" w14:textId="5E500A42" w:rsidR="007D4F6C" w:rsidRDefault="007D4F6C" w:rsidP="007D4F6C">
            <w:pPr>
              <w:pStyle w:val="TableParagraph"/>
              <w:spacing w:before="4"/>
              <w:ind w:left="143"/>
              <w:rPr>
                <w:sz w:val="20"/>
              </w:rPr>
            </w:pPr>
          </w:p>
        </w:tc>
        <w:tc>
          <w:tcPr>
            <w:tcW w:w="3102" w:type="dxa"/>
            <w:vMerge/>
            <w:tcBorders>
              <w:top w:val="nil"/>
            </w:tcBorders>
          </w:tcPr>
          <w:p w14:paraId="673CE69A" w14:textId="77777777" w:rsidR="007D4F6C" w:rsidRDefault="007D4F6C">
            <w:pPr>
              <w:rPr>
                <w:sz w:val="2"/>
                <w:szCs w:val="2"/>
              </w:rPr>
            </w:pPr>
          </w:p>
        </w:tc>
        <w:tc>
          <w:tcPr>
            <w:tcW w:w="1973" w:type="dxa"/>
            <w:vMerge/>
            <w:tcBorders>
              <w:top w:val="nil"/>
            </w:tcBorders>
          </w:tcPr>
          <w:p w14:paraId="2667927D" w14:textId="77777777" w:rsidR="007D4F6C" w:rsidRDefault="007D4F6C">
            <w:pPr>
              <w:rPr>
                <w:sz w:val="2"/>
                <w:szCs w:val="2"/>
              </w:rPr>
            </w:pPr>
          </w:p>
        </w:tc>
      </w:tr>
      <w:tr w:rsidR="007D4F6C" w14:paraId="297DDDAD" w14:textId="77777777" w:rsidTr="007D4F6C">
        <w:trPr>
          <w:trHeight w:val="244"/>
        </w:trPr>
        <w:tc>
          <w:tcPr>
            <w:tcW w:w="1822" w:type="dxa"/>
            <w:tcBorders>
              <w:top w:val="nil"/>
              <w:bottom w:val="nil"/>
            </w:tcBorders>
          </w:tcPr>
          <w:p w14:paraId="30C67790" w14:textId="77777777" w:rsidR="007D4F6C" w:rsidRDefault="007D4F6C">
            <w:pPr>
              <w:pStyle w:val="TableParagraph"/>
              <w:ind w:left="0"/>
              <w:rPr>
                <w:rFonts w:ascii="Times New Roman"/>
                <w:sz w:val="16"/>
              </w:rPr>
            </w:pPr>
          </w:p>
        </w:tc>
        <w:tc>
          <w:tcPr>
            <w:tcW w:w="2113" w:type="dxa"/>
            <w:vMerge/>
          </w:tcPr>
          <w:p w14:paraId="48E59BF7" w14:textId="1872AB5B" w:rsidR="007D4F6C" w:rsidRDefault="007D4F6C" w:rsidP="007D4F6C">
            <w:pPr>
              <w:pStyle w:val="TableParagraph"/>
              <w:spacing w:before="4"/>
              <w:ind w:left="143"/>
              <w:rPr>
                <w:sz w:val="20"/>
              </w:rPr>
            </w:pPr>
          </w:p>
        </w:tc>
        <w:tc>
          <w:tcPr>
            <w:tcW w:w="3102" w:type="dxa"/>
            <w:vMerge/>
            <w:tcBorders>
              <w:top w:val="nil"/>
            </w:tcBorders>
          </w:tcPr>
          <w:p w14:paraId="2B9D259A" w14:textId="77777777" w:rsidR="007D4F6C" w:rsidRDefault="007D4F6C">
            <w:pPr>
              <w:rPr>
                <w:sz w:val="2"/>
                <w:szCs w:val="2"/>
              </w:rPr>
            </w:pPr>
          </w:p>
        </w:tc>
        <w:tc>
          <w:tcPr>
            <w:tcW w:w="1973" w:type="dxa"/>
            <w:vMerge/>
            <w:tcBorders>
              <w:top w:val="nil"/>
            </w:tcBorders>
          </w:tcPr>
          <w:p w14:paraId="46B85ABD" w14:textId="77777777" w:rsidR="007D4F6C" w:rsidRDefault="007D4F6C">
            <w:pPr>
              <w:rPr>
                <w:sz w:val="2"/>
                <w:szCs w:val="2"/>
              </w:rPr>
            </w:pPr>
          </w:p>
        </w:tc>
      </w:tr>
      <w:tr w:rsidR="007D4F6C" w14:paraId="54E41188" w14:textId="77777777" w:rsidTr="007D4F6C">
        <w:trPr>
          <w:trHeight w:val="245"/>
        </w:trPr>
        <w:tc>
          <w:tcPr>
            <w:tcW w:w="1822" w:type="dxa"/>
            <w:tcBorders>
              <w:top w:val="nil"/>
              <w:bottom w:val="nil"/>
            </w:tcBorders>
          </w:tcPr>
          <w:p w14:paraId="5CAE0798" w14:textId="77777777" w:rsidR="007D4F6C" w:rsidRDefault="007D4F6C">
            <w:pPr>
              <w:pStyle w:val="TableParagraph"/>
              <w:ind w:left="0"/>
              <w:rPr>
                <w:rFonts w:ascii="Times New Roman"/>
                <w:sz w:val="16"/>
              </w:rPr>
            </w:pPr>
          </w:p>
        </w:tc>
        <w:tc>
          <w:tcPr>
            <w:tcW w:w="2113" w:type="dxa"/>
            <w:vMerge/>
          </w:tcPr>
          <w:p w14:paraId="1B663294" w14:textId="7F7EDE49" w:rsidR="007D4F6C" w:rsidRDefault="007D4F6C" w:rsidP="007D4F6C">
            <w:pPr>
              <w:pStyle w:val="TableParagraph"/>
              <w:spacing w:before="4"/>
              <w:ind w:left="143"/>
              <w:rPr>
                <w:sz w:val="20"/>
              </w:rPr>
            </w:pPr>
          </w:p>
        </w:tc>
        <w:tc>
          <w:tcPr>
            <w:tcW w:w="3102" w:type="dxa"/>
            <w:vMerge/>
            <w:tcBorders>
              <w:top w:val="nil"/>
            </w:tcBorders>
          </w:tcPr>
          <w:p w14:paraId="3AAF21DF" w14:textId="77777777" w:rsidR="007D4F6C" w:rsidRDefault="007D4F6C">
            <w:pPr>
              <w:rPr>
                <w:sz w:val="2"/>
                <w:szCs w:val="2"/>
              </w:rPr>
            </w:pPr>
          </w:p>
        </w:tc>
        <w:tc>
          <w:tcPr>
            <w:tcW w:w="1973" w:type="dxa"/>
            <w:vMerge/>
            <w:tcBorders>
              <w:top w:val="nil"/>
            </w:tcBorders>
          </w:tcPr>
          <w:p w14:paraId="6BB33423" w14:textId="77777777" w:rsidR="007D4F6C" w:rsidRDefault="007D4F6C">
            <w:pPr>
              <w:rPr>
                <w:sz w:val="2"/>
                <w:szCs w:val="2"/>
              </w:rPr>
            </w:pPr>
          </w:p>
        </w:tc>
      </w:tr>
      <w:tr w:rsidR="007D4F6C" w14:paraId="4EE311A3" w14:textId="77777777" w:rsidTr="007D4F6C">
        <w:trPr>
          <w:trHeight w:val="3343"/>
        </w:trPr>
        <w:tc>
          <w:tcPr>
            <w:tcW w:w="1822" w:type="dxa"/>
            <w:tcBorders>
              <w:top w:val="nil"/>
            </w:tcBorders>
          </w:tcPr>
          <w:p w14:paraId="4C81811F" w14:textId="77777777" w:rsidR="007D4F6C" w:rsidRDefault="007D4F6C">
            <w:pPr>
              <w:pStyle w:val="TableParagraph"/>
              <w:ind w:left="0"/>
              <w:rPr>
                <w:rFonts w:ascii="Times New Roman"/>
                <w:sz w:val="18"/>
              </w:rPr>
            </w:pPr>
          </w:p>
        </w:tc>
        <w:tc>
          <w:tcPr>
            <w:tcW w:w="2113" w:type="dxa"/>
            <w:vMerge/>
          </w:tcPr>
          <w:p w14:paraId="1F435FA0" w14:textId="6E6ACE70" w:rsidR="007D4F6C" w:rsidRDefault="007D4F6C">
            <w:pPr>
              <w:pStyle w:val="TableParagraph"/>
              <w:spacing w:before="4"/>
              <w:ind w:left="143"/>
              <w:rPr>
                <w:sz w:val="20"/>
              </w:rPr>
            </w:pPr>
          </w:p>
        </w:tc>
        <w:tc>
          <w:tcPr>
            <w:tcW w:w="3102" w:type="dxa"/>
            <w:vMerge/>
            <w:tcBorders>
              <w:top w:val="nil"/>
            </w:tcBorders>
          </w:tcPr>
          <w:p w14:paraId="76B83D09" w14:textId="77777777" w:rsidR="007D4F6C" w:rsidRDefault="007D4F6C">
            <w:pPr>
              <w:rPr>
                <w:sz w:val="2"/>
                <w:szCs w:val="2"/>
              </w:rPr>
            </w:pPr>
          </w:p>
        </w:tc>
        <w:tc>
          <w:tcPr>
            <w:tcW w:w="1973" w:type="dxa"/>
            <w:vMerge/>
            <w:tcBorders>
              <w:top w:val="nil"/>
            </w:tcBorders>
          </w:tcPr>
          <w:p w14:paraId="150A8027" w14:textId="77777777" w:rsidR="007D4F6C" w:rsidRDefault="007D4F6C">
            <w:pPr>
              <w:rPr>
                <w:sz w:val="2"/>
                <w:szCs w:val="2"/>
              </w:rPr>
            </w:pPr>
          </w:p>
        </w:tc>
      </w:tr>
      <w:tr w:rsidR="002F6C8D" w14:paraId="097921AC" w14:textId="77777777">
        <w:trPr>
          <w:trHeight w:val="2040"/>
        </w:trPr>
        <w:tc>
          <w:tcPr>
            <w:tcW w:w="1822" w:type="dxa"/>
            <w:vMerge w:val="restart"/>
          </w:tcPr>
          <w:p w14:paraId="78288044" w14:textId="77777777" w:rsidR="002F6C8D" w:rsidRDefault="002F6C8D">
            <w:pPr>
              <w:pStyle w:val="TableParagraph"/>
              <w:ind w:left="0"/>
              <w:rPr>
                <w:rFonts w:ascii="Times New Roman"/>
                <w:sz w:val="18"/>
              </w:rPr>
            </w:pPr>
          </w:p>
        </w:tc>
        <w:tc>
          <w:tcPr>
            <w:tcW w:w="2113" w:type="dxa"/>
            <w:tcBorders>
              <w:bottom w:val="nil"/>
            </w:tcBorders>
          </w:tcPr>
          <w:p w14:paraId="44CD99AD" w14:textId="77777777" w:rsidR="002F6C8D" w:rsidRDefault="00C41EEB">
            <w:pPr>
              <w:pStyle w:val="TableParagraph"/>
              <w:spacing w:before="191"/>
              <w:ind w:left="143" w:right="179"/>
              <w:rPr>
                <w:sz w:val="20"/>
                <w:lang w:eastAsia="ja-JP"/>
              </w:rPr>
            </w:pPr>
            <w:r>
              <w:rPr>
                <w:sz w:val="20"/>
                <w:lang w:eastAsia="ja-JP"/>
              </w:rPr>
              <w:t>感染症の集団発生を引き起こす衛生状態の悪化(都市部では著しく高いリスク)</w:t>
            </w:r>
          </w:p>
        </w:tc>
        <w:tc>
          <w:tcPr>
            <w:tcW w:w="3102" w:type="dxa"/>
            <w:tcBorders>
              <w:bottom w:val="nil"/>
            </w:tcBorders>
          </w:tcPr>
          <w:p w14:paraId="1E8D6E1F" w14:textId="77777777" w:rsidR="002F6C8D" w:rsidRPr="00875B42" w:rsidRDefault="00C41EEB">
            <w:pPr>
              <w:pStyle w:val="TableParagraph"/>
              <w:spacing w:before="191"/>
              <w:ind w:left="142" w:right="174"/>
              <w:rPr>
                <w:sz w:val="20"/>
                <w:lang w:val="en-US" w:eastAsia="ja-JP"/>
              </w:rPr>
            </w:pPr>
            <w:r>
              <w:rPr>
                <w:sz w:val="20"/>
                <w:lang w:eastAsia="ja-JP"/>
              </w:rPr>
              <w:t>感染症予防活動</w:t>
            </w:r>
            <w:r w:rsidRPr="00875B42">
              <w:rPr>
                <w:sz w:val="20"/>
                <w:lang w:val="en-US" w:eastAsia="ja-JP"/>
              </w:rPr>
              <w:t>-NACE 86 Human Health Activities</w:t>
            </w:r>
          </w:p>
          <w:p w14:paraId="32C660CC" w14:textId="77777777" w:rsidR="002F6C8D" w:rsidRPr="00875B42" w:rsidRDefault="002F6C8D">
            <w:pPr>
              <w:pStyle w:val="TableParagraph"/>
              <w:spacing w:before="9"/>
              <w:ind w:left="0"/>
              <w:rPr>
                <w:sz w:val="20"/>
                <w:lang w:val="en-US" w:eastAsia="ja-JP"/>
              </w:rPr>
            </w:pPr>
          </w:p>
          <w:p w14:paraId="7F7C3B29" w14:textId="77777777" w:rsidR="002F6C8D" w:rsidRDefault="00C41EEB">
            <w:pPr>
              <w:pStyle w:val="TableParagraph"/>
              <w:ind w:left="142" w:right="393"/>
              <w:jc w:val="both"/>
              <w:rPr>
                <w:sz w:val="20"/>
                <w:lang w:eastAsia="ja-JP"/>
              </w:rPr>
            </w:pPr>
            <w:r>
              <w:rPr>
                <w:sz w:val="20"/>
                <w:lang w:eastAsia="ja-JP"/>
              </w:rPr>
              <w:t>下水道・汚染水に関する住民の知識レベル-NACE</w:t>
            </w:r>
          </w:p>
          <w:p w14:paraId="5BF697EB" w14:textId="77777777" w:rsidR="002F6C8D" w:rsidRDefault="00C41EEB">
            <w:pPr>
              <w:pStyle w:val="TableParagraph"/>
              <w:spacing w:before="2" w:line="209" w:lineRule="exact"/>
              <w:ind w:left="142"/>
              <w:rPr>
                <w:sz w:val="20"/>
                <w:lang w:eastAsia="ja-JP"/>
              </w:rPr>
            </w:pPr>
            <w:r>
              <w:rPr>
                <w:sz w:val="20"/>
                <w:lang w:eastAsia="ja-JP"/>
              </w:rPr>
              <w:t>85.5 その他の教育</w:t>
            </w:r>
          </w:p>
        </w:tc>
        <w:tc>
          <w:tcPr>
            <w:tcW w:w="1973" w:type="dxa"/>
            <w:tcBorders>
              <w:bottom w:val="nil"/>
            </w:tcBorders>
          </w:tcPr>
          <w:p w14:paraId="1E2EEE4F" w14:textId="77777777" w:rsidR="002F6C8D" w:rsidRDefault="00C41EEB">
            <w:pPr>
              <w:pStyle w:val="TableParagraph"/>
              <w:spacing w:before="191"/>
              <w:ind w:left="8" w:right="168"/>
              <w:rPr>
                <w:sz w:val="20"/>
                <w:lang w:eastAsia="ja-JP"/>
              </w:rPr>
            </w:pPr>
            <w:r>
              <w:rPr>
                <w:sz w:val="20"/>
                <w:lang w:eastAsia="ja-JP"/>
              </w:rPr>
              <w:t>洪水後のアウトブレイク中の感染症患者数の減少</w:t>
            </w:r>
          </w:p>
        </w:tc>
      </w:tr>
      <w:tr w:rsidR="002F6C8D" w14:paraId="456521C2" w14:textId="77777777">
        <w:trPr>
          <w:trHeight w:val="1453"/>
        </w:trPr>
        <w:tc>
          <w:tcPr>
            <w:tcW w:w="1822" w:type="dxa"/>
            <w:vMerge/>
            <w:tcBorders>
              <w:top w:val="nil"/>
            </w:tcBorders>
          </w:tcPr>
          <w:p w14:paraId="070D7637" w14:textId="77777777" w:rsidR="002F6C8D" w:rsidRDefault="002F6C8D">
            <w:pPr>
              <w:rPr>
                <w:sz w:val="2"/>
                <w:szCs w:val="2"/>
                <w:lang w:eastAsia="ja-JP"/>
              </w:rPr>
            </w:pPr>
          </w:p>
        </w:tc>
        <w:tc>
          <w:tcPr>
            <w:tcW w:w="2113" w:type="dxa"/>
            <w:tcBorders>
              <w:top w:val="nil"/>
            </w:tcBorders>
          </w:tcPr>
          <w:p w14:paraId="2A7CCE55" w14:textId="77777777" w:rsidR="002F6C8D" w:rsidRDefault="002F6C8D">
            <w:pPr>
              <w:pStyle w:val="TableParagraph"/>
              <w:ind w:left="0"/>
              <w:rPr>
                <w:rFonts w:ascii="Times New Roman"/>
                <w:sz w:val="18"/>
                <w:lang w:eastAsia="ja-JP"/>
              </w:rPr>
            </w:pPr>
          </w:p>
        </w:tc>
        <w:tc>
          <w:tcPr>
            <w:tcW w:w="3102" w:type="dxa"/>
            <w:tcBorders>
              <w:top w:val="nil"/>
            </w:tcBorders>
          </w:tcPr>
          <w:p w14:paraId="11046F1E" w14:textId="77777777" w:rsidR="002F6C8D" w:rsidRDefault="002F6C8D">
            <w:pPr>
              <w:pStyle w:val="TableParagraph"/>
              <w:spacing w:before="3"/>
              <w:ind w:left="0"/>
              <w:rPr>
                <w:sz w:val="19"/>
                <w:lang w:eastAsia="ja-JP"/>
              </w:rPr>
            </w:pPr>
          </w:p>
          <w:p w14:paraId="72279C60" w14:textId="77777777" w:rsidR="002F6C8D" w:rsidRDefault="00C41EEB">
            <w:pPr>
              <w:pStyle w:val="TableParagraph"/>
              <w:ind w:left="142" w:right="307"/>
              <w:rPr>
                <w:sz w:val="20"/>
                <w:lang w:eastAsia="ja-JP"/>
              </w:rPr>
            </w:pPr>
            <w:r>
              <w:rPr>
                <w:sz w:val="20"/>
                <w:lang w:eastAsia="ja-JP"/>
              </w:rPr>
              <w:t>NACE 41対象地域を中心とした新たな医療機関・医療センターの建設:建築物の建設</w:t>
            </w:r>
          </w:p>
        </w:tc>
        <w:tc>
          <w:tcPr>
            <w:tcW w:w="1973" w:type="dxa"/>
            <w:tcBorders>
              <w:top w:val="nil"/>
            </w:tcBorders>
          </w:tcPr>
          <w:p w14:paraId="74A6FDD7" w14:textId="77777777" w:rsidR="002F6C8D" w:rsidRDefault="00C41EEB">
            <w:pPr>
              <w:pStyle w:val="TableParagraph"/>
              <w:ind w:left="8" w:right="35"/>
              <w:rPr>
                <w:sz w:val="20"/>
                <w:lang w:eastAsia="ja-JP"/>
              </w:rPr>
            </w:pPr>
            <w:r>
              <w:rPr>
                <w:sz w:val="20"/>
                <w:lang w:eastAsia="ja-JP"/>
              </w:rPr>
              <w:t>衛生意識向上キャンペーン実施人数</w:t>
            </w:r>
          </w:p>
        </w:tc>
      </w:tr>
      <w:tr w:rsidR="002F6C8D" w14:paraId="5D59E540" w14:textId="77777777">
        <w:trPr>
          <w:trHeight w:val="735"/>
        </w:trPr>
        <w:tc>
          <w:tcPr>
            <w:tcW w:w="7037" w:type="dxa"/>
            <w:gridSpan w:val="3"/>
            <w:shd w:val="clear" w:color="auto" w:fill="E1EED9"/>
          </w:tcPr>
          <w:p w14:paraId="53CCE4AB" w14:textId="77777777" w:rsidR="002F6C8D" w:rsidRDefault="00C41EEB">
            <w:pPr>
              <w:pStyle w:val="TableParagraph"/>
              <w:spacing w:before="193"/>
              <w:ind w:left="143"/>
              <w:rPr>
                <w:b/>
                <w:sz w:val="20"/>
              </w:rPr>
            </w:pPr>
            <w:proofErr w:type="spellStart"/>
            <w:r>
              <w:rPr>
                <w:b/>
                <w:sz w:val="20"/>
              </w:rPr>
              <w:t>水関連-急性</w:t>
            </w:r>
            <w:proofErr w:type="spellEnd"/>
          </w:p>
        </w:tc>
        <w:tc>
          <w:tcPr>
            <w:tcW w:w="1973" w:type="dxa"/>
            <w:shd w:val="clear" w:color="auto" w:fill="E1EED9"/>
          </w:tcPr>
          <w:p w14:paraId="766D621D" w14:textId="77777777" w:rsidR="002F6C8D" w:rsidRDefault="002F6C8D">
            <w:pPr>
              <w:pStyle w:val="TableParagraph"/>
              <w:ind w:left="0"/>
              <w:rPr>
                <w:rFonts w:ascii="Times New Roman"/>
                <w:sz w:val="18"/>
              </w:rPr>
            </w:pPr>
          </w:p>
        </w:tc>
      </w:tr>
    </w:tbl>
    <w:p w14:paraId="5CBCA5AF" w14:textId="77777777" w:rsidR="002F6C8D" w:rsidRDefault="00436898">
      <w:pPr>
        <w:rPr>
          <w:sz w:val="2"/>
          <w:szCs w:val="2"/>
        </w:rPr>
      </w:pPr>
      <w:r>
        <w:rPr>
          <w:noProof/>
          <w:lang w:val="en-US" w:eastAsia="ja-JP"/>
        </w:rPr>
        <mc:AlternateContent>
          <mc:Choice Requires="wps">
            <w:drawing>
              <wp:anchor distT="0" distB="0" distL="114300" distR="114300" simplePos="0" relativeHeight="251640832" behindDoc="0" locked="0" layoutInCell="1" allowOverlap="1" wp14:anchorId="3DB5A890" wp14:editId="7D10734D">
                <wp:simplePos x="0" y="0"/>
                <wp:positionH relativeFrom="page">
                  <wp:posOffset>3427730</wp:posOffset>
                </wp:positionH>
                <wp:positionV relativeFrom="page">
                  <wp:posOffset>9877425</wp:posOffset>
                </wp:positionV>
                <wp:extent cx="704850" cy="323850"/>
                <wp:effectExtent l="0" t="0" r="127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2EC3A" id="Rectangle 30" o:spid="_x0000_s1026" style="position:absolute;left:0;text-align:left;margin-left:269.9pt;margin-top:777.75pt;width:55.5pt;height:2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D62pPn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4C2D17D2" w14:textId="77777777" w:rsidR="002F6C8D" w:rsidRDefault="002F6C8D">
      <w:pPr>
        <w:rPr>
          <w:sz w:val="2"/>
          <w:szCs w:val="2"/>
        </w:rPr>
        <w:sectPr w:rsidR="002F6C8D">
          <w:pgSz w:w="11910" w:h="16840"/>
          <w:pgMar w:top="1420" w:right="1280" w:bottom="104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2"/>
        <w:gridCol w:w="2113"/>
        <w:gridCol w:w="3102"/>
        <w:gridCol w:w="1973"/>
      </w:tblGrid>
      <w:tr w:rsidR="002F6C8D" w14:paraId="1BC8940F" w14:textId="77777777">
        <w:trPr>
          <w:trHeight w:val="1194"/>
        </w:trPr>
        <w:tc>
          <w:tcPr>
            <w:tcW w:w="1822" w:type="dxa"/>
          </w:tcPr>
          <w:p w14:paraId="78F7A6AE" w14:textId="463066D5" w:rsidR="002F6C8D" w:rsidRDefault="00C41EEB">
            <w:pPr>
              <w:pStyle w:val="TableParagraph"/>
              <w:spacing w:before="191"/>
              <w:ind w:left="143" w:right="883"/>
              <w:rPr>
                <w:b/>
                <w:sz w:val="20"/>
              </w:rPr>
            </w:pPr>
            <w:proofErr w:type="spellStart"/>
            <w:r>
              <w:rPr>
                <w:b/>
                <w:w w:val="95"/>
                <w:sz w:val="20"/>
              </w:rPr>
              <w:t>特定の</w:t>
            </w:r>
            <w:r w:rsidR="00882F6E">
              <w:rPr>
                <w:b/>
                <w:w w:val="95"/>
                <w:sz w:val="20"/>
              </w:rPr>
              <w:t>災害</w:t>
            </w:r>
            <w:proofErr w:type="spellEnd"/>
          </w:p>
        </w:tc>
        <w:tc>
          <w:tcPr>
            <w:tcW w:w="2113" w:type="dxa"/>
          </w:tcPr>
          <w:p w14:paraId="4FC267C8" w14:textId="77777777" w:rsidR="002F6C8D" w:rsidRDefault="00C41EEB">
            <w:pPr>
              <w:pStyle w:val="TableParagraph"/>
              <w:spacing w:before="191"/>
              <w:ind w:left="143" w:right="307"/>
              <w:rPr>
                <w:b/>
                <w:sz w:val="20"/>
              </w:rPr>
            </w:pPr>
            <w:proofErr w:type="spellStart"/>
            <w:r>
              <w:rPr>
                <w:b/>
                <w:w w:val="95"/>
                <w:sz w:val="20"/>
              </w:rPr>
              <w:t>関連する影響</w:t>
            </w:r>
            <w:proofErr w:type="spellEnd"/>
          </w:p>
        </w:tc>
        <w:tc>
          <w:tcPr>
            <w:tcW w:w="3102" w:type="dxa"/>
          </w:tcPr>
          <w:p w14:paraId="7014462F" w14:textId="77777777" w:rsidR="002F6C8D" w:rsidRDefault="00C41EEB">
            <w:pPr>
              <w:pStyle w:val="TableParagraph"/>
              <w:spacing w:before="191"/>
              <w:ind w:left="142"/>
              <w:rPr>
                <w:b/>
                <w:sz w:val="20"/>
              </w:rPr>
            </w:pPr>
            <w:proofErr w:type="spellStart"/>
            <w:r>
              <w:rPr>
                <w:b/>
                <w:sz w:val="20"/>
              </w:rPr>
              <w:t>適応策の例</w:t>
            </w:r>
            <w:proofErr w:type="spellEnd"/>
          </w:p>
        </w:tc>
        <w:tc>
          <w:tcPr>
            <w:tcW w:w="1973" w:type="dxa"/>
          </w:tcPr>
          <w:p w14:paraId="54D573CE" w14:textId="49E5E281" w:rsidR="002F6C8D" w:rsidRDefault="00C41EEB">
            <w:pPr>
              <w:pStyle w:val="TableParagraph"/>
              <w:spacing w:before="191"/>
              <w:ind w:left="140"/>
              <w:rPr>
                <w:b/>
                <w:sz w:val="20"/>
                <w:lang w:eastAsia="ja-JP"/>
              </w:rPr>
            </w:pPr>
            <w:r>
              <w:rPr>
                <w:b/>
                <w:sz w:val="20"/>
                <w:lang w:eastAsia="ja-JP"/>
              </w:rPr>
              <w:t>推奨される</w:t>
            </w:r>
            <w:r w:rsidR="00882F6E">
              <w:rPr>
                <w:b/>
                <w:sz w:val="20"/>
                <w:lang w:eastAsia="ja-JP"/>
              </w:rPr>
              <w:t>基準</w:t>
            </w:r>
          </w:p>
        </w:tc>
      </w:tr>
      <w:tr w:rsidR="002F6C8D" w14:paraId="1829ED64" w14:textId="77777777">
        <w:trPr>
          <w:trHeight w:val="3074"/>
        </w:trPr>
        <w:tc>
          <w:tcPr>
            <w:tcW w:w="1822" w:type="dxa"/>
          </w:tcPr>
          <w:p w14:paraId="78E4BE57" w14:textId="132F42A3" w:rsidR="002F6C8D" w:rsidRDefault="001C6273">
            <w:pPr>
              <w:pStyle w:val="TableParagraph"/>
              <w:spacing w:before="191"/>
              <w:ind w:left="143"/>
              <w:rPr>
                <w:sz w:val="20"/>
                <w:lang w:eastAsia="ja-JP"/>
              </w:rPr>
            </w:pPr>
            <w:r>
              <w:rPr>
                <w:rFonts w:hint="eastAsia"/>
                <w:sz w:val="20"/>
                <w:lang w:eastAsia="ja-JP"/>
              </w:rPr>
              <w:t>鉄砲水</w:t>
            </w:r>
          </w:p>
        </w:tc>
        <w:tc>
          <w:tcPr>
            <w:tcW w:w="2113" w:type="dxa"/>
          </w:tcPr>
          <w:p w14:paraId="7A6706F7" w14:textId="171C1D8A" w:rsidR="002F6C8D" w:rsidRDefault="00C41EEB">
            <w:pPr>
              <w:pStyle w:val="TableParagraph"/>
              <w:spacing w:before="191"/>
              <w:ind w:left="143"/>
              <w:rPr>
                <w:sz w:val="20"/>
                <w:lang w:eastAsia="ja-JP"/>
              </w:rPr>
            </w:pPr>
            <w:r>
              <w:rPr>
                <w:sz w:val="20"/>
                <w:lang w:eastAsia="ja-JP"/>
              </w:rPr>
              <w:t>処理プラント、配管、</w:t>
            </w:r>
            <w:r w:rsidR="001C6273">
              <w:rPr>
                <w:rFonts w:hint="eastAsia"/>
                <w:sz w:val="20"/>
                <w:lang w:eastAsia="ja-JP"/>
              </w:rPr>
              <w:t>その他</w:t>
            </w:r>
            <w:r>
              <w:rPr>
                <w:sz w:val="20"/>
                <w:lang w:eastAsia="ja-JP"/>
              </w:rPr>
              <w:t>インフラストラクチャへの浸水および潜在的な損傷</w:t>
            </w:r>
          </w:p>
        </w:tc>
        <w:tc>
          <w:tcPr>
            <w:tcW w:w="3102" w:type="dxa"/>
          </w:tcPr>
          <w:p w14:paraId="5D831934" w14:textId="77777777" w:rsidR="002F6C8D" w:rsidRDefault="00C41EEB">
            <w:pPr>
              <w:pStyle w:val="TableParagraph"/>
              <w:spacing w:before="191"/>
              <w:ind w:left="142"/>
              <w:rPr>
                <w:sz w:val="20"/>
                <w:lang w:eastAsia="ja-JP"/>
              </w:rPr>
            </w:pPr>
            <w:r>
              <w:rPr>
                <w:sz w:val="20"/>
                <w:lang w:eastAsia="ja-JP"/>
              </w:rPr>
              <w:t>洪水平野にない地域への資産の移転</w:t>
            </w:r>
          </w:p>
          <w:p w14:paraId="096ADA41" w14:textId="77777777" w:rsidR="002F6C8D" w:rsidRDefault="002F6C8D">
            <w:pPr>
              <w:pStyle w:val="TableParagraph"/>
              <w:ind w:left="0"/>
              <w:rPr>
                <w:lang w:eastAsia="ja-JP"/>
              </w:rPr>
            </w:pPr>
          </w:p>
          <w:p w14:paraId="6343947A" w14:textId="77777777" w:rsidR="002F6C8D" w:rsidRDefault="002F6C8D">
            <w:pPr>
              <w:pStyle w:val="TableParagraph"/>
              <w:ind w:left="0"/>
              <w:rPr>
                <w:lang w:eastAsia="ja-JP"/>
              </w:rPr>
            </w:pPr>
          </w:p>
          <w:p w14:paraId="32A3F43F" w14:textId="77777777" w:rsidR="002F6C8D" w:rsidRDefault="002F6C8D">
            <w:pPr>
              <w:pStyle w:val="TableParagraph"/>
              <w:spacing w:before="10"/>
              <w:ind w:left="0"/>
              <w:rPr>
                <w:sz w:val="17"/>
                <w:lang w:eastAsia="ja-JP"/>
              </w:rPr>
            </w:pPr>
          </w:p>
          <w:p w14:paraId="56DDEC41" w14:textId="2CA6050F" w:rsidR="002F6C8D" w:rsidRDefault="00C41EEB">
            <w:pPr>
              <w:pStyle w:val="TableParagraph"/>
              <w:ind w:left="142"/>
              <w:rPr>
                <w:sz w:val="20"/>
                <w:lang w:eastAsia="ja-JP"/>
              </w:rPr>
            </w:pPr>
            <w:r>
              <w:rPr>
                <w:sz w:val="20"/>
                <w:lang w:eastAsia="ja-JP"/>
              </w:rPr>
              <w:t>処理場</w:t>
            </w:r>
            <w:r w:rsidR="001C6273">
              <w:rPr>
                <w:rFonts w:hint="eastAsia"/>
                <w:sz w:val="20"/>
                <w:lang w:eastAsia="ja-JP"/>
              </w:rPr>
              <w:t>の防水化</w:t>
            </w:r>
          </w:p>
          <w:p w14:paraId="1ABD4B83" w14:textId="77777777" w:rsidR="002F6C8D" w:rsidRDefault="002F6C8D">
            <w:pPr>
              <w:pStyle w:val="TableParagraph"/>
              <w:ind w:left="0"/>
              <w:rPr>
                <w:lang w:eastAsia="ja-JP"/>
              </w:rPr>
            </w:pPr>
          </w:p>
          <w:p w14:paraId="6B06A885" w14:textId="77777777" w:rsidR="002F6C8D" w:rsidRDefault="002F6C8D">
            <w:pPr>
              <w:pStyle w:val="TableParagraph"/>
              <w:ind w:left="0"/>
              <w:rPr>
                <w:lang w:eastAsia="ja-JP"/>
              </w:rPr>
            </w:pPr>
          </w:p>
          <w:p w14:paraId="797BDE8A" w14:textId="77777777" w:rsidR="002F6C8D" w:rsidRDefault="002F6C8D">
            <w:pPr>
              <w:pStyle w:val="TableParagraph"/>
              <w:spacing w:before="7"/>
              <w:ind w:left="0"/>
              <w:rPr>
                <w:sz w:val="17"/>
                <w:lang w:eastAsia="ja-JP"/>
              </w:rPr>
            </w:pPr>
          </w:p>
          <w:p w14:paraId="20154773" w14:textId="07CAF0C4" w:rsidR="002F6C8D" w:rsidRDefault="00C41EEB" w:rsidP="001C6273">
            <w:pPr>
              <w:pStyle w:val="TableParagraph"/>
              <w:ind w:left="142" w:right="208"/>
              <w:rPr>
                <w:sz w:val="20"/>
                <w:lang w:eastAsia="ja-JP"/>
              </w:rPr>
            </w:pPr>
            <w:r>
              <w:rPr>
                <w:sz w:val="20"/>
                <w:lang w:eastAsia="ja-JP"/>
              </w:rPr>
              <w:t>変圧器、スイッチ、ポンプを</w:t>
            </w:r>
            <w:r w:rsidR="001C6273">
              <w:rPr>
                <w:rFonts w:hint="eastAsia"/>
                <w:sz w:val="20"/>
                <w:lang w:eastAsia="ja-JP"/>
              </w:rPr>
              <w:t>水中仕様にする</w:t>
            </w:r>
          </w:p>
        </w:tc>
        <w:tc>
          <w:tcPr>
            <w:tcW w:w="1973" w:type="dxa"/>
          </w:tcPr>
          <w:p w14:paraId="6B62CF3B" w14:textId="0F834860" w:rsidR="002F6C8D" w:rsidRDefault="00C41EEB">
            <w:pPr>
              <w:pStyle w:val="TableParagraph"/>
              <w:spacing w:before="191"/>
              <w:ind w:left="140" w:right="-8"/>
              <w:rPr>
                <w:sz w:val="20"/>
                <w:lang w:eastAsia="ja-JP"/>
              </w:rPr>
            </w:pPr>
            <w:r>
              <w:rPr>
                <w:sz w:val="20"/>
                <w:lang w:eastAsia="ja-JP"/>
              </w:rPr>
              <w:t>洪水平野の外側に設置され</w:t>
            </w:r>
            <w:r w:rsidR="001C6273">
              <w:rPr>
                <w:rFonts w:hint="eastAsia"/>
                <w:sz w:val="20"/>
                <w:lang w:eastAsia="ja-JP"/>
              </w:rPr>
              <w:t>、防水対策され</w:t>
            </w:r>
            <w:r>
              <w:rPr>
                <w:sz w:val="20"/>
                <w:lang w:eastAsia="ja-JP"/>
              </w:rPr>
              <w:t>た重要な資産の割合</w:t>
            </w:r>
          </w:p>
          <w:p w14:paraId="48B4FD13" w14:textId="77777777" w:rsidR="002F6C8D" w:rsidRDefault="002F6C8D">
            <w:pPr>
              <w:pStyle w:val="TableParagraph"/>
              <w:ind w:left="0"/>
              <w:rPr>
                <w:lang w:eastAsia="ja-JP"/>
              </w:rPr>
            </w:pPr>
          </w:p>
          <w:p w14:paraId="625D9871" w14:textId="77777777" w:rsidR="002F6C8D" w:rsidRDefault="002F6C8D">
            <w:pPr>
              <w:pStyle w:val="TableParagraph"/>
              <w:ind w:left="0"/>
              <w:rPr>
                <w:lang w:eastAsia="ja-JP"/>
              </w:rPr>
            </w:pPr>
          </w:p>
          <w:p w14:paraId="3BAE1F63" w14:textId="77777777" w:rsidR="002F6C8D" w:rsidRDefault="002F6C8D">
            <w:pPr>
              <w:pStyle w:val="TableParagraph"/>
              <w:spacing w:before="8"/>
              <w:ind w:left="0"/>
              <w:rPr>
                <w:sz w:val="17"/>
                <w:lang w:eastAsia="ja-JP"/>
              </w:rPr>
            </w:pPr>
          </w:p>
          <w:p w14:paraId="21F6E7DE" w14:textId="77777777" w:rsidR="002F6C8D" w:rsidRDefault="00C41EEB">
            <w:pPr>
              <w:pStyle w:val="TableParagraph"/>
              <w:ind w:left="140"/>
              <w:rPr>
                <w:sz w:val="20"/>
                <w:lang w:eastAsia="ja-JP"/>
              </w:rPr>
            </w:pPr>
            <w:commentRangeStart w:id="1"/>
            <w:r>
              <w:rPr>
                <w:sz w:val="20"/>
                <w:lang w:eastAsia="ja-JP"/>
              </w:rPr>
              <w:t>修理コストの削減は洪水を引き起こす。</w:t>
            </w:r>
            <w:commentRangeEnd w:id="1"/>
            <w:r w:rsidR="001C6273">
              <w:rPr>
                <w:rStyle w:val="ab"/>
              </w:rPr>
              <w:commentReference w:id="1"/>
            </w:r>
          </w:p>
        </w:tc>
      </w:tr>
    </w:tbl>
    <w:p w14:paraId="1B84E295" w14:textId="77777777" w:rsidR="002F6C8D" w:rsidRDefault="00436898">
      <w:pPr>
        <w:rPr>
          <w:sz w:val="2"/>
          <w:szCs w:val="2"/>
          <w:lang w:eastAsia="ja-JP"/>
        </w:rPr>
      </w:pPr>
      <w:r>
        <w:rPr>
          <w:noProof/>
          <w:lang w:val="en-US" w:eastAsia="ja-JP"/>
        </w:rPr>
        <mc:AlternateContent>
          <mc:Choice Requires="wps">
            <w:drawing>
              <wp:anchor distT="0" distB="0" distL="114300" distR="114300" simplePos="0" relativeHeight="251641856" behindDoc="0" locked="0" layoutInCell="1" allowOverlap="1" wp14:anchorId="7B244CC0" wp14:editId="3AA164A6">
                <wp:simplePos x="0" y="0"/>
                <wp:positionH relativeFrom="page">
                  <wp:posOffset>3427730</wp:posOffset>
                </wp:positionH>
                <wp:positionV relativeFrom="page">
                  <wp:posOffset>9877425</wp:posOffset>
                </wp:positionV>
                <wp:extent cx="704850" cy="323850"/>
                <wp:effectExtent l="0" t="0" r="127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F15F4" id="Rectangle 29" o:spid="_x0000_s1026" style="position:absolute;left:0;text-align:left;margin-left:269.9pt;margin-top:777.75pt;width:55.5pt;height:2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2QqfQIAAPw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X/NkKn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53F52C05" w14:textId="77777777" w:rsidR="002F6C8D" w:rsidRDefault="002F6C8D">
      <w:pPr>
        <w:rPr>
          <w:sz w:val="2"/>
          <w:szCs w:val="2"/>
          <w:lang w:eastAsia="ja-JP"/>
        </w:rPr>
        <w:sectPr w:rsidR="002F6C8D">
          <w:pgSz w:w="11910" w:h="16840"/>
          <w:pgMar w:top="1420" w:right="1280" w:bottom="1040" w:left="1340" w:header="0" w:footer="854" w:gutter="0"/>
          <w:cols w:space="720"/>
        </w:sectPr>
      </w:pPr>
    </w:p>
    <w:p w14:paraId="7FA69700" w14:textId="77777777" w:rsidR="002F6C8D" w:rsidRDefault="00436898">
      <w:pPr>
        <w:pStyle w:val="a4"/>
        <w:numPr>
          <w:ilvl w:val="1"/>
          <w:numId w:val="96"/>
        </w:numPr>
        <w:tabs>
          <w:tab w:val="left" w:pos="820"/>
          <w:tab w:val="left" w:pos="821"/>
        </w:tabs>
        <w:rPr>
          <w:b/>
          <w:sz w:val="24"/>
        </w:rPr>
      </w:pPr>
      <w:r>
        <w:rPr>
          <w:noProof/>
          <w:lang w:val="en-US" w:eastAsia="ja-JP"/>
        </w:rPr>
        <mc:AlternateContent>
          <mc:Choice Requires="wps">
            <w:drawing>
              <wp:anchor distT="0" distB="0" distL="114300" distR="114300" simplePos="0" relativeHeight="251642880" behindDoc="0" locked="0" layoutInCell="1" allowOverlap="1" wp14:anchorId="5C9F1ABB" wp14:editId="5ED15D63">
                <wp:simplePos x="0" y="0"/>
                <wp:positionH relativeFrom="page">
                  <wp:posOffset>3427730</wp:posOffset>
                </wp:positionH>
                <wp:positionV relativeFrom="page">
                  <wp:posOffset>9877425</wp:posOffset>
                </wp:positionV>
                <wp:extent cx="704850" cy="323850"/>
                <wp:effectExtent l="0" t="0" r="127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0DBF3" id="Rectangle 28" o:spid="_x0000_s1026" style="position:absolute;left:0;text-align:left;margin-left:269.9pt;margin-top:777.75pt;width:55.5pt;height:2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QfQIAAPw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ROf6EH0C&#10;AAD8BAAADgAAAAAAAAAAAAAAAAAuAgAAZHJzL2Uyb0RvYy54bWxQSwECLQAUAAYACAAAACEA2VH+&#10;PeEAAAANAQAADwAAAAAAAAAAAAAAAADXBAAAZHJzL2Rvd25yZXYueG1sUEsFBgAAAAAEAAQA8wAA&#10;AOUFAAAAAA==&#10;" fillcolor="#23b69a" stroked="f">
                <w10:wrap anchorx="page" anchory="page"/>
              </v:rect>
            </w:pict>
          </mc:Fallback>
        </mc:AlternateContent>
      </w:r>
      <w:proofErr w:type="spellStart"/>
      <w:r w:rsidR="00C41EEB">
        <w:rPr>
          <w:b/>
          <w:color w:val="006FC0"/>
          <w:sz w:val="24"/>
        </w:rPr>
        <w:t>下水汚泥の嫌気的消化</w:t>
      </w:r>
      <w:proofErr w:type="spellEnd"/>
    </w:p>
    <w:p w14:paraId="34FBDD60"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6E2F0B87" w14:textId="77777777">
        <w:trPr>
          <w:trHeight w:val="383"/>
        </w:trPr>
        <w:tc>
          <w:tcPr>
            <w:tcW w:w="9068" w:type="dxa"/>
            <w:gridSpan w:val="2"/>
            <w:shd w:val="clear" w:color="auto" w:fill="4471C4"/>
          </w:tcPr>
          <w:p w14:paraId="3D6887D0"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4470884E" w14:textId="77777777">
        <w:trPr>
          <w:trHeight w:val="386"/>
        </w:trPr>
        <w:tc>
          <w:tcPr>
            <w:tcW w:w="1555" w:type="dxa"/>
          </w:tcPr>
          <w:p w14:paraId="1DDA3980"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57DC95ED" w14:textId="77777777" w:rsidR="002F6C8D" w:rsidRDefault="00C41EEB">
            <w:pPr>
              <w:pStyle w:val="TableParagraph"/>
              <w:spacing w:before="40"/>
              <w:rPr>
                <w:sz w:val="20"/>
                <w:lang w:eastAsia="ja-JP"/>
              </w:rPr>
            </w:pPr>
            <w:r>
              <w:rPr>
                <w:sz w:val="20"/>
                <w:lang w:eastAsia="ja-JP"/>
              </w:rPr>
              <w:t>E-上水道、下水道、廃棄物管理・浄化活動</w:t>
            </w:r>
          </w:p>
        </w:tc>
      </w:tr>
      <w:tr w:rsidR="002F6C8D" w14:paraId="0B9E5FA3" w14:textId="77777777">
        <w:trPr>
          <w:trHeight w:val="383"/>
        </w:trPr>
        <w:tc>
          <w:tcPr>
            <w:tcW w:w="1555" w:type="dxa"/>
          </w:tcPr>
          <w:p w14:paraId="2C29DEB2"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5D511BA5" w14:textId="77777777" w:rsidR="002F6C8D" w:rsidRDefault="00C41EEB">
            <w:pPr>
              <w:pStyle w:val="TableParagraph"/>
              <w:spacing w:before="40"/>
              <w:rPr>
                <w:sz w:val="20"/>
              </w:rPr>
            </w:pPr>
            <w:r>
              <w:rPr>
                <w:w w:val="99"/>
                <w:sz w:val="20"/>
              </w:rPr>
              <w:t>4</w:t>
            </w:r>
          </w:p>
        </w:tc>
      </w:tr>
      <w:tr w:rsidR="002F6C8D" w14:paraId="0DC440FE" w14:textId="77777777">
        <w:trPr>
          <w:trHeight w:val="383"/>
        </w:trPr>
        <w:tc>
          <w:tcPr>
            <w:tcW w:w="1555" w:type="dxa"/>
          </w:tcPr>
          <w:p w14:paraId="55C7A9C2"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67C8647F" w14:textId="77777777" w:rsidR="002F6C8D" w:rsidRDefault="00C41EEB">
            <w:pPr>
              <w:pStyle w:val="TableParagraph"/>
              <w:spacing w:before="40"/>
              <w:rPr>
                <w:sz w:val="20"/>
              </w:rPr>
            </w:pPr>
            <w:r>
              <w:rPr>
                <w:sz w:val="20"/>
              </w:rPr>
              <w:t>E37.0.0</w:t>
            </w:r>
          </w:p>
        </w:tc>
      </w:tr>
      <w:tr w:rsidR="002F6C8D" w14:paraId="49D7A11E" w14:textId="77777777">
        <w:trPr>
          <w:trHeight w:val="993"/>
        </w:trPr>
        <w:tc>
          <w:tcPr>
            <w:tcW w:w="1555" w:type="dxa"/>
          </w:tcPr>
          <w:p w14:paraId="3CFE167B" w14:textId="77777777" w:rsidR="002F6C8D" w:rsidRDefault="00C41EEB">
            <w:pPr>
              <w:pStyle w:val="TableParagraph"/>
              <w:spacing w:before="42"/>
              <w:rPr>
                <w:sz w:val="20"/>
              </w:rPr>
            </w:pPr>
            <w:proofErr w:type="spellStart"/>
            <w:r>
              <w:rPr>
                <w:sz w:val="20"/>
              </w:rPr>
              <w:t>内容</w:t>
            </w:r>
            <w:proofErr w:type="spellEnd"/>
          </w:p>
        </w:tc>
        <w:tc>
          <w:tcPr>
            <w:tcW w:w="7513" w:type="dxa"/>
          </w:tcPr>
          <w:p w14:paraId="7AB14E16" w14:textId="77777777" w:rsidR="002F6C8D" w:rsidRDefault="00C41EEB">
            <w:pPr>
              <w:pStyle w:val="TableParagraph"/>
              <w:spacing w:before="42"/>
              <w:rPr>
                <w:b/>
                <w:sz w:val="20"/>
                <w:lang w:eastAsia="ja-JP"/>
              </w:rPr>
            </w:pPr>
            <w:r>
              <w:rPr>
                <w:b/>
                <w:sz w:val="20"/>
                <w:lang w:eastAsia="ja-JP"/>
              </w:rPr>
              <w:t>"下水汚泥の嫌気的消化"</w:t>
            </w:r>
          </w:p>
          <w:p w14:paraId="7F0DA749" w14:textId="77777777" w:rsidR="002F6C8D" w:rsidRDefault="00C41EEB">
            <w:pPr>
              <w:pStyle w:val="TableParagraph"/>
              <w:spacing w:before="114" w:line="276" w:lineRule="auto"/>
              <w:ind w:right="94"/>
              <w:rPr>
                <w:sz w:val="20"/>
                <w:lang w:eastAsia="ja-JP"/>
              </w:rPr>
            </w:pPr>
            <w:r>
              <w:rPr>
                <w:sz w:val="20"/>
                <w:lang w:eastAsia="ja-JP"/>
              </w:rPr>
              <w:t>下水汚泥の排水処理場などの専用施設での処理を行い、バイオガスを生産・利用する。</w:t>
            </w:r>
          </w:p>
        </w:tc>
      </w:tr>
      <w:tr w:rsidR="002F6C8D" w14:paraId="4DED0E20" w14:textId="77777777">
        <w:trPr>
          <w:trHeight w:val="385"/>
        </w:trPr>
        <w:tc>
          <w:tcPr>
            <w:tcW w:w="9068" w:type="dxa"/>
            <w:gridSpan w:val="2"/>
            <w:shd w:val="clear" w:color="auto" w:fill="4471C4"/>
          </w:tcPr>
          <w:p w14:paraId="704CD0A4" w14:textId="77777777" w:rsidR="002F6C8D" w:rsidRDefault="00C41EEB">
            <w:pPr>
              <w:pStyle w:val="TableParagraph"/>
              <w:spacing w:before="42"/>
              <w:rPr>
                <w:b/>
                <w:sz w:val="20"/>
              </w:rPr>
            </w:pPr>
            <w:proofErr w:type="spellStart"/>
            <w:r>
              <w:rPr>
                <w:b/>
                <w:color w:val="FFFFFF"/>
                <w:sz w:val="20"/>
              </w:rPr>
              <w:t>適応基準</w:t>
            </w:r>
            <w:proofErr w:type="spellEnd"/>
          </w:p>
        </w:tc>
      </w:tr>
      <w:tr w:rsidR="002F6C8D" w14:paraId="4426F37B" w14:textId="77777777">
        <w:trPr>
          <w:trHeight w:val="2138"/>
        </w:trPr>
        <w:tc>
          <w:tcPr>
            <w:tcW w:w="9068" w:type="dxa"/>
            <w:gridSpan w:val="2"/>
          </w:tcPr>
          <w:p w14:paraId="1A43C6DB" w14:textId="77777777" w:rsidR="002F6C8D" w:rsidRDefault="00C41EEB">
            <w:pPr>
              <w:pStyle w:val="TableParagraph"/>
              <w:spacing w:before="120"/>
              <w:rPr>
                <w:sz w:val="20"/>
                <w:lang w:eastAsia="ja-JP"/>
              </w:rPr>
            </w:pPr>
            <w:r>
              <w:rPr>
                <w:sz w:val="20"/>
                <w:lang w:eastAsia="ja-JP"/>
              </w:rPr>
              <w:t>活動の主な目的に応じて、以下を参照すること。</w:t>
            </w:r>
          </w:p>
          <w:p w14:paraId="3530823F" w14:textId="77777777" w:rsidR="002F6C8D" w:rsidRDefault="002F6C8D">
            <w:pPr>
              <w:pStyle w:val="TableParagraph"/>
              <w:spacing w:before="9"/>
              <w:ind w:left="0"/>
              <w:rPr>
                <w:b/>
                <w:sz w:val="23"/>
                <w:lang w:eastAsia="ja-JP"/>
              </w:rPr>
            </w:pPr>
          </w:p>
          <w:p w14:paraId="210177B1" w14:textId="77777777" w:rsidR="002F6C8D" w:rsidRDefault="00C41EEB">
            <w:pPr>
              <w:pStyle w:val="TableParagraph"/>
              <w:numPr>
                <w:ilvl w:val="0"/>
                <w:numId w:val="78"/>
              </w:numPr>
              <w:tabs>
                <w:tab w:val="left" w:pos="827"/>
                <w:tab w:val="left" w:pos="828"/>
              </w:tabs>
              <w:rPr>
                <w:sz w:val="20"/>
                <w:lang w:eastAsia="ja-JP"/>
              </w:rPr>
            </w:pPr>
            <w:r>
              <w:rPr>
                <w:color w:val="00AFEF"/>
                <w:sz w:val="20"/>
                <w:u w:val="single" w:color="00AFEF"/>
                <w:lang w:eastAsia="ja-JP"/>
              </w:rPr>
              <w:t>適応活動のスクリーニング基準</w:t>
            </w:r>
          </w:p>
          <w:p w14:paraId="50597BBF" w14:textId="77777777" w:rsidR="002F6C8D" w:rsidRDefault="002F6C8D">
            <w:pPr>
              <w:pStyle w:val="TableParagraph"/>
              <w:spacing w:before="10"/>
              <w:ind w:left="0"/>
              <w:rPr>
                <w:b/>
                <w:sz w:val="23"/>
                <w:lang w:eastAsia="ja-JP"/>
              </w:rPr>
            </w:pPr>
          </w:p>
          <w:p w14:paraId="13ED1BF1" w14:textId="77777777" w:rsidR="002F6C8D" w:rsidRDefault="00C41EEB">
            <w:pPr>
              <w:pStyle w:val="TableParagraph"/>
              <w:numPr>
                <w:ilvl w:val="0"/>
                <w:numId w:val="78"/>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0A559FF5" w14:textId="77777777" w:rsidR="002F6C8D" w:rsidRDefault="002F6C8D">
            <w:pPr>
              <w:pStyle w:val="TableParagraph"/>
              <w:ind w:left="0"/>
              <w:rPr>
                <w:b/>
                <w:sz w:val="24"/>
                <w:lang w:eastAsia="ja-JP"/>
              </w:rPr>
            </w:pPr>
          </w:p>
          <w:p w14:paraId="11E61E59" w14:textId="3A7C550E"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1C6273">
              <w:rPr>
                <w:rFonts w:hint="eastAsia"/>
                <w:sz w:val="20"/>
                <w:lang w:eastAsia="ja-JP"/>
              </w:rPr>
              <w:t>ちら</w:t>
            </w:r>
            <w:r w:rsidR="00C41EEB">
              <w:rPr>
                <w:sz w:val="20"/>
                <w:lang w:eastAsia="ja-JP"/>
              </w:rPr>
              <w:t>の基準に反応しているかを特定し、説明しなければならない。</w:t>
            </w:r>
          </w:p>
        </w:tc>
      </w:tr>
      <w:tr w:rsidR="002F6C8D" w14:paraId="295DEE0C" w14:textId="77777777">
        <w:trPr>
          <w:trHeight w:val="383"/>
        </w:trPr>
        <w:tc>
          <w:tcPr>
            <w:tcW w:w="9068" w:type="dxa"/>
            <w:gridSpan w:val="2"/>
            <w:shd w:val="clear" w:color="auto" w:fill="4471C4"/>
          </w:tcPr>
          <w:p w14:paraId="25578389" w14:textId="4ED7CD2E" w:rsidR="002F6C8D" w:rsidRDefault="00875B42">
            <w:pPr>
              <w:pStyle w:val="TableParagraph"/>
              <w:spacing w:before="40"/>
              <w:rPr>
                <w:b/>
                <w:sz w:val="20"/>
                <w:lang w:eastAsia="ja-JP"/>
              </w:rPr>
            </w:pPr>
            <w:r>
              <w:rPr>
                <w:b/>
                <w:color w:val="FFFFFF"/>
                <w:sz w:val="20"/>
                <w:lang w:eastAsia="ja-JP"/>
              </w:rPr>
              <w:t>重大な有害性</w:t>
            </w:r>
          </w:p>
        </w:tc>
      </w:tr>
      <w:tr w:rsidR="002F6C8D" w14:paraId="2CE68377" w14:textId="77777777">
        <w:trPr>
          <w:trHeight w:val="3494"/>
        </w:trPr>
        <w:tc>
          <w:tcPr>
            <w:tcW w:w="9068" w:type="dxa"/>
            <w:gridSpan w:val="2"/>
          </w:tcPr>
          <w:p w14:paraId="1381FC95" w14:textId="47E74869" w:rsidR="002F6C8D" w:rsidRDefault="00C41EEB">
            <w:pPr>
              <w:pStyle w:val="TableParagraph"/>
              <w:spacing w:before="40"/>
              <w:rPr>
                <w:sz w:val="20"/>
                <w:lang w:eastAsia="ja-JP"/>
              </w:rPr>
            </w:pPr>
            <w:r>
              <w:rPr>
                <w:sz w:val="20"/>
                <w:lang w:eastAsia="ja-JP"/>
              </w:rPr>
              <w:t>この活動に関連する潜在的に重大な</w:t>
            </w:r>
            <w:r w:rsidR="001C6273">
              <w:rPr>
                <w:rFonts w:hint="eastAsia"/>
                <w:sz w:val="20"/>
                <w:lang w:eastAsia="ja-JP"/>
              </w:rPr>
              <w:t>有害性</w:t>
            </w:r>
            <w:r>
              <w:rPr>
                <w:sz w:val="20"/>
                <w:lang w:eastAsia="ja-JP"/>
              </w:rPr>
              <w:t>の主なものは、次のとおりである。</w:t>
            </w:r>
          </w:p>
          <w:p w14:paraId="7CC398C5" w14:textId="1D7854FC" w:rsidR="002F6C8D" w:rsidRDefault="00C41EEB">
            <w:pPr>
              <w:pStyle w:val="TableParagraph"/>
              <w:numPr>
                <w:ilvl w:val="0"/>
                <w:numId w:val="77"/>
              </w:numPr>
              <w:tabs>
                <w:tab w:val="left" w:pos="827"/>
                <w:tab w:val="left" w:pos="828"/>
              </w:tabs>
              <w:spacing w:before="116" w:line="273" w:lineRule="auto"/>
              <w:ind w:right="142"/>
              <w:rPr>
                <w:sz w:val="20"/>
                <w:lang w:eastAsia="ja-JP"/>
              </w:rPr>
            </w:pPr>
            <w:r>
              <w:rPr>
                <w:sz w:val="20"/>
                <w:lang w:eastAsia="ja-JP"/>
              </w:rPr>
              <w:t>嫌気性消化プラントの操業による大気、土壌、水への排出</w:t>
            </w:r>
            <w:r w:rsidR="001C6273">
              <w:rPr>
                <w:rFonts w:hint="eastAsia"/>
                <w:sz w:val="20"/>
                <w:lang w:eastAsia="ja-JP"/>
              </w:rPr>
              <w:t>が</w:t>
            </w:r>
            <w:r>
              <w:rPr>
                <w:sz w:val="20"/>
                <w:lang w:eastAsia="ja-JP"/>
              </w:rPr>
              <w:t>、人の呼吸器系や生態系に著しい影響を与える汚染物質の排出につながる可能性がある。これは酸性化や富栄養化によってもたらされる。 最も重要な排出は、二酸化硫黄、亜酸化窒素、粒子などのバイオガスの燃焼</w:t>
            </w:r>
            <w:r w:rsidR="008975BC">
              <w:rPr>
                <w:rFonts w:hint="eastAsia"/>
                <w:sz w:val="20"/>
                <w:lang w:eastAsia="ja-JP"/>
              </w:rPr>
              <w:t>や</w:t>
            </w:r>
            <w:r>
              <w:rPr>
                <w:sz w:val="20"/>
                <w:lang w:eastAsia="ja-JP"/>
              </w:rPr>
              <w:t>、汚泥の貯蔵から生じるものである。</w:t>
            </w:r>
          </w:p>
          <w:p w14:paraId="76C8CA0E" w14:textId="77777777" w:rsidR="002F6C8D" w:rsidRDefault="00C41EEB">
            <w:pPr>
              <w:pStyle w:val="TableParagraph"/>
              <w:numPr>
                <w:ilvl w:val="0"/>
                <w:numId w:val="77"/>
              </w:numPr>
              <w:tabs>
                <w:tab w:val="left" w:pos="827"/>
                <w:tab w:val="left" w:pos="828"/>
              </w:tabs>
              <w:spacing w:before="7" w:line="271" w:lineRule="auto"/>
              <w:ind w:right="503"/>
              <w:rPr>
                <w:sz w:val="20"/>
                <w:lang w:eastAsia="ja-JP"/>
              </w:rPr>
            </w:pPr>
            <w:r>
              <w:rPr>
                <w:sz w:val="20"/>
                <w:lang w:eastAsia="ja-JP"/>
              </w:rPr>
              <w:t>結果として生じる消化物を肥料/土壌改良剤として使用すること。これはまた、消化管の汚染物質による土壌および水の汚染につながる可能性がある。</w:t>
            </w:r>
          </w:p>
          <w:p w14:paraId="0FFC6B1B" w14:textId="77777777" w:rsidR="002F6C8D" w:rsidRDefault="00C41EEB">
            <w:pPr>
              <w:pStyle w:val="TableParagraph"/>
              <w:numPr>
                <w:ilvl w:val="0"/>
                <w:numId w:val="77"/>
              </w:numPr>
              <w:tabs>
                <w:tab w:val="left" w:pos="827"/>
                <w:tab w:val="left" w:pos="828"/>
              </w:tabs>
              <w:spacing w:before="6" w:line="271" w:lineRule="auto"/>
              <w:ind w:right="597"/>
              <w:rPr>
                <w:sz w:val="20"/>
                <w:lang w:eastAsia="ja-JP"/>
              </w:rPr>
            </w:pPr>
            <w:r>
              <w:rPr>
                <w:sz w:val="20"/>
                <w:lang w:eastAsia="ja-JP"/>
              </w:rPr>
              <w:t>回収され利用されるバイオガスの気候緩和効果を相殺する可能性のあるメタン漏出。</w:t>
            </w:r>
          </w:p>
          <w:p w14:paraId="61A5B390" w14:textId="77777777" w:rsidR="002F6C8D" w:rsidRDefault="00C41EEB">
            <w:pPr>
              <w:pStyle w:val="TableParagraph"/>
              <w:spacing w:before="84" w:line="278" w:lineRule="auto"/>
              <w:rPr>
                <w:sz w:val="20"/>
                <w:lang w:eastAsia="ja-JP"/>
              </w:rPr>
            </w:pPr>
            <w:r>
              <w:rPr>
                <w:sz w:val="20"/>
                <w:lang w:eastAsia="ja-JP"/>
              </w:rPr>
              <w:t>関連するEUおよび各国の法律の遵守、ならびに国、地域または地方の廃水管理戦略および計画との整合性は、最低限の要件である。</w:t>
            </w:r>
          </w:p>
        </w:tc>
      </w:tr>
      <w:tr w:rsidR="002F6C8D" w14:paraId="1B48D418" w14:textId="77777777">
        <w:trPr>
          <w:trHeight w:val="890"/>
        </w:trPr>
        <w:tc>
          <w:tcPr>
            <w:tcW w:w="1555" w:type="dxa"/>
          </w:tcPr>
          <w:p w14:paraId="224E3224" w14:textId="77777777" w:rsidR="002F6C8D" w:rsidRDefault="00C41EEB">
            <w:pPr>
              <w:pStyle w:val="TableParagraph"/>
              <w:spacing w:before="40"/>
              <w:rPr>
                <w:sz w:val="20"/>
              </w:rPr>
            </w:pPr>
            <w:r>
              <w:rPr>
                <w:sz w:val="20"/>
              </w:rPr>
              <w:t>(1)</w:t>
            </w:r>
            <w:proofErr w:type="spellStart"/>
            <w:r>
              <w:rPr>
                <w:sz w:val="20"/>
              </w:rPr>
              <w:t>緩和</w:t>
            </w:r>
            <w:proofErr w:type="spellEnd"/>
          </w:p>
        </w:tc>
        <w:tc>
          <w:tcPr>
            <w:tcW w:w="7513" w:type="dxa"/>
          </w:tcPr>
          <w:p w14:paraId="2CE6549D" w14:textId="3B076C66" w:rsidR="002F6C8D" w:rsidRDefault="00C41EEB">
            <w:pPr>
              <w:pStyle w:val="TableParagraph"/>
              <w:spacing w:before="119" w:line="278" w:lineRule="auto"/>
              <w:ind w:right="94"/>
              <w:rPr>
                <w:sz w:val="20"/>
                <w:lang w:eastAsia="ja-JP"/>
              </w:rPr>
            </w:pPr>
            <w:r>
              <w:rPr>
                <w:sz w:val="20"/>
                <w:lang w:eastAsia="ja-JP"/>
              </w:rPr>
              <w:t>関連施設からのメタン漏洩(例えば、バイオガスの生産と貯蔵、エネルギー発生、土壌貯留)は、モニタリング計画によって管理されている</w:t>
            </w:r>
            <w:r w:rsidR="008975BC">
              <w:rPr>
                <w:rFonts w:hint="eastAsia"/>
                <w:sz w:val="20"/>
                <w:lang w:eastAsia="ja-JP"/>
              </w:rPr>
              <w:t>こと</w:t>
            </w:r>
            <w:r>
              <w:rPr>
                <w:sz w:val="20"/>
                <w:lang w:eastAsia="ja-JP"/>
              </w:rPr>
              <w:t>。</w:t>
            </w:r>
          </w:p>
        </w:tc>
      </w:tr>
      <w:tr w:rsidR="002F6C8D" w14:paraId="1342868F" w14:textId="77777777">
        <w:trPr>
          <w:trHeight w:val="383"/>
        </w:trPr>
        <w:tc>
          <w:tcPr>
            <w:tcW w:w="1555" w:type="dxa"/>
          </w:tcPr>
          <w:p w14:paraId="53FD5404" w14:textId="77777777" w:rsidR="002F6C8D" w:rsidRDefault="00C41EEB">
            <w:pPr>
              <w:pStyle w:val="TableParagraph"/>
              <w:spacing w:before="40"/>
              <w:rPr>
                <w:sz w:val="20"/>
              </w:rPr>
            </w:pPr>
            <w:r>
              <w:rPr>
                <w:sz w:val="20"/>
              </w:rPr>
              <w:t>(3) 水</w:t>
            </w:r>
          </w:p>
        </w:tc>
        <w:tc>
          <w:tcPr>
            <w:tcW w:w="7513" w:type="dxa"/>
          </w:tcPr>
          <w:p w14:paraId="388CF93E" w14:textId="77777777" w:rsidR="002F6C8D" w:rsidRDefault="002F6C8D">
            <w:pPr>
              <w:pStyle w:val="TableParagraph"/>
              <w:ind w:left="0"/>
              <w:rPr>
                <w:rFonts w:ascii="Times New Roman"/>
                <w:sz w:val="18"/>
              </w:rPr>
            </w:pPr>
          </w:p>
        </w:tc>
      </w:tr>
      <w:tr w:rsidR="002F6C8D" w14:paraId="461F3FAC" w14:textId="77777777">
        <w:trPr>
          <w:trHeight w:val="650"/>
        </w:trPr>
        <w:tc>
          <w:tcPr>
            <w:tcW w:w="1555" w:type="dxa"/>
          </w:tcPr>
          <w:p w14:paraId="7A30D6EA" w14:textId="2C60F6FA" w:rsidR="002F6C8D" w:rsidRDefault="00875B42">
            <w:pPr>
              <w:pStyle w:val="TableParagraph"/>
              <w:spacing w:before="40" w:line="276" w:lineRule="auto"/>
              <w:ind w:right="429"/>
              <w:rPr>
                <w:sz w:val="20"/>
                <w:lang w:eastAsia="ja-JP"/>
              </w:rPr>
            </w:pPr>
            <w:r>
              <w:rPr>
                <w:sz w:val="20"/>
                <w:lang w:eastAsia="ja-JP"/>
              </w:rPr>
              <w:t>(4)サーキュラーエコノミー</w:t>
            </w:r>
          </w:p>
        </w:tc>
        <w:tc>
          <w:tcPr>
            <w:tcW w:w="7513" w:type="dxa"/>
          </w:tcPr>
          <w:p w14:paraId="3EB1CD56" w14:textId="77777777" w:rsidR="002F6C8D" w:rsidRDefault="002F6C8D">
            <w:pPr>
              <w:pStyle w:val="TableParagraph"/>
              <w:ind w:left="0"/>
              <w:rPr>
                <w:rFonts w:ascii="Times New Roman"/>
                <w:sz w:val="18"/>
                <w:lang w:eastAsia="ja-JP"/>
              </w:rPr>
            </w:pPr>
          </w:p>
        </w:tc>
      </w:tr>
      <w:tr w:rsidR="002F6C8D" w14:paraId="041D9814" w14:textId="77777777">
        <w:trPr>
          <w:trHeight w:val="846"/>
        </w:trPr>
        <w:tc>
          <w:tcPr>
            <w:tcW w:w="1555" w:type="dxa"/>
          </w:tcPr>
          <w:p w14:paraId="37DA84BF"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5523765E" w14:textId="6BECBC7D" w:rsidR="002F6C8D" w:rsidRDefault="00C41EEB">
            <w:pPr>
              <w:pStyle w:val="TableParagraph"/>
              <w:numPr>
                <w:ilvl w:val="0"/>
                <w:numId w:val="76"/>
              </w:numPr>
              <w:tabs>
                <w:tab w:val="left" w:pos="828"/>
                <w:tab w:val="left" w:pos="829"/>
              </w:tabs>
              <w:spacing w:before="41" w:line="268" w:lineRule="auto"/>
              <w:ind w:right="503"/>
              <w:rPr>
                <w:sz w:val="20"/>
                <w:lang w:eastAsia="ja-JP"/>
              </w:rPr>
            </w:pPr>
            <w:r>
              <w:rPr>
                <w:sz w:val="20"/>
                <w:lang w:eastAsia="ja-JP"/>
              </w:rPr>
              <w:t>大気および水への排出は、嫌気性菌に設定された最良利用可能技術-関連排出レベル(BAT-AEL)543</w:t>
            </w:r>
            <w:r w:rsidR="008975BC">
              <w:rPr>
                <w:rFonts w:hint="eastAsia"/>
                <w:sz w:val="20"/>
                <w:lang w:eastAsia="ja-JP"/>
              </w:rPr>
              <w:t xml:space="preserve">　に記された</w:t>
            </w:r>
          </w:p>
          <w:p w14:paraId="4C80CBF7" w14:textId="554A3A80" w:rsidR="002F6C8D" w:rsidRDefault="00C41EEB">
            <w:pPr>
              <w:pStyle w:val="TableParagraph"/>
              <w:spacing w:before="9"/>
              <w:ind w:left="828"/>
              <w:rPr>
                <w:sz w:val="13"/>
                <w:lang w:eastAsia="ja-JP"/>
              </w:rPr>
            </w:pPr>
            <w:r>
              <w:rPr>
                <w:sz w:val="20"/>
                <w:lang w:eastAsia="ja-JP"/>
              </w:rPr>
              <w:t>廃棄物処理のためのBREF中の廃棄物の処理.544</w:t>
            </w:r>
            <w:r w:rsidR="008975BC">
              <w:rPr>
                <w:rFonts w:hint="eastAsia"/>
                <w:sz w:val="20"/>
                <w:lang w:eastAsia="ja-JP"/>
              </w:rPr>
              <w:t xml:space="preserve">　の</w:t>
            </w:r>
            <w:r w:rsidR="008975BC" w:rsidRPr="008975BC">
              <w:rPr>
                <w:rFonts w:hint="eastAsia"/>
                <w:sz w:val="20"/>
                <w:lang w:eastAsia="ja-JP"/>
              </w:rPr>
              <w:t>範囲内である</w:t>
            </w:r>
            <w:r w:rsidR="008975BC">
              <w:rPr>
                <w:rFonts w:hint="eastAsia"/>
                <w:sz w:val="20"/>
                <w:lang w:eastAsia="ja-JP"/>
              </w:rPr>
              <w:t>こと</w:t>
            </w:r>
            <w:r w:rsidR="008975BC" w:rsidRPr="008975BC">
              <w:rPr>
                <w:rFonts w:hint="eastAsia"/>
                <w:sz w:val="20"/>
                <w:lang w:eastAsia="ja-JP"/>
              </w:rPr>
              <w:t>。</w:t>
            </w:r>
          </w:p>
        </w:tc>
      </w:tr>
    </w:tbl>
    <w:p w14:paraId="7E5FE678" w14:textId="77777777" w:rsidR="002F6C8D" w:rsidRDefault="00436898">
      <w:pPr>
        <w:pStyle w:val="a3"/>
        <w:spacing w:before="3"/>
        <w:rPr>
          <w:b/>
          <w:sz w:val="19"/>
          <w:lang w:eastAsia="ja-JP"/>
        </w:rPr>
      </w:pPr>
      <w:r>
        <w:rPr>
          <w:noProof/>
          <w:lang w:val="en-US" w:eastAsia="ja-JP"/>
        </w:rPr>
        <mc:AlternateContent>
          <mc:Choice Requires="wps">
            <w:drawing>
              <wp:anchor distT="0" distB="0" distL="0" distR="0" simplePos="0" relativeHeight="251665408" behindDoc="1" locked="0" layoutInCell="1" allowOverlap="1" wp14:anchorId="20F8768F" wp14:editId="76E90C62">
                <wp:simplePos x="0" y="0"/>
                <wp:positionH relativeFrom="page">
                  <wp:posOffset>914400</wp:posOffset>
                </wp:positionH>
                <wp:positionV relativeFrom="paragraph">
                  <wp:posOffset>168910</wp:posOffset>
                </wp:positionV>
                <wp:extent cx="1829435" cy="0"/>
                <wp:effectExtent l="9525" t="5715" r="8890" b="13335"/>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3A9C" id="Line 27"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216.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c0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" strokeweight=".16936mm">
                <w10:wrap type="topAndBottom" anchorx="page"/>
              </v:line>
            </w:pict>
          </mc:Fallback>
        </mc:AlternateContent>
      </w:r>
    </w:p>
    <w:p w14:paraId="40197411" w14:textId="77777777" w:rsidR="002F6C8D" w:rsidRDefault="002F6C8D">
      <w:pPr>
        <w:pStyle w:val="a3"/>
        <w:spacing w:before="8"/>
        <w:rPr>
          <w:b/>
          <w:sz w:val="25"/>
          <w:lang w:eastAsia="ja-JP"/>
        </w:rPr>
      </w:pPr>
    </w:p>
    <w:p w14:paraId="2B868E5D" w14:textId="77777777" w:rsidR="002F6C8D" w:rsidRDefault="00C41EEB">
      <w:pPr>
        <w:pStyle w:val="a4"/>
        <w:numPr>
          <w:ilvl w:val="0"/>
          <w:numId w:val="79"/>
        </w:numPr>
        <w:tabs>
          <w:tab w:val="left" w:pos="413"/>
        </w:tabs>
        <w:spacing w:before="0"/>
        <w:rPr>
          <w:sz w:val="16"/>
          <w:lang w:eastAsia="ja-JP"/>
        </w:rPr>
      </w:pPr>
      <w:r>
        <w:rPr>
          <w:sz w:val="16"/>
          <w:lang w:eastAsia="ja-JP"/>
        </w:rPr>
        <w:t>https://eur-lex.europa.eu/legal-content/EN/TXT/PDF/?uri=CELEX:3208D1147&amp;from=EN</w:t>
      </w:r>
    </w:p>
    <w:p w14:paraId="6410459F" w14:textId="77777777" w:rsidR="002F6C8D" w:rsidRDefault="002F6C8D">
      <w:pPr>
        <w:pStyle w:val="a3"/>
        <w:spacing w:before="11"/>
        <w:rPr>
          <w:sz w:val="20"/>
          <w:lang w:eastAsia="ja-JP"/>
        </w:rPr>
      </w:pPr>
    </w:p>
    <w:p w14:paraId="5F4BDBAC" w14:textId="77777777" w:rsidR="002F6C8D" w:rsidRDefault="00C41EEB">
      <w:pPr>
        <w:pStyle w:val="a4"/>
        <w:numPr>
          <w:ilvl w:val="0"/>
          <w:numId w:val="79"/>
        </w:numPr>
        <w:tabs>
          <w:tab w:val="left" w:pos="413"/>
        </w:tabs>
        <w:spacing w:before="0"/>
        <w:rPr>
          <w:sz w:val="16"/>
          <w:lang w:eastAsia="ja-JP"/>
        </w:rPr>
      </w:pPr>
      <w:r>
        <w:rPr>
          <w:sz w:val="16"/>
          <w:lang w:eastAsia="ja-JP"/>
        </w:rPr>
        <w:t>https://eippcb.jrc.ec.europa.eu/reference/BREF/WT/JRC113018_WT_Bref.pdf</w:t>
      </w:r>
    </w:p>
    <w:p w14:paraId="7C37396F" w14:textId="77777777" w:rsidR="002F6C8D" w:rsidRDefault="002F6C8D">
      <w:pPr>
        <w:rPr>
          <w:sz w:val="16"/>
          <w:lang w:eastAsia="ja-JP"/>
        </w:rPr>
        <w:sectPr w:rsidR="002F6C8D">
          <w:pgSz w:w="11910" w:h="16840"/>
          <w:pgMar w:top="1340" w:right="1280" w:bottom="104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0667330A" w14:textId="77777777">
        <w:trPr>
          <w:trHeight w:val="1430"/>
        </w:trPr>
        <w:tc>
          <w:tcPr>
            <w:tcW w:w="1555" w:type="dxa"/>
          </w:tcPr>
          <w:p w14:paraId="6DA3635D" w14:textId="77777777" w:rsidR="002F6C8D" w:rsidRDefault="002F6C8D">
            <w:pPr>
              <w:pStyle w:val="TableParagraph"/>
              <w:ind w:left="0"/>
              <w:rPr>
                <w:rFonts w:ascii="Times New Roman"/>
                <w:sz w:val="18"/>
                <w:lang w:eastAsia="ja-JP"/>
              </w:rPr>
            </w:pPr>
          </w:p>
        </w:tc>
        <w:tc>
          <w:tcPr>
            <w:tcW w:w="7513" w:type="dxa"/>
          </w:tcPr>
          <w:p w14:paraId="3027D35C" w14:textId="658D9737" w:rsidR="002F6C8D" w:rsidRDefault="008975BC" w:rsidP="008975BC">
            <w:pPr>
              <w:pStyle w:val="TableParagraph"/>
              <w:numPr>
                <w:ilvl w:val="0"/>
                <w:numId w:val="75"/>
              </w:numPr>
              <w:tabs>
                <w:tab w:val="left" w:pos="828"/>
                <w:tab w:val="left" w:pos="829"/>
              </w:tabs>
              <w:spacing w:line="273" w:lineRule="auto"/>
              <w:ind w:right="580"/>
              <w:rPr>
                <w:sz w:val="20"/>
                <w:lang w:eastAsia="ja-JP"/>
              </w:rPr>
            </w:pPr>
            <w:r w:rsidRPr="008975BC">
              <w:rPr>
                <w:rFonts w:hint="eastAsia"/>
                <w:sz w:val="20"/>
                <w:lang w:eastAsia="ja-JP"/>
              </w:rPr>
              <w:t>バイオガスの燃焼後の</w:t>
            </w:r>
            <w:r w:rsidR="00C41EEB">
              <w:rPr>
                <w:sz w:val="20"/>
                <w:lang w:eastAsia="ja-JP"/>
              </w:rPr>
              <w:t xml:space="preserve">大気への排出 </w:t>
            </w:r>
            <w:r>
              <w:rPr>
                <w:rFonts w:hint="eastAsia"/>
                <w:sz w:val="20"/>
                <w:lang w:eastAsia="ja-JP"/>
              </w:rPr>
              <w:t>（例：</w:t>
            </w:r>
            <w:r w:rsidR="00C41EEB">
              <w:rPr>
                <w:sz w:val="20"/>
                <w:lang w:eastAsia="ja-JP"/>
              </w:rPr>
              <w:t>SOx、NOx</w:t>
            </w:r>
            <w:r>
              <w:rPr>
                <w:rFonts w:hint="eastAsia"/>
                <w:sz w:val="20"/>
                <w:lang w:eastAsia="ja-JP"/>
              </w:rPr>
              <w:t>）</w:t>
            </w:r>
            <w:r w:rsidR="00C41EEB">
              <w:rPr>
                <w:sz w:val="20"/>
                <w:lang w:eastAsia="ja-JP"/>
              </w:rPr>
              <w:t>は規制され、(必要に応じて)軽減され、EUおよび各国の法律で定められた範囲内である</w:t>
            </w:r>
            <w:r>
              <w:rPr>
                <w:rFonts w:hint="eastAsia"/>
                <w:sz w:val="20"/>
                <w:lang w:eastAsia="ja-JP"/>
              </w:rPr>
              <w:t>こと</w:t>
            </w:r>
            <w:r w:rsidR="00C41EEB">
              <w:rPr>
                <w:sz w:val="20"/>
                <w:lang w:eastAsia="ja-JP"/>
              </w:rPr>
              <w:t>。</w:t>
            </w:r>
          </w:p>
          <w:p w14:paraId="02E42B8B" w14:textId="77777777" w:rsidR="002F6C8D" w:rsidRDefault="00C41EEB">
            <w:pPr>
              <w:pStyle w:val="TableParagraph"/>
              <w:numPr>
                <w:ilvl w:val="0"/>
                <w:numId w:val="74"/>
              </w:numPr>
              <w:tabs>
                <w:tab w:val="left" w:pos="566"/>
                <w:tab w:val="left" w:pos="567"/>
              </w:tabs>
              <w:spacing w:before="3" w:line="271" w:lineRule="auto"/>
              <w:ind w:right="98"/>
              <w:rPr>
                <w:sz w:val="20"/>
                <w:lang w:eastAsia="ja-JP"/>
              </w:rPr>
            </w:pPr>
            <w:r>
              <w:rPr>
                <w:sz w:val="20"/>
                <w:lang w:eastAsia="ja-JP"/>
              </w:rPr>
              <w:t>得られた消化物が肥料/土壌改良剤としての使用を意図している場合、それは農業用肥料/土壌改良剤に関する国の規則を満たさなければならない。</w:t>
            </w:r>
          </w:p>
        </w:tc>
      </w:tr>
      <w:tr w:rsidR="002F6C8D" w14:paraId="6AA7DCA2" w14:textId="77777777">
        <w:trPr>
          <w:trHeight w:val="647"/>
        </w:trPr>
        <w:tc>
          <w:tcPr>
            <w:tcW w:w="1555" w:type="dxa"/>
          </w:tcPr>
          <w:p w14:paraId="401DBB4F" w14:textId="77777777" w:rsidR="002F6C8D" w:rsidRDefault="00C41EEB">
            <w:pPr>
              <w:pStyle w:val="TableParagraph"/>
              <w:spacing w:before="40"/>
              <w:rPr>
                <w:sz w:val="20"/>
              </w:rPr>
            </w:pPr>
            <w:r>
              <w:rPr>
                <w:sz w:val="20"/>
              </w:rPr>
              <w:t>(6)</w:t>
            </w:r>
          </w:p>
          <w:p w14:paraId="4FA7AAC4" w14:textId="77777777" w:rsidR="002F6C8D" w:rsidRDefault="00C41EEB">
            <w:pPr>
              <w:pStyle w:val="TableParagraph"/>
              <w:spacing w:before="34"/>
              <w:rPr>
                <w:sz w:val="20"/>
              </w:rPr>
            </w:pPr>
            <w:proofErr w:type="spellStart"/>
            <w:r>
              <w:rPr>
                <w:sz w:val="20"/>
              </w:rPr>
              <w:t>生態系</w:t>
            </w:r>
            <w:proofErr w:type="spellEnd"/>
          </w:p>
        </w:tc>
        <w:tc>
          <w:tcPr>
            <w:tcW w:w="7513" w:type="dxa"/>
          </w:tcPr>
          <w:p w14:paraId="6E4F1364" w14:textId="77777777" w:rsidR="002F6C8D" w:rsidRDefault="002F6C8D">
            <w:pPr>
              <w:pStyle w:val="TableParagraph"/>
              <w:ind w:left="0"/>
              <w:rPr>
                <w:rFonts w:ascii="Times New Roman"/>
                <w:sz w:val="18"/>
              </w:rPr>
            </w:pPr>
          </w:p>
        </w:tc>
      </w:tr>
    </w:tbl>
    <w:p w14:paraId="44C8360D" w14:textId="77777777" w:rsidR="002F6C8D" w:rsidRDefault="002F6C8D">
      <w:pPr>
        <w:pStyle w:val="a3"/>
        <w:rPr>
          <w:sz w:val="20"/>
        </w:rPr>
      </w:pPr>
    </w:p>
    <w:p w14:paraId="4FCE6C96" w14:textId="77777777" w:rsidR="002F6C8D" w:rsidRDefault="002F6C8D">
      <w:pPr>
        <w:pStyle w:val="a3"/>
        <w:spacing w:before="7"/>
        <w:rPr>
          <w:sz w:val="26"/>
        </w:rPr>
      </w:pPr>
    </w:p>
    <w:p w14:paraId="3D28847E" w14:textId="77777777" w:rsidR="002F6C8D" w:rsidRDefault="00C41EEB">
      <w:pPr>
        <w:pStyle w:val="1"/>
        <w:spacing w:before="91"/>
      </w:pPr>
      <w:proofErr w:type="spellStart"/>
      <w:r>
        <w:rPr>
          <w:color w:val="44536A"/>
        </w:rPr>
        <w:t>追加ガイダンス</w:t>
      </w:r>
      <w:proofErr w:type="spellEnd"/>
    </w:p>
    <w:p w14:paraId="566FB2FC" w14:textId="77777777" w:rsidR="002F6C8D" w:rsidRDefault="002F6C8D">
      <w:pPr>
        <w:pStyle w:val="a3"/>
        <w:spacing w:before="7"/>
        <w:rPr>
          <w:b/>
          <w:sz w:val="24"/>
        </w:rPr>
      </w:pPr>
    </w:p>
    <w:p w14:paraId="163245E4" w14:textId="77777777" w:rsidR="002F6C8D" w:rsidRDefault="00C41EEB">
      <w:pPr>
        <w:pStyle w:val="3"/>
      </w:pPr>
      <w:proofErr w:type="spellStart"/>
      <w:r>
        <w:t>典型的な感度</w:t>
      </w:r>
      <w:proofErr w:type="spellEnd"/>
    </w:p>
    <w:p w14:paraId="21AFF53A" w14:textId="77777777" w:rsidR="002F6C8D" w:rsidRDefault="002F6C8D">
      <w:pPr>
        <w:pStyle w:val="a3"/>
        <w:spacing w:before="10"/>
        <w:rPr>
          <w:b/>
          <w:sz w:val="23"/>
        </w:rPr>
      </w:pPr>
    </w:p>
    <w:p w14:paraId="765F6ACA" w14:textId="77777777" w:rsidR="002F6C8D" w:rsidRDefault="00C41EEB">
      <w:pPr>
        <w:spacing w:line="276" w:lineRule="auto"/>
        <w:ind w:left="100" w:right="284"/>
        <w:jc w:val="both"/>
        <w:rPr>
          <w:sz w:val="20"/>
          <w:lang w:eastAsia="ja-JP"/>
        </w:rPr>
      </w:pPr>
      <w:r>
        <w:rPr>
          <w:sz w:val="20"/>
          <w:lang w:eastAsia="ja-JP"/>
        </w:rPr>
        <w:t>下の表は、この活動の気候関連の危険性に対する典型的な感度を示している。 関連する気候関連の危険性は、場所と状況によって異なり、スクリーニング基準A1に示されているように、気候リスク評価を通して特定されるべきである。</w:t>
      </w:r>
    </w:p>
    <w:p w14:paraId="4590B47A" w14:textId="77777777" w:rsidR="002F6C8D" w:rsidRDefault="002F6C8D">
      <w:pPr>
        <w:pStyle w:val="a3"/>
        <w:rPr>
          <w:sz w:val="21"/>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030"/>
        <w:gridCol w:w="998"/>
        <w:gridCol w:w="1012"/>
        <w:gridCol w:w="1226"/>
        <w:gridCol w:w="1180"/>
        <w:gridCol w:w="1089"/>
        <w:gridCol w:w="1199"/>
      </w:tblGrid>
      <w:tr w:rsidR="002F6C8D" w14:paraId="370E3DBB" w14:textId="77777777">
        <w:trPr>
          <w:trHeight w:val="503"/>
        </w:trPr>
        <w:tc>
          <w:tcPr>
            <w:tcW w:w="2309" w:type="dxa"/>
            <w:gridSpan w:val="2"/>
            <w:shd w:val="clear" w:color="auto" w:fill="EC7C30"/>
          </w:tcPr>
          <w:p w14:paraId="5B689824" w14:textId="77777777" w:rsidR="002F6C8D" w:rsidRDefault="00C41EEB">
            <w:pPr>
              <w:pStyle w:val="TableParagraph"/>
              <w:spacing w:before="121"/>
              <w:rPr>
                <w:sz w:val="16"/>
              </w:rPr>
            </w:pPr>
            <w:proofErr w:type="spellStart"/>
            <w:r>
              <w:rPr>
                <w:color w:val="44536A"/>
                <w:sz w:val="16"/>
              </w:rPr>
              <w:t>温度関連</w:t>
            </w:r>
            <w:proofErr w:type="spellEnd"/>
          </w:p>
        </w:tc>
        <w:tc>
          <w:tcPr>
            <w:tcW w:w="2010" w:type="dxa"/>
            <w:gridSpan w:val="2"/>
            <w:shd w:val="clear" w:color="auto" w:fill="5B9BD4"/>
          </w:tcPr>
          <w:p w14:paraId="56A18587" w14:textId="77777777" w:rsidR="002F6C8D" w:rsidRDefault="00C41EEB">
            <w:pPr>
              <w:pStyle w:val="TableParagraph"/>
              <w:spacing w:before="121"/>
              <w:ind w:left="108"/>
              <w:rPr>
                <w:sz w:val="16"/>
              </w:rPr>
            </w:pPr>
            <w:proofErr w:type="spellStart"/>
            <w:r>
              <w:rPr>
                <w:color w:val="44536A"/>
                <w:sz w:val="16"/>
              </w:rPr>
              <w:t>風力関連</w:t>
            </w:r>
            <w:proofErr w:type="spellEnd"/>
          </w:p>
        </w:tc>
        <w:tc>
          <w:tcPr>
            <w:tcW w:w="2406" w:type="dxa"/>
            <w:gridSpan w:val="2"/>
            <w:shd w:val="clear" w:color="auto" w:fill="8495AF"/>
          </w:tcPr>
          <w:p w14:paraId="0D8C6DD4" w14:textId="77777777" w:rsidR="002F6C8D" w:rsidRDefault="00C41EEB">
            <w:pPr>
              <w:pStyle w:val="TableParagraph"/>
              <w:spacing w:before="121"/>
              <w:ind w:left="109"/>
              <w:rPr>
                <w:sz w:val="16"/>
              </w:rPr>
            </w:pPr>
            <w:proofErr w:type="spellStart"/>
            <w:r>
              <w:rPr>
                <w:color w:val="44536A"/>
                <w:sz w:val="16"/>
              </w:rPr>
              <w:t>水関連</w:t>
            </w:r>
            <w:proofErr w:type="spellEnd"/>
          </w:p>
        </w:tc>
        <w:tc>
          <w:tcPr>
            <w:tcW w:w="2288" w:type="dxa"/>
            <w:gridSpan w:val="2"/>
            <w:shd w:val="clear" w:color="auto" w:fill="7A7A7A"/>
          </w:tcPr>
          <w:p w14:paraId="5F5E1310" w14:textId="77777777" w:rsidR="002F6C8D" w:rsidRDefault="00C41EEB">
            <w:pPr>
              <w:pStyle w:val="TableParagraph"/>
              <w:spacing w:before="121"/>
              <w:ind w:left="110"/>
              <w:rPr>
                <w:sz w:val="16"/>
              </w:rPr>
            </w:pPr>
            <w:proofErr w:type="spellStart"/>
            <w:r>
              <w:rPr>
                <w:color w:val="44536A"/>
                <w:sz w:val="16"/>
              </w:rPr>
              <w:t>固体質量関連</w:t>
            </w:r>
            <w:proofErr w:type="spellEnd"/>
          </w:p>
        </w:tc>
      </w:tr>
      <w:tr w:rsidR="002F6C8D" w14:paraId="72912ADB" w14:textId="77777777">
        <w:trPr>
          <w:trHeight w:val="503"/>
        </w:trPr>
        <w:tc>
          <w:tcPr>
            <w:tcW w:w="1279" w:type="dxa"/>
            <w:shd w:val="clear" w:color="auto" w:fill="F7C9AC"/>
          </w:tcPr>
          <w:p w14:paraId="3862FE82" w14:textId="77777777" w:rsidR="002F6C8D" w:rsidRDefault="00C41EEB">
            <w:pPr>
              <w:pStyle w:val="TableParagraph"/>
              <w:spacing w:before="121"/>
              <w:rPr>
                <w:sz w:val="16"/>
              </w:rPr>
            </w:pPr>
            <w:proofErr w:type="spellStart"/>
            <w:r>
              <w:rPr>
                <w:color w:val="44536A"/>
                <w:sz w:val="16"/>
              </w:rPr>
              <w:t>慢性</w:t>
            </w:r>
            <w:proofErr w:type="spellEnd"/>
          </w:p>
        </w:tc>
        <w:tc>
          <w:tcPr>
            <w:tcW w:w="1030" w:type="dxa"/>
            <w:shd w:val="clear" w:color="auto" w:fill="F4AF83"/>
          </w:tcPr>
          <w:p w14:paraId="48CA9752" w14:textId="77777777" w:rsidR="002F6C8D" w:rsidRDefault="00C41EEB">
            <w:pPr>
              <w:pStyle w:val="TableParagraph"/>
              <w:spacing w:before="121"/>
              <w:rPr>
                <w:sz w:val="16"/>
              </w:rPr>
            </w:pPr>
            <w:proofErr w:type="spellStart"/>
            <w:r>
              <w:rPr>
                <w:color w:val="44536A"/>
                <w:sz w:val="16"/>
              </w:rPr>
              <w:t>急性</w:t>
            </w:r>
            <w:proofErr w:type="spellEnd"/>
          </w:p>
        </w:tc>
        <w:tc>
          <w:tcPr>
            <w:tcW w:w="998" w:type="dxa"/>
            <w:shd w:val="clear" w:color="auto" w:fill="DEEAF6"/>
          </w:tcPr>
          <w:p w14:paraId="1F1BF351" w14:textId="77777777" w:rsidR="002F6C8D" w:rsidRDefault="00C41EEB">
            <w:pPr>
              <w:pStyle w:val="TableParagraph"/>
              <w:spacing w:before="121"/>
              <w:ind w:left="108"/>
              <w:rPr>
                <w:sz w:val="16"/>
              </w:rPr>
            </w:pPr>
            <w:proofErr w:type="spellStart"/>
            <w:r>
              <w:rPr>
                <w:color w:val="44536A"/>
                <w:sz w:val="16"/>
              </w:rPr>
              <w:t>慢性</w:t>
            </w:r>
            <w:proofErr w:type="spellEnd"/>
          </w:p>
        </w:tc>
        <w:tc>
          <w:tcPr>
            <w:tcW w:w="1012" w:type="dxa"/>
            <w:shd w:val="clear" w:color="auto" w:fill="9CC2E4"/>
          </w:tcPr>
          <w:p w14:paraId="0E522BB1" w14:textId="77777777" w:rsidR="002F6C8D" w:rsidRDefault="00C41EEB">
            <w:pPr>
              <w:pStyle w:val="TableParagraph"/>
              <w:spacing w:before="121"/>
              <w:ind w:left="108"/>
              <w:rPr>
                <w:sz w:val="16"/>
              </w:rPr>
            </w:pPr>
            <w:proofErr w:type="spellStart"/>
            <w:r>
              <w:rPr>
                <w:color w:val="44536A"/>
                <w:sz w:val="16"/>
              </w:rPr>
              <w:t>急性</w:t>
            </w:r>
            <w:proofErr w:type="spellEnd"/>
          </w:p>
        </w:tc>
        <w:tc>
          <w:tcPr>
            <w:tcW w:w="1226" w:type="dxa"/>
            <w:shd w:val="clear" w:color="auto" w:fill="D4DCE3"/>
          </w:tcPr>
          <w:p w14:paraId="0162E0CC" w14:textId="77777777" w:rsidR="002F6C8D" w:rsidRDefault="00C41EEB">
            <w:pPr>
              <w:pStyle w:val="TableParagraph"/>
              <w:spacing w:before="121"/>
              <w:ind w:left="109"/>
              <w:rPr>
                <w:sz w:val="16"/>
              </w:rPr>
            </w:pPr>
            <w:proofErr w:type="spellStart"/>
            <w:r>
              <w:rPr>
                <w:color w:val="44536A"/>
                <w:sz w:val="16"/>
              </w:rPr>
              <w:t>慢性</w:t>
            </w:r>
            <w:proofErr w:type="spellEnd"/>
          </w:p>
        </w:tc>
        <w:tc>
          <w:tcPr>
            <w:tcW w:w="1180" w:type="dxa"/>
            <w:shd w:val="clear" w:color="auto" w:fill="ACB8C9"/>
          </w:tcPr>
          <w:p w14:paraId="4956AE20" w14:textId="77777777" w:rsidR="002F6C8D" w:rsidRDefault="00C41EEB">
            <w:pPr>
              <w:pStyle w:val="TableParagraph"/>
              <w:spacing w:before="121"/>
              <w:rPr>
                <w:sz w:val="16"/>
              </w:rPr>
            </w:pPr>
            <w:proofErr w:type="spellStart"/>
            <w:r>
              <w:rPr>
                <w:color w:val="44536A"/>
                <w:sz w:val="16"/>
              </w:rPr>
              <w:t>急性</w:t>
            </w:r>
            <w:proofErr w:type="spellEnd"/>
          </w:p>
        </w:tc>
        <w:tc>
          <w:tcPr>
            <w:tcW w:w="1089" w:type="dxa"/>
            <w:shd w:val="clear" w:color="auto" w:fill="ECECEC"/>
          </w:tcPr>
          <w:p w14:paraId="1D62EE6D" w14:textId="77777777" w:rsidR="002F6C8D" w:rsidRDefault="00C41EEB">
            <w:pPr>
              <w:pStyle w:val="TableParagraph"/>
              <w:spacing w:before="121"/>
              <w:ind w:left="110"/>
              <w:rPr>
                <w:sz w:val="16"/>
              </w:rPr>
            </w:pPr>
            <w:proofErr w:type="spellStart"/>
            <w:r>
              <w:rPr>
                <w:color w:val="44536A"/>
                <w:sz w:val="16"/>
              </w:rPr>
              <w:t>慢性</w:t>
            </w:r>
            <w:proofErr w:type="spellEnd"/>
          </w:p>
        </w:tc>
        <w:tc>
          <w:tcPr>
            <w:tcW w:w="1199" w:type="dxa"/>
            <w:shd w:val="clear" w:color="auto" w:fill="C8C8C8"/>
          </w:tcPr>
          <w:p w14:paraId="776180A5" w14:textId="77777777" w:rsidR="002F6C8D" w:rsidRDefault="00C41EEB">
            <w:pPr>
              <w:pStyle w:val="TableParagraph"/>
              <w:spacing w:before="121"/>
              <w:ind w:left="112"/>
              <w:rPr>
                <w:sz w:val="16"/>
              </w:rPr>
            </w:pPr>
            <w:proofErr w:type="spellStart"/>
            <w:r>
              <w:rPr>
                <w:color w:val="44536A"/>
                <w:sz w:val="16"/>
              </w:rPr>
              <w:t>急性</w:t>
            </w:r>
            <w:proofErr w:type="spellEnd"/>
          </w:p>
        </w:tc>
      </w:tr>
      <w:tr w:rsidR="002F6C8D" w14:paraId="1A3F7086" w14:textId="77777777">
        <w:trPr>
          <w:trHeight w:val="1708"/>
        </w:trPr>
        <w:tc>
          <w:tcPr>
            <w:tcW w:w="1279" w:type="dxa"/>
            <w:shd w:val="clear" w:color="auto" w:fill="F7C9AC"/>
          </w:tcPr>
          <w:p w14:paraId="46260992" w14:textId="77777777" w:rsidR="002F6C8D" w:rsidRDefault="00C41EEB">
            <w:pPr>
              <w:pStyle w:val="TableParagraph"/>
              <w:numPr>
                <w:ilvl w:val="0"/>
                <w:numId w:val="73"/>
              </w:numPr>
              <w:tabs>
                <w:tab w:val="left" w:pos="279"/>
              </w:tabs>
              <w:ind w:right="124"/>
              <w:rPr>
                <w:sz w:val="16"/>
              </w:rPr>
            </w:pPr>
            <w:proofErr w:type="spellStart"/>
            <w:r>
              <w:rPr>
                <w:color w:val="44536A"/>
                <w:sz w:val="16"/>
              </w:rPr>
              <w:t>温度変化</w:t>
            </w:r>
            <w:proofErr w:type="spellEnd"/>
          </w:p>
          <w:p w14:paraId="3C4A032D" w14:textId="03EF0F39" w:rsidR="002F6C8D" w:rsidRDefault="00C41EEB">
            <w:pPr>
              <w:pStyle w:val="TableParagraph"/>
              <w:numPr>
                <w:ilvl w:val="0"/>
                <w:numId w:val="73"/>
              </w:numPr>
              <w:tabs>
                <w:tab w:val="left" w:pos="279"/>
              </w:tabs>
              <w:spacing w:line="194" w:lineRule="exact"/>
              <w:rPr>
                <w:sz w:val="16"/>
              </w:rPr>
            </w:pPr>
            <w:r>
              <w:rPr>
                <w:color w:val="44536A"/>
                <w:sz w:val="16"/>
              </w:rPr>
              <w:t>熱</w:t>
            </w:r>
            <w:r w:rsidR="008975BC">
              <w:rPr>
                <w:rFonts w:hint="eastAsia"/>
                <w:color w:val="44536A"/>
                <w:sz w:val="16"/>
                <w:lang w:eastAsia="ja-JP"/>
              </w:rPr>
              <w:t>ストレス</w:t>
            </w:r>
          </w:p>
          <w:p w14:paraId="7E68A6B7" w14:textId="77777777" w:rsidR="002F6C8D" w:rsidRDefault="00C41EEB">
            <w:pPr>
              <w:pStyle w:val="TableParagraph"/>
              <w:numPr>
                <w:ilvl w:val="0"/>
                <w:numId w:val="73"/>
              </w:numPr>
              <w:tabs>
                <w:tab w:val="left" w:pos="279"/>
              </w:tabs>
              <w:ind w:right="160"/>
              <w:rPr>
                <w:sz w:val="16"/>
              </w:rPr>
            </w:pPr>
            <w:proofErr w:type="spellStart"/>
            <w:r>
              <w:rPr>
                <w:color w:val="44536A"/>
                <w:spacing w:val="-1"/>
                <w:sz w:val="16"/>
              </w:rPr>
              <w:t>温度変動</w:t>
            </w:r>
            <w:proofErr w:type="spellEnd"/>
          </w:p>
          <w:p w14:paraId="0FD0C4BA" w14:textId="77777777" w:rsidR="002F6C8D" w:rsidRDefault="00C41EEB">
            <w:pPr>
              <w:pStyle w:val="TableParagraph"/>
              <w:numPr>
                <w:ilvl w:val="0"/>
                <w:numId w:val="73"/>
              </w:numPr>
              <w:tabs>
                <w:tab w:val="left" w:pos="279"/>
              </w:tabs>
              <w:ind w:right="205"/>
              <w:rPr>
                <w:sz w:val="16"/>
              </w:rPr>
            </w:pPr>
            <w:proofErr w:type="spellStart"/>
            <w:r>
              <w:rPr>
                <w:color w:val="44536A"/>
                <w:spacing w:val="-1"/>
                <w:sz w:val="16"/>
              </w:rPr>
              <w:t>永凍融解</w:t>
            </w:r>
            <w:proofErr w:type="spellEnd"/>
          </w:p>
        </w:tc>
        <w:tc>
          <w:tcPr>
            <w:tcW w:w="1030" w:type="dxa"/>
            <w:shd w:val="clear" w:color="auto" w:fill="F4AF83"/>
          </w:tcPr>
          <w:p w14:paraId="5717CBFE" w14:textId="77777777" w:rsidR="002F6C8D" w:rsidRDefault="00C41EEB">
            <w:pPr>
              <w:pStyle w:val="TableParagraph"/>
              <w:numPr>
                <w:ilvl w:val="0"/>
                <w:numId w:val="72"/>
              </w:numPr>
              <w:tabs>
                <w:tab w:val="left" w:pos="209"/>
              </w:tabs>
              <w:ind w:right="434"/>
              <w:rPr>
                <w:sz w:val="16"/>
              </w:rPr>
            </w:pPr>
            <w:proofErr w:type="spellStart"/>
            <w:r>
              <w:rPr>
                <w:color w:val="44536A"/>
                <w:sz w:val="16"/>
              </w:rPr>
              <w:t>熱波</w:t>
            </w:r>
            <w:proofErr w:type="spellEnd"/>
          </w:p>
          <w:p w14:paraId="46F9A07F" w14:textId="0527A2F3" w:rsidR="002F6C8D" w:rsidRDefault="00C41EEB">
            <w:pPr>
              <w:pStyle w:val="TableParagraph"/>
              <w:numPr>
                <w:ilvl w:val="0"/>
                <w:numId w:val="72"/>
              </w:numPr>
              <w:tabs>
                <w:tab w:val="left" w:pos="209"/>
              </w:tabs>
              <w:ind w:right="124"/>
              <w:rPr>
                <w:sz w:val="16"/>
              </w:rPr>
            </w:pPr>
            <w:proofErr w:type="spellStart"/>
            <w:r>
              <w:rPr>
                <w:color w:val="44536A"/>
                <w:sz w:val="16"/>
              </w:rPr>
              <w:t>寒波</w:t>
            </w:r>
            <w:proofErr w:type="spellEnd"/>
            <w:r>
              <w:rPr>
                <w:color w:val="44536A"/>
                <w:sz w:val="16"/>
              </w:rPr>
              <w:t>/</w:t>
            </w:r>
            <w:r w:rsidR="008975BC">
              <w:rPr>
                <w:rFonts w:hint="eastAsia"/>
                <w:color w:val="44536A"/>
                <w:sz w:val="16"/>
                <w:lang w:eastAsia="ja-JP"/>
              </w:rPr>
              <w:t>霜害</w:t>
            </w:r>
          </w:p>
          <w:p w14:paraId="718EFE14" w14:textId="77777777" w:rsidR="002F6C8D" w:rsidRDefault="00C41EEB">
            <w:pPr>
              <w:pStyle w:val="TableParagraph"/>
              <w:numPr>
                <w:ilvl w:val="0"/>
                <w:numId w:val="72"/>
              </w:numPr>
              <w:tabs>
                <w:tab w:val="left" w:pos="209"/>
              </w:tabs>
              <w:spacing w:line="194" w:lineRule="exact"/>
              <w:rPr>
                <w:sz w:val="16"/>
              </w:rPr>
            </w:pPr>
            <w:proofErr w:type="spellStart"/>
            <w:r>
              <w:rPr>
                <w:color w:val="44536A"/>
                <w:sz w:val="16"/>
              </w:rPr>
              <w:t>野火</w:t>
            </w:r>
            <w:proofErr w:type="spellEnd"/>
          </w:p>
        </w:tc>
        <w:tc>
          <w:tcPr>
            <w:tcW w:w="998" w:type="dxa"/>
            <w:shd w:val="clear" w:color="auto" w:fill="DEEAF6"/>
          </w:tcPr>
          <w:p w14:paraId="15B62C38" w14:textId="77777777" w:rsidR="002F6C8D" w:rsidRDefault="00C41EEB">
            <w:pPr>
              <w:pStyle w:val="TableParagraph"/>
              <w:numPr>
                <w:ilvl w:val="0"/>
                <w:numId w:val="71"/>
              </w:numPr>
              <w:tabs>
                <w:tab w:val="left" w:pos="224"/>
              </w:tabs>
              <w:ind w:right="167" w:hanging="115"/>
              <w:rPr>
                <w:sz w:val="16"/>
              </w:rPr>
            </w:pPr>
            <w:proofErr w:type="spellStart"/>
            <w:r>
              <w:rPr>
                <w:color w:val="44536A"/>
                <w:spacing w:val="-1"/>
                <w:sz w:val="16"/>
              </w:rPr>
              <w:t>風のパターンの変化</w:t>
            </w:r>
            <w:proofErr w:type="spellEnd"/>
          </w:p>
        </w:tc>
        <w:tc>
          <w:tcPr>
            <w:tcW w:w="1012" w:type="dxa"/>
            <w:shd w:val="clear" w:color="auto" w:fill="9CC2E4"/>
          </w:tcPr>
          <w:p w14:paraId="08CB2A01" w14:textId="77777777" w:rsidR="002F6C8D" w:rsidRDefault="00C41EEB">
            <w:pPr>
              <w:pStyle w:val="TableParagraph"/>
              <w:numPr>
                <w:ilvl w:val="0"/>
                <w:numId w:val="70"/>
              </w:numPr>
              <w:tabs>
                <w:tab w:val="left" w:pos="212"/>
              </w:tabs>
              <w:ind w:right="120" w:hanging="103"/>
              <w:rPr>
                <w:sz w:val="16"/>
                <w:lang w:eastAsia="ja-JP"/>
              </w:rPr>
            </w:pPr>
            <w:r>
              <w:rPr>
                <w:color w:val="44536A"/>
                <w:sz w:val="16"/>
                <w:lang w:eastAsia="ja-JP"/>
              </w:rPr>
              <w:t>サイクロン、ハリケーン</w:t>
            </w:r>
          </w:p>
          <w:p w14:paraId="75170AAD" w14:textId="77777777" w:rsidR="002F6C8D" w:rsidRDefault="00C41EEB">
            <w:pPr>
              <w:pStyle w:val="TableParagraph"/>
              <w:spacing w:line="184" w:lineRule="exact"/>
              <w:ind w:left="211"/>
              <w:rPr>
                <w:sz w:val="16"/>
              </w:rPr>
            </w:pPr>
            <w:proofErr w:type="spellStart"/>
            <w:r>
              <w:rPr>
                <w:color w:val="44536A"/>
                <w:sz w:val="16"/>
              </w:rPr>
              <w:t>台風</w:t>
            </w:r>
            <w:proofErr w:type="spellEnd"/>
          </w:p>
          <w:p w14:paraId="10019665" w14:textId="77777777" w:rsidR="002F6C8D" w:rsidRDefault="00C41EEB">
            <w:pPr>
              <w:pStyle w:val="TableParagraph"/>
              <w:numPr>
                <w:ilvl w:val="0"/>
                <w:numId w:val="70"/>
              </w:numPr>
              <w:tabs>
                <w:tab w:val="left" w:pos="212"/>
              </w:tabs>
              <w:spacing w:line="195" w:lineRule="exact"/>
              <w:ind w:hanging="103"/>
              <w:rPr>
                <w:sz w:val="16"/>
              </w:rPr>
            </w:pPr>
            <w:r>
              <w:rPr>
                <w:color w:val="44536A"/>
                <w:sz w:val="16"/>
              </w:rPr>
              <w:t>嵐</w:t>
            </w:r>
          </w:p>
          <w:p w14:paraId="27F36ACC" w14:textId="5CA30251" w:rsidR="002F6C8D" w:rsidRDefault="008975BC">
            <w:pPr>
              <w:pStyle w:val="TableParagraph"/>
              <w:numPr>
                <w:ilvl w:val="0"/>
                <w:numId w:val="70"/>
              </w:numPr>
              <w:tabs>
                <w:tab w:val="left" w:pos="212"/>
              </w:tabs>
              <w:spacing w:line="195" w:lineRule="exact"/>
              <w:ind w:hanging="103"/>
              <w:rPr>
                <w:sz w:val="16"/>
              </w:rPr>
            </w:pPr>
            <w:r>
              <w:rPr>
                <w:rFonts w:hint="eastAsia"/>
                <w:color w:val="44536A"/>
                <w:sz w:val="16"/>
                <w:lang w:eastAsia="ja-JP"/>
              </w:rPr>
              <w:t>竜巻</w:t>
            </w:r>
          </w:p>
        </w:tc>
        <w:tc>
          <w:tcPr>
            <w:tcW w:w="1226" w:type="dxa"/>
            <w:shd w:val="clear" w:color="auto" w:fill="D4DCE3"/>
          </w:tcPr>
          <w:p w14:paraId="4054E03D" w14:textId="77777777" w:rsidR="002F6C8D" w:rsidRDefault="00C41EEB">
            <w:pPr>
              <w:pStyle w:val="TableParagraph"/>
              <w:numPr>
                <w:ilvl w:val="0"/>
                <w:numId w:val="69"/>
              </w:numPr>
              <w:tabs>
                <w:tab w:val="left" w:pos="278"/>
              </w:tabs>
              <w:ind w:right="161" w:hanging="168"/>
              <w:rPr>
                <w:sz w:val="16"/>
                <w:lang w:eastAsia="ja-JP"/>
              </w:rPr>
            </w:pPr>
            <w:r>
              <w:rPr>
                <w:color w:val="44536A"/>
                <w:sz w:val="16"/>
                <w:lang w:eastAsia="ja-JP"/>
              </w:rPr>
              <w:t>降水パターンと種類の変更</w:t>
            </w:r>
          </w:p>
          <w:p w14:paraId="132B4C9E" w14:textId="77777777" w:rsidR="002F6C8D" w:rsidRDefault="00C41EEB">
            <w:pPr>
              <w:pStyle w:val="TableParagraph"/>
              <w:numPr>
                <w:ilvl w:val="0"/>
                <w:numId w:val="69"/>
              </w:numPr>
              <w:tabs>
                <w:tab w:val="left" w:pos="278"/>
              </w:tabs>
              <w:ind w:right="276" w:hanging="168"/>
              <w:rPr>
                <w:sz w:val="16"/>
              </w:rPr>
            </w:pPr>
            <w:proofErr w:type="spellStart"/>
            <w:r>
              <w:rPr>
                <w:color w:val="44536A"/>
                <w:sz w:val="16"/>
              </w:rPr>
              <w:t>海面水位上昇</w:t>
            </w:r>
            <w:proofErr w:type="spellEnd"/>
          </w:p>
        </w:tc>
        <w:tc>
          <w:tcPr>
            <w:tcW w:w="1180" w:type="dxa"/>
            <w:shd w:val="clear" w:color="auto" w:fill="ACB8C9"/>
          </w:tcPr>
          <w:p w14:paraId="7F2715AC" w14:textId="77777777" w:rsidR="002F6C8D" w:rsidRDefault="00C41EEB">
            <w:pPr>
              <w:pStyle w:val="TableParagraph"/>
              <w:numPr>
                <w:ilvl w:val="0"/>
                <w:numId w:val="68"/>
              </w:numPr>
              <w:tabs>
                <w:tab w:val="left" w:pos="233"/>
              </w:tabs>
              <w:spacing w:line="195" w:lineRule="exact"/>
              <w:rPr>
                <w:sz w:val="16"/>
              </w:rPr>
            </w:pPr>
            <w:proofErr w:type="spellStart"/>
            <w:r>
              <w:rPr>
                <w:color w:val="44536A"/>
                <w:sz w:val="16"/>
              </w:rPr>
              <w:t>渇き</w:t>
            </w:r>
            <w:proofErr w:type="spellEnd"/>
          </w:p>
          <w:p w14:paraId="1977643E" w14:textId="77777777" w:rsidR="002F6C8D" w:rsidRDefault="00C41EEB">
            <w:pPr>
              <w:pStyle w:val="TableParagraph"/>
              <w:numPr>
                <w:ilvl w:val="0"/>
                <w:numId w:val="68"/>
              </w:numPr>
              <w:tabs>
                <w:tab w:val="left" w:pos="233"/>
              </w:tabs>
              <w:ind w:right="160"/>
              <w:rPr>
                <w:sz w:val="16"/>
              </w:rPr>
            </w:pPr>
            <w:proofErr w:type="spellStart"/>
            <w:r>
              <w:rPr>
                <w:color w:val="44536A"/>
                <w:sz w:val="16"/>
              </w:rPr>
              <w:t>極端な降水量</w:t>
            </w:r>
            <w:proofErr w:type="spellEnd"/>
          </w:p>
          <w:p w14:paraId="144D62A3" w14:textId="77777777" w:rsidR="002F6C8D" w:rsidRDefault="00C41EEB">
            <w:pPr>
              <w:pStyle w:val="TableParagraph"/>
              <w:numPr>
                <w:ilvl w:val="0"/>
                <w:numId w:val="68"/>
              </w:numPr>
              <w:tabs>
                <w:tab w:val="left" w:pos="233"/>
              </w:tabs>
              <w:spacing w:line="195" w:lineRule="exact"/>
              <w:rPr>
                <w:sz w:val="16"/>
              </w:rPr>
            </w:pPr>
            <w:proofErr w:type="spellStart"/>
            <w:r>
              <w:rPr>
                <w:color w:val="44536A"/>
                <w:sz w:val="16"/>
              </w:rPr>
              <w:t>洪水</w:t>
            </w:r>
            <w:proofErr w:type="spellEnd"/>
          </w:p>
          <w:p w14:paraId="77CDBEF5" w14:textId="77777777" w:rsidR="002F6C8D" w:rsidRDefault="00C41EEB">
            <w:pPr>
              <w:pStyle w:val="TableParagraph"/>
              <w:numPr>
                <w:ilvl w:val="0"/>
                <w:numId w:val="68"/>
              </w:numPr>
              <w:tabs>
                <w:tab w:val="left" w:pos="233"/>
              </w:tabs>
              <w:ind w:right="104"/>
              <w:rPr>
                <w:sz w:val="16"/>
              </w:rPr>
            </w:pPr>
            <w:proofErr w:type="spellStart"/>
            <w:r>
              <w:rPr>
                <w:color w:val="44536A"/>
                <w:sz w:val="16"/>
              </w:rPr>
              <w:t>氷河湖の崩壊</w:t>
            </w:r>
            <w:proofErr w:type="spellEnd"/>
          </w:p>
        </w:tc>
        <w:tc>
          <w:tcPr>
            <w:tcW w:w="1089" w:type="dxa"/>
            <w:shd w:val="clear" w:color="auto" w:fill="ECECEC"/>
          </w:tcPr>
          <w:p w14:paraId="2B23C29A" w14:textId="77777777" w:rsidR="002F6C8D" w:rsidRDefault="00C41EEB">
            <w:pPr>
              <w:pStyle w:val="TableParagraph"/>
              <w:numPr>
                <w:ilvl w:val="0"/>
                <w:numId w:val="67"/>
              </w:numPr>
              <w:tabs>
                <w:tab w:val="left" w:pos="232"/>
              </w:tabs>
              <w:ind w:right="301"/>
              <w:rPr>
                <w:sz w:val="16"/>
              </w:rPr>
            </w:pPr>
            <w:proofErr w:type="spellStart"/>
            <w:r>
              <w:rPr>
                <w:color w:val="44536A"/>
                <w:spacing w:val="-1"/>
                <w:sz w:val="16"/>
              </w:rPr>
              <w:t>沿岸侵食</w:t>
            </w:r>
            <w:proofErr w:type="spellEnd"/>
          </w:p>
          <w:p w14:paraId="15ED62B1" w14:textId="77777777" w:rsidR="002F6C8D" w:rsidRDefault="00C41EEB">
            <w:pPr>
              <w:pStyle w:val="TableParagraph"/>
              <w:numPr>
                <w:ilvl w:val="0"/>
                <w:numId w:val="67"/>
              </w:numPr>
              <w:tabs>
                <w:tab w:val="left" w:pos="232"/>
              </w:tabs>
              <w:spacing w:line="195" w:lineRule="exact"/>
              <w:rPr>
                <w:sz w:val="16"/>
              </w:rPr>
            </w:pPr>
            <w:proofErr w:type="spellStart"/>
            <w:r>
              <w:rPr>
                <w:color w:val="44536A"/>
                <w:sz w:val="16"/>
              </w:rPr>
              <w:t>土壌</w:t>
            </w:r>
            <w:proofErr w:type="spellEnd"/>
          </w:p>
          <w:p w14:paraId="4EEFE47C" w14:textId="77777777" w:rsidR="002F6C8D" w:rsidRDefault="00C41EEB">
            <w:pPr>
              <w:pStyle w:val="TableParagraph"/>
              <w:spacing w:line="184" w:lineRule="exact"/>
              <w:ind w:left="231"/>
              <w:rPr>
                <w:sz w:val="16"/>
              </w:rPr>
            </w:pPr>
            <w:proofErr w:type="spellStart"/>
            <w:r>
              <w:rPr>
                <w:color w:val="44536A"/>
                <w:sz w:val="16"/>
              </w:rPr>
              <w:t>浸食</w:t>
            </w:r>
            <w:proofErr w:type="spellEnd"/>
          </w:p>
          <w:p w14:paraId="641D4E20" w14:textId="749CC68C" w:rsidR="002F6C8D" w:rsidRDefault="008975BC">
            <w:pPr>
              <w:pStyle w:val="TableParagraph"/>
              <w:numPr>
                <w:ilvl w:val="0"/>
                <w:numId w:val="67"/>
              </w:numPr>
              <w:tabs>
                <w:tab w:val="left" w:pos="232"/>
              </w:tabs>
              <w:ind w:right="159"/>
              <w:rPr>
                <w:sz w:val="16"/>
              </w:rPr>
            </w:pPr>
            <w:r>
              <w:rPr>
                <w:rFonts w:hint="eastAsia"/>
                <w:color w:val="44536A"/>
                <w:spacing w:val="-1"/>
                <w:sz w:val="16"/>
                <w:lang w:eastAsia="ja-JP"/>
              </w:rPr>
              <w:t>ソリフラクション</w:t>
            </w:r>
          </w:p>
        </w:tc>
        <w:tc>
          <w:tcPr>
            <w:tcW w:w="1199" w:type="dxa"/>
            <w:shd w:val="clear" w:color="auto" w:fill="C8C8C8"/>
          </w:tcPr>
          <w:p w14:paraId="534AFCBD" w14:textId="3D79E2FE" w:rsidR="002F6C8D" w:rsidRDefault="008975BC">
            <w:pPr>
              <w:pStyle w:val="TableParagraph"/>
              <w:numPr>
                <w:ilvl w:val="0"/>
                <w:numId w:val="66"/>
              </w:numPr>
              <w:tabs>
                <w:tab w:val="left" w:pos="281"/>
              </w:tabs>
              <w:spacing w:line="195" w:lineRule="exact"/>
              <w:rPr>
                <w:sz w:val="16"/>
              </w:rPr>
            </w:pPr>
            <w:r>
              <w:rPr>
                <w:rFonts w:hint="eastAsia"/>
                <w:color w:val="44536A"/>
                <w:sz w:val="16"/>
                <w:lang w:eastAsia="ja-JP"/>
              </w:rPr>
              <w:t>なだれ</w:t>
            </w:r>
          </w:p>
          <w:p w14:paraId="7ECEB3B3" w14:textId="77777777" w:rsidR="002F6C8D" w:rsidRDefault="00C41EEB">
            <w:pPr>
              <w:pStyle w:val="TableParagraph"/>
              <w:numPr>
                <w:ilvl w:val="0"/>
                <w:numId w:val="66"/>
              </w:numPr>
              <w:tabs>
                <w:tab w:val="left" w:pos="281"/>
              </w:tabs>
              <w:spacing w:line="195" w:lineRule="exact"/>
              <w:rPr>
                <w:sz w:val="16"/>
              </w:rPr>
            </w:pPr>
            <w:proofErr w:type="spellStart"/>
            <w:r>
              <w:rPr>
                <w:color w:val="44536A"/>
                <w:sz w:val="16"/>
              </w:rPr>
              <w:t>地すべり</w:t>
            </w:r>
            <w:proofErr w:type="spellEnd"/>
          </w:p>
          <w:p w14:paraId="5AD0E073" w14:textId="77777777" w:rsidR="002F6C8D" w:rsidRDefault="00C41EEB">
            <w:pPr>
              <w:pStyle w:val="TableParagraph"/>
              <w:numPr>
                <w:ilvl w:val="0"/>
                <w:numId w:val="66"/>
              </w:numPr>
              <w:tabs>
                <w:tab w:val="left" w:pos="281"/>
              </w:tabs>
              <w:spacing w:before="4" w:line="235" w:lineRule="auto"/>
              <w:ind w:right="159"/>
              <w:rPr>
                <w:sz w:val="16"/>
              </w:rPr>
            </w:pPr>
            <w:proofErr w:type="spellStart"/>
            <w:r>
              <w:rPr>
                <w:color w:val="44536A"/>
                <w:spacing w:val="-1"/>
                <w:sz w:val="16"/>
              </w:rPr>
              <w:t>沈み込み</w:t>
            </w:r>
            <w:proofErr w:type="spellEnd"/>
          </w:p>
        </w:tc>
      </w:tr>
      <w:tr w:rsidR="002F6C8D" w14:paraId="18D84280" w14:textId="77777777">
        <w:trPr>
          <w:trHeight w:val="503"/>
        </w:trPr>
        <w:tc>
          <w:tcPr>
            <w:tcW w:w="1279" w:type="dxa"/>
            <w:shd w:val="clear" w:color="auto" w:fill="00AF50"/>
          </w:tcPr>
          <w:p w14:paraId="0ECC88DE" w14:textId="77777777" w:rsidR="002F6C8D" w:rsidRDefault="002F6C8D">
            <w:pPr>
              <w:pStyle w:val="TableParagraph"/>
              <w:ind w:left="0"/>
              <w:rPr>
                <w:rFonts w:ascii="Times New Roman"/>
                <w:sz w:val="18"/>
              </w:rPr>
            </w:pPr>
          </w:p>
        </w:tc>
        <w:tc>
          <w:tcPr>
            <w:tcW w:w="1030" w:type="dxa"/>
            <w:shd w:val="clear" w:color="auto" w:fill="528135"/>
          </w:tcPr>
          <w:p w14:paraId="57AB6B5D" w14:textId="77777777" w:rsidR="002F6C8D" w:rsidRDefault="002F6C8D">
            <w:pPr>
              <w:pStyle w:val="TableParagraph"/>
              <w:ind w:left="0"/>
              <w:rPr>
                <w:rFonts w:ascii="Times New Roman"/>
                <w:sz w:val="18"/>
              </w:rPr>
            </w:pPr>
          </w:p>
        </w:tc>
        <w:tc>
          <w:tcPr>
            <w:tcW w:w="998" w:type="dxa"/>
            <w:shd w:val="clear" w:color="auto" w:fill="00AF50"/>
          </w:tcPr>
          <w:p w14:paraId="6642A9E5" w14:textId="77777777" w:rsidR="002F6C8D" w:rsidRDefault="002F6C8D">
            <w:pPr>
              <w:pStyle w:val="TableParagraph"/>
              <w:ind w:left="0"/>
              <w:rPr>
                <w:rFonts w:ascii="Times New Roman"/>
                <w:sz w:val="18"/>
              </w:rPr>
            </w:pPr>
          </w:p>
        </w:tc>
        <w:tc>
          <w:tcPr>
            <w:tcW w:w="1012" w:type="dxa"/>
            <w:shd w:val="clear" w:color="auto" w:fill="00AF50"/>
          </w:tcPr>
          <w:p w14:paraId="267CB19A" w14:textId="77777777" w:rsidR="002F6C8D" w:rsidRDefault="002F6C8D">
            <w:pPr>
              <w:pStyle w:val="TableParagraph"/>
              <w:ind w:left="0"/>
              <w:rPr>
                <w:rFonts w:ascii="Times New Roman"/>
                <w:sz w:val="18"/>
              </w:rPr>
            </w:pPr>
          </w:p>
        </w:tc>
        <w:tc>
          <w:tcPr>
            <w:tcW w:w="1226" w:type="dxa"/>
            <w:shd w:val="clear" w:color="auto" w:fill="528135"/>
          </w:tcPr>
          <w:p w14:paraId="18B61AA5" w14:textId="77777777" w:rsidR="002F6C8D" w:rsidRDefault="002F6C8D">
            <w:pPr>
              <w:pStyle w:val="TableParagraph"/>
              <w:ind w:left="0"/>
              <w:rPr>
                <w:rFonts w:ascii="Times New Roman"/>
                <w:sz w:val="18"/>
              </w:rPr>
            </w:pPr>
          </w:p>
        </w:tc>
        <w:tc>
          <w:tcPr>
            <w:tcW w:w="1180" w:type="dxa"/>
            <w:shd w:val="clear" w:color="auto" w:fill="528135"/>
          </w:tcPr>
          <w:p w14:paraId="1D28DA2D" w14:textId="77777777" w:rsidR="002F6C8D" w:rsidRDefault="002F6C8D">
            <w:pPr>
              <w:pStyle w:val="TableParagraph"/>
              <w:ind w:left="0"/>
              <w:rPr>
                <w:rFonts w:ascii="Times New Roman"/>
                <w:sz w:val="18"/>
              </w:rPr>
            </w:pPr>
          </w:p>
        </w:tc>
        <w:tc>
          <w:tcPr>
            <w:tcW w:w="1089" w:type="dxa"/>
            <w:shd w:val="clear" w:color="auto" w:fill="00AF50"/>
          </w:tcPr>
          <w:p w14:paraId="4346A699" w14:textId="77777777" w:rsidR="002F6C8D" w:rsidRDefault="002F6C8D">
            <w:pPr>
              <w:pStyle w:val="TableParagraph"/>
              <w:ind w:left="0"/>
              <w:rPr>
                <w:rFonts w:ascii="Times New Roman"/>
                <w:sz w:val="18"/>
              </w:rPr>
            </w:pPr>
          </w:p>
        </w:tc>
        <w:tc>
          <w:tcPr>
            <w:tcW w:w="1199" w:type="dxa"/>
            <w:shd w:val="clear" w:color="auto" w:fill="528135"/>
          </w:tcPr>
          <w:p w14:paraId="0872028B" w14:textId="77777777" w:rsidR="002F6C8D" w:rsidRDefault="002F6C8D">
            <w:pPr>
              <w:pStyle w:val="TableParagraph"/>
              <w:ind w:left="0"/>
              <w:rPr>
                <w:rFonts w:ascii="Times New Roman"/>
                <w:sz w:val="18"/>
              </w:rPr>
            </w:pPr>
          </w:p>
        </w:tc>
      </w:tr>
    </w:tbl>
    <w:p w14:paraId="3B7BDE39" w14:textId="77777777" w:rsidR="002F6C8D" w:rsidRDefault="002F6C8D">
      <w:pPr>
        <w:pStyle w:val="a3"/>
        <w:rPr>
          <w:sz w:val="22"/>
        </w:rPr>
      </w:pPr>
    </w:p>
    <w:p w14:paraId="1A09139D" w14:textId="77777777" w:rsidR="002F6C8D" w:rsidRDefault="002F6C8D">
      <w:pPr>
        <w:pStyle w:val="a3"/>
        <w:spacing w:before="2"/>
        <w:rPr>
          <w:sz w:val="32"/>
        </w:rPr>
      </w:pPr>
    </w:p>
    <w:p w14:paraId="69423EE1" w14:textId="0806071D" w:rsidR="002F6C8D" w:rsidRDefault="00436898">
      <w:pPr>
        <w:tabs>
          <w:tab w:val="left" w:pos="1401"/>
          <w:tab w:val="left" w:pos="3645"/>
        </w:tabs>
        <w:ind w:left="100"/>
        <w:rPr>
          <w:sz w:val="20"/>
          <w:lang w:eastAsia="ja-JP"/>
        </w:rPr>
      </w:pPr>
      <w:r>
        <w:rPr>
          <w:noProof/>
          <w:lang w:val="en-US" w:eastAsia="ja-JP"/>
        </w:rPr>
        <mc:AlternateContent>
          <mc:Choice Requires="wps">
            <w:drawing>
              <wp:anchor distT="0" distB="0" distL="114300" distR="114300" simplePos="0" relativeHeight="251659264" behindDoc="1" locked="0" layoutInCell="1" allowOverlap="1" wp14:anchorId="658D13E5" wp14:editId="7041219D">
                <wp:simplePos x="0" y="0"/>
                <wp:positionH relativeFrom="page">
                  <wp:posOffset>1371600</wp:posOffset>
                </wp:positionH>
                <wp:positionV relativeFrom="paragraph">
                  <wp:posOffset>0</wp:posOffset>
                </wp:positionV>
                <wp:extent cx="334010" cy="147955"/>
                <wp:effectExtent l="0" t="3810" r="0" b="63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47955"/>
                        </a:xfrm>
                        <a:prstGeom prst="rect">
                          <a:avLst/>
                        </a:prstGeom>
                        <a:solidFill>
                          <a:srgbClr val="5281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C58B" id="Rectangle 26" o:spid="_x0000_s1026" style="position:absolute;left:0;text-align:left;margin-left:108pt;margin-top:0;width:26.3pt;height:1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" fillcolor="#528135" stroked="f">
                <w10:wrap anchorx="page"/>
              </v:rect>
            </w:pict>
          </mc:Fallback>
        </mc:AlternateContent>
      </w:r>
      <w:r>
        <w:rPr>
          <w:noProof/>
          <w:lang w:val="en-US" w:eastAsia="ja-JP"/>
        </w:rPr>
        <mc:AlternateContent>
          <mc:Choice Requires="wps">
            <w:drawing>
              <wp:anchor distT="0" distB="0" distL="114300" distR="114300" simplePos="0" relativeHeight="251660288" behindDoc="1" locked="0" layoutInCell="1" allowOverlap="1" wp14:anchorId="0DB373AF" wp14:editId="3869A690">
                <wp:simplePos x="0" y="0"/>
                <wp:positionH relativeFrom="page">
                  <wp:posOffset>2827655</wp:posOffset>
                </wp:positionH>
                <wp:positionV relativeFrom="paragraph">
                  <wp:posOffset>0</wp:posOffset>
                </wp:positionV>
                <wp:extent cx="303530" cy="147955"/>
                <wp:effectExtent l="0" t="3810" r="2540" b="63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1479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27C1D" id="Rectangle 25" o:spid="_x0000_s1026" style="position:absolute;left:0;text-align:left;margin-left:222.65pt;margin-top:0;width:23.9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" fillcolor="#00af50" stroked="f">
                <w10:wrap anchorx="page"/>
              </v:rect>
            </w:pict>
          </mc:Fallback>
        </mc:AlternateContent>
      </w:r>
      <w:r w:rsidR="00C41EEB">
        <w:rPr>
          <w:sz w:val="20"/>
          <w:lang w:eastAsia="ja-JP"/>
        </w:rPr>
        <w:t>凡例:</w:t>
      </w:r>
      <w:r w:rsidR="00C41EEB">
        <w:rPr>
          <w:sz w:val="20"/>
          <w:lang w:eastAsia="ja-JP"/>
        </w:rPr>
        <w:tab/>
        <w:t>典型的</w:t>
      </w:r>
      <w:r w:rsidR="008975BC">
        <w:rPr>
          <w:rFonts w:hint="eastAsia"/>
          <w:sz w:val="20"/>
          <w:lang w:eastAsia="ja-JP"/>
        </w:rPr>
        <w:t>に敏感</w:t>
      </w:r>
      <w:r w:rsidR="00C41EEB">
        <w:rPr>
          <w:sz w:val="20"/>
          <w:lang w:eastAsia="ja-JP"/>
        </w:rPr>
        <w:tab/>
        <w:t>通常は感度が低い。</w:t>
      </w:r>
    </w:p>
    <w:p w14:paraId="2D733D91" w14:textId="77777777" w:rsidR="002F6C8D" w:rsidRDefault="002F6C8D">
      <w:pPr>
        <w:pStyle w:val="a3"/>
        <w:rPr>
          <w:sz w:val="22"/>
          <w:lang w:eastAsia="ja-JP"/>
        </w:rPr>
      </w:pPr>
    </w:p>
    <w:p w14:paraId="390DB8DF" w14:textId="77777777" w:rsidR="002F6C8D" w:rsidRDefault="002F6C8D">
      <w:pPr>
        <w:pStyle w:val="a3"/>
        <w:rPr>
          <w:sz w:val="22"/>
          <w:lang w:eastAsia="ja-JP"/>
        </w:rPr>
      </w:pPr>
    </w:p>
    <w:p w14:paraId="5E7A0AA4" w14:textId="77777777" w:rsidR="002F6C8D" w:rsidRDefault="002F6C8D">
      <w:pPr>
        <w:pStyle w:val="a3"/>
        <w:spacing w:before="10"/>
        <w:rPr>
          <w:sz w:val="23"/>
          <w:lang w:eastAsia="ja-JP"/>
        </w:rPr>
      </w:pPr>
    </w:p>
    <w:p w14:paraId="0AF7284C" w14:textId="77777777" w:rsidR="002F6C8D" w:rsidRDefault="00C41EEB">
      <w:pPr>
        <w:ind w:left="100"/>
        <w:rPr>
          <w:b/>
          <w:sz w:val="20"/>
          <w:lang w:eastAsia="ja-JP"/>
        </w:rPr>
      </w:pPr>
      <w:r>
        <w:rPr>
          <w:b/>
          <w:sz w:val="20"/>
          <w:lang w:eastAsia="ja-JP"/>
        </w:rPr>
        <w:t>適応策の例</w:t>
      </w:r>
    </w:p>
    <w:p w14:paraId="46D1A29B" w14:textId="77777777" w:rsidR="002F6C8D" w:rsidRDefault="002F6C8D">
      <w:pPr>
        <w:pStyle w:val="a3"/>
        <w:spacing w:before="10"/>
        <w:rPr>
          <w:b/>
          <w:sz w:val="23"/>
          <w:lang w:eastAsia="ja-JP"/>
        </w:rPr>
      </w:pPr>
    </w:p>
    <w:p w14:paraId="7357FA95" w14:textId="77777777" w:rsidR="002F6C8D" w:rsidRDefault="00C41EEB">
      <w:pPr>
        <w:spacing w:line="276" w:lineRule="auto"/>
        <w:ind w:left="100" w:right="420"/>
        <w:rPr>
          <w:sz w:val="20"/>
          <w:lang w:eastAsia="ja-JP"/>
        </w:rPr>
      </w:pPr>
      <w:r>
        <w:rPr>
          <w:sz w:val="20"/>
          <w:lang w:eastAsia="ja-JP"/>
        </w:rPr>
        <w:t>以下の表は、例示的な目的のためにのみ、特定の危険から生じるリスクを低減するために採用できる適応措置の例を示している。 関連する気候関連の危害因子および必要な適応措置は、場所および状況に応じたものであり、上記の定性的スクリーニング基準の適用を通じて特定される。</w:t>
      </w:r>
    </w:p>
    <w:p w14:paraId="11352403" w14:textId="77777777" w:rsidR="002F6C8D" w:rsidRDefault="002F6C8D">
      <w:pPr>
        <w:pStyle w:val="a3"/>
        <w:rPr>
          <w:sz w:val="21"/>
          <w:lang w:eastAsia="ja-JP"/>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2"/>
        <w:gridCol w:w="2113"/>
        <w:gridCol w:w="3102"/>
        <w:gridCol w:w="1973"/>
      </w:tblGrid>
      <w:tr w:rsidR="002F6C8D" w14:paraId="321DA378" w14:textId="77777777">
        <w:trPr>
          <w:trHeight w:val="1194"/>
        </w:trPr>
        <w:tc>
          <w:tcPr>
            <w:tcW w:w="1822" w:type="dxa"/>
          </w:tcPr>
          <w:p w14:paraId="3EB3408F" w14:textId="6A4B9908" w:rsidR="002F6C8D" w:rsidRDefault="00C41EEB">
            <w:pPr>
              <w:pStyle w:val="TableParagraph"/>
              <w:spacing w:before="191"/>
              <w:ind w:left="143" w:right="883"/>
              <w:rPr>
                <w:b/>
                <w:sz w:val="20"/>
              </w:rPr>
            </w:pPr>
            <w:proofErr w:type="spellStart"/>
            <w:r>
              <w:rPr>
                <w:b/>
                <w:w w:val="95"/>
                <w:sz w:val="20"/>
              </w:rPr>
              <w:t>特定の</w:t>
            </w:r>
            <w:r w:rsidR="00882F6E">
              <w:rPr>
                <w:b/>
                <w:w w:val="95"/>
                <w:sz w:val="20"/>
              </w:rPr>
              <w:t>災害</w:t>
            </w:r>
            <w:proofErr w:type="spellEnd"/>
          </w:p>
        </w:tc>
        <w:tc>
          <w:tcPr>
            <w:tcW w:w="2113" w:type="dxa"/>
          </w:tcPr>
          <w:p w14:paraId="7DC09400" w14:textId="77777777" w:rsidR="002F6C8D" w:rsidRDefault="00C41EEB">
            <w:pPr>
              <w:pStyle w:val="TableParagraph"/>
              <w:spacing w:before="191"/>
              <w:ind w:left="143" w:right="307"/>
              <w:rPr>
                <w:b/>
                <w:sz w:val="20"/>
              </w:rPr>
            </w:pPr>
            <w:proofErr w:type="spellStart"/>
            <w:r>
              <w:rPr>
                <w:b/>
                <w:w w:val="95"/>
                <w:sz w:val="20"/>
              </w:rPr>
              <w:t>関連する影響</w:t>
            </w:r>
            <w:proofErr w:type="spellEnd"/>
          </w:p>
        </w:tc>
        <w:tc>
          <w:tcPr>
            <w:tcW w:w="3102" w:type="dxa"/>
          </w:tcPr>
          <w:p w14:paraId="5FFAACF9" w14:textId="77777777" w:rsidR="002F6C8D" w:rsidRDefault="00C41EEB">
            <w:pPr>
              <w:pStyle w:val="TableParagraph"/>
              <w:spacing w:before="191"/>
              <w:ind w:left="142"/>
              <w:rPr>
                <w:b/>
                <w:sz w:val="20"/>
              </w:rPr>
            </w:pPr>
            <w:proofErr w:type="spellStart"/>
            <w:r>
              <w:rPr>
                <w:b/>
                <w:sz w:val="20"/>
              </w:rPr>
              <w:t>適応策の例</w:t>
            </w:r>
            <w:proofErr w:type="spellEnd"/>
          </w:p>
        </w:tc>
        <w:tc>
          <w:tcPr>
            <w:tcW w:w="1973" w:type="dxa"/>
          </w:tcPr>
          <w:p w14:paraId="2ECAB8BB" w14:textId="713ABC44" w:rsidR="002F6C8D" w:rsidRDefault="00C41EEB">
            <w:pPr>
              <w:pStyle w:val="TableParagraph"/>
              <w:spacing w:before="191"/>
              <w:ind w:left="140"/>
              <w:rPr>
                <w:b/>
                <w:sz w:val="20"/>
                <w:lang w:eastAsia="ja-JP"/>
              </w:rPr>
            </w:pPr>
            <w:r>
              <w:rPr>
                <w:b/>
                <w:sz w:val="20"/>
                <w:lang w:eastAsia="ja-JP"/>
              </w:rPr>
              <w:t>推奨される</w:t>
            </w:r>
            <w:r w:rsidR="00882F6E">
              <w:rPr>
                <w:b/>
                <w:sz w:val="20"/>
                <w:lang w:eastAsia="ja-JP"/>
              </w:rPr>
              <w:t>基準</w:t>
            </w:r>
          </w:p>
        </w:tc>
      </w:tr>
      <w:tr w:rsidR="002F6C8D" w14:paraId="5E06ECF7" w14:textId="77777777">
        <w:trPr>
          <w:trHeight w:val="733"/>
        </w:trPr>
        <w:tc>
          <w:tcPr>
            <w:tcW w:w="9010" w:type="dxa"/>
            <w:gridSpan w:val="4"/>
            <w:shd w:val="clear" w:color="auto" w:fill="E1EED9"/>
          </w:tcPr>
          <w:p w14:paraId="3614FBA6" w14:textId="75558046" w:rsidR="002F6C8D" w:rsidRDefault="008975BC">
            <w:pPr>
              <w:pStyle w:val="TableParagraph"/>
              <w:spacing w:before="191"/>
              <w:ind w:left="143"/>
              <w:rPr>
                <w:b/>
                <w:sz w:val="20"/>
              </w:rPr>
            </w:pPr>
            <w:r>
              <w:rPr>
                <w:rFonts w:hint="eastAsia"/>
                <w:b/>
                <w:sz w:val="20"/>
                <w:lang w:eastAsia="ja-JP"/>
              </w:rPr>
              <w:t>温度</w:t>
            </w:r>
            <w:proofErr w:type="spellStart"/>
            <w:r w:rsidR="00C41EEB">
              <w:rPr>
                <w:b/>
                <w:sz w:val="20"/>
              </w:rPr>
              <w:t>関連-慢性</w:t>
            </w:r>
            <w:proofErr w:type="spellEnd"/>
          </w:p>
        </w:tc>
      </w:tr>
    </w:tbl>
    <w:p w14:paraId="4ABD9B84" w14:textId="77777777" w:rsidR="002F6C8D" w:rsidRDefault="002F6C8D">
      <w:pPr>
        <w:rPr>
          <w:sz w:val="20"/>
        </w:rPr>
        <w:sectPr w:rsidR="002F6C8D">
          <w:pgSz w:w="11910" w:h="16840"/>
          <w:pgMar w:top="1420" w:right="1280" w:bottom="128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2"/>
        <w:gridCol w:w="2113"/>
        <w:gridCol w:w="3102"/>
        <w:gridCol w:w="1973"/>
      </w:tblGrid>
      <w:tr w:rsidR="002F6C8D" w14:paraId="1146D571" w14:textId="77777777">
        <w:trPr>
          <w:trHeight w:val="2113"/>
        </w:trPr>
        <w:tc>
          <w:tcPr>
            <w:tcW w:w="1822" w:type="dxa"/>
            <w:vMerge w:val="restart"/>
          </w:tcPr>
          <w:p w14:paraId="67040459" w14:textId="77777777" w:rsidR="002F6C8D" w:rsidRDefault="002F6C8D">
            <w:pPr>
              <w:pStyle w:val="TableParagraph"/>
              <w:ind w:left="0"/>
            </w:pPr>
          </w:p>
          <w:p w14:paraId="2027ABAB" w14:textId="77777777" w:rsidR="002F6C8D" w:rsidRDefault="002F6C8D">
            <w:pPr>
              <w:pStyle w:val="TableParagraph"/>
              <w:ind w:left="0"/>
            </w:pPr>
          </w:p>
          <w:p w14:paraId="2CF170BA" w14:textId="77777777" w:rsidR="002F6C8D" w:rsidRDefault="002F6C8D">
            <w:pPr>
              <w:pStyle w:val="TableParagraph"/>
              <w:ind w:left="0"/>
            </w:pPr>
          </w:p>
          <w:p w14:paraId="457E4C7D" w14:textId="77777777" w:rsidR="002F6C8D" w:rsidRDefault="002F6C8D">
            <w:pPr>
              <w:pStyle w:val="TableParagraph"/>
              <w:ind w:left="0"/>
            </w:pPr>
          </w:p>
          <w:p w14:paraId="194924BD" w14:textId="77777777" w:rsidR="002F6C8D" w:rsidRDefault="002F6C8D">
            <w:pPr>
              <w:pStyle w:val="TableParagraph"/>
              <w:ind w:left="0"/>
            </w:pPr>
          </w:p>
          <w:p w14:paraId="26132B85" w14:textId="77777777" w:rsidR="002F6C8D" w:rsidRDefault="002F6C8D">
            <w:pPr>
              <w:pStyle w:val="TableParagraph"/>
              <w:ind w:left="0"/>
            </w:pPr>
          </w:p>
          <w:p w14:paraId="48796462" w14:textId="77777777" w:rsidR="002F6C8D" w:rsidRDefault="002F6C8D">
            <w:pPr>
              <w:pStyle w:val="TableParagraph"/>
              <w:ind w:left="0"/>
            </w:pPr>
          </w:p>
          <w:p w14:paraId="740CDFFC" w14:textId="77777777" w:rsidR="002F6C8D" w:rsidRDefault="002F6C8D">
            <w:pPr>
              <w:pStyle w:val="TableParagraph"/>
              <w:spacing w:before="10"/>
              <w:ind w:left="0"/>
              <w:rPr>
                <w:sz w:val="25"/>
              </w:rPr>
            </w:pPr>
          </w:p>
          <w:p w14:paraId="2CF9C554" w14:textId="77777777" w:rsidR="002F6C8D" w:rsidRDefault="00C41EEB">
            <w:pPr>
              <w:pStyle w:val="TableParagraph"/>
              <w:ind w:left="143"/>
              <w:rPr>
                <w:sz w:val="20"/>
              </w:rPr>
            </w:pPr>
            <w:proofErr w:type="spellStart"/>
            <w:r>
              <w:rPr>
                <w:w w:val="95"/>
                <w:sz w:val="20"/>
              </w:rPr>
              <w:t>温度関連</w:t>
            </w:r>
            <w:proofErr w:type="spellEnd"/>
          </w:p>
        </w:tc>
        <w:tc>
          <w:tcPr>
            <w:tcW w:w="2113" w:type="dxa"/>
          </w:tcPr>
          <w:p w14:paraId="0513E7E2" w14:textId="77777777" w:rsidR="002F6C8D" w:rsidRDefault="00C41EEB">
            <w:pPr>
              <w:pStyle w:val="TableParagraph"/>
              <w:spacing w:before="191"/>
              <w:ind w:left="143" w:right="165"/>
              <w:rPr>
                <w:sz w:val="20"/>
                <w:lang w:eastAsia="ja-JP"/>
              </w:rPr>
            </w:pPr>
            <w:r>
              <w:rPr>
                <w:sz w:val="20"/>
                <w:lang w:eastAsia="ja-JP"/>
              </w:rPr>
              <w:t>下水道の生物学的または物理化学的内部プロセスの変化は、感染症の原因となりうる。</w:t>
            </w:r>
          </w:p>
        </w:tc>
        <w:tc>
          <w:tcPr>
            <w:tcW w:w="3102" w:type="dxa"/>
          </w:tcPr>
          <w:p w14:paraId="67B37DB3" w14:textId="77777777" w:rsidR="002F6C8D" w:rsidRDefault="00C41EEB">
            <w:pPr>
              <w:pStyle w:val="TableParagraph"/>
              <w:spacing w:before="191"/>
              <w:ind w:left="142" w:right="363"/>
              <w:rPr>
                <w:sz w:val="20"/>
                <w:lang w:eastAsia="ja-JP"/>
              </w:rPr>
            </w:pPr>
            <w:r>
              <w:rPr>
                <w:sz w:val="20"/>
                <w:lang w:eastAsia="ja-JP"/>
              </w:rPr>
              <w:t>NACE 37-下水道の下で、水および廃水の管理および処理プロセスを調整する。</w:t>
            </w:r>
          </w:p>
        </w:tc>
        <w:tc>
          <w:tcPr>
            <w:tcW w:w="1973" w:type="dxa"/>
          </w:tcPr>
          <w:p w14:paraId="6BEA297F" w14:textId="74F7364D" w:rsidR="002F6C8D" w:rsidRDefault="008975BC">
            <w:pPr>
              <w:pStyle w:val="TableParagraph"/>
              <w:spacing w:before="191"/>
              <w:ind w:left="140" w:right="36"/>
              <w:rPr>
                <w:sz w:val="20"/>
                <w:lang w:eastAsia="ja-JP"/>
              </w:rPr>
            </w:pPr>
            <w:r>
              <w:rPr>
                <w:rFonts w:hint="eastAsia"/>
                <w:sz w:val="20"/>
                <w:lang w:eastAsia="ja-JP"/>
              </w:rPr>
              <w:t>障害による</w:t>
            </w:r>
            <w:r w:rsidR="00C41EEB">
              <w:rPr>
                <w:sz w:val="20"/>
                <w:lang w:eastAsia="ja-JP"/>
              </w:rPr>
              <w:t>休業日数の削減</w:t>
            </w:r>
          </w:p>
        </w:tc>
      </w:tr>
      <w:tr w:rsidR="002F6C8D" w14:paraId="39F70F93" w14:textId="77777777">
        <w:trPr>
          <w:trHeight w:val="2584"/>
        </w:trPr>
        <w:tc>
          <w:tcPr>
            <w:tcW w:w="1822" w:type="dxa"/>
            <w:vMerge/>
            <w:tcBorders>
              <w:top w:val="nil"/>
            </w:tcBorders>
          </w:tcPr>
          <w:p w14:paraId="6576FD88" w14:textId="77777777" w:rsidR="002F6C8D" w:rsidRDefault="002F6C8D">
            <w:pPr>
              <w:rPr>
                <w:sz w:val="2"/>
                <w:szCs w:val="2"/>
                <w:lang w:eastAsia="ja-JP"/>
              </w:rPr>
            </w:pPr>
          </w:p>
        </w:tc>
        <w:tc>
          <w:tcPr>
            <w:tcW w:w="2113" w:type="dxa"/>
          </w:tcPr>
          <w:p w14:paraId="20E92E10" w14:textId="77777777" w:rsidR="002F6C8D" w:rsidRDefault="00C41EEB">
            <w:pPr>
              <w:pStyle w:val="TableParagraph"/>
              <w:spacing w:before="191"/>
              <w:ind w:left="143" w:right="179"/>
              <w:rPr>
                <w:sz w:val="20"/>
                <w:lang w:eastAsia="ja-JP"/>
              </w:rPr>
            </w:pPr>
            <w:r>
              <w:rPr>
                <w:sz w:val="20"/>
                <w:lang w:eastAsia="ja-JP"/>
              </w:rPr>
              <w:t>感染症の集団発生を引き起こす衛生状態の悪化(都市部では著しく高いリスク)</w:t>
            </w:r>
          </w:p>
        </w:tc>
        <w:tc>
          <w:tcPr>
            <w:tcW w:w="3102" w:type="dxa"/>
          </w:tcPr>
          <w:p w14:paraId="2C98E59E" w14:textId="77777777" w:rsidR="002F6C8D" w:rsidRDefault="00C41EEB">
            <w:pPr>
              <w:pStyle w:val="TableParagraph"/>
              <w:spacing w:before="191"/>
              <w:ind w:left="142" w:right="452"/>
              <w:rPr>
                <w:sz w:val="20"/>
                <w:lang w:eastAsia="ja-JP"/>
              </w:rPr>
            </w:pPr>
            <w:r>
              <w:rPr>
                <w:sz w:val="20"/>
                <w:lang w:eastAsia="ja-JP"/>
              </w:rPr>
              <w:t>感染症予防活動</w:t>
            </w:r>
          </w:p>
          <w:p w14:paraId="00ADB505" w14:textId="77777777" w:rsidR="002F6C8D" w:rsidRDefault="00C41EEB">
            <w:pPr>
              <w:pStyle w:val="TableParagraph"/>
              <w:spacing w:before="1"/>
              <w:ind w:left="142" w:right="184"/>
              <w:rPr>
                <w:sz w:val="20"/>
                <w:lang w:eastAsia="ja-JP"/>
              </w:rPr>
            </w:pPr>
            <w:r>
              <w:rPr>
                <w:sz w:val="20"/>
                <w:lang w:eastAsia="ja-JP"/>
              </w:rPr>
              <w:t>下水道や汚染水に関する住民の知識の向上</w:t>
            </w:r>
          </w:p>
          <w:p w14:paraId="23063365" w14:textId="77777777" w:rsidR="002F6C8D" w:rsidRDefault="00C41EEB">
            <w:pPr>
              <w:pStyle w:val="TableParagraph"/>
              <w:ind w:left="142" w:right="129"/>
              <w:rPr>
                <w:sz w:val="20"/>
                <w:lang w:eastAsia="ja-JP"/>
              </w:rPr>
            </w:pPr>
            <w:r>
              <w:rPr>
                <w:sz w:val="20"/>
                <w:lang w:eastAsia="ja-JP"/>
              </w:rPr>
              <w:t>対象地域を中心とした新たな医療機関・保健センターの構築</w:t>
            </w:r>
          </w:p>
        </w:tc>
        <w:tc>
          <w:tcPr>
            <w:tcW w:w="1973" w:type="dxa"/>
          </w:tcPr>
          <w:p w14:paraId="3FEE7479" w14:textId="77777777" w:rsidR="002F6C8D" w:rsidRDefault="00C41EEB">
            <w:pPr>
              <w:pStyle w:val="TableParagraph"/>
              <w:spacing w:before="191"/>
              <w:ind w:left="140" w:right="36"/>
              <w:rPr>
                <w:sz w:val="20"/>
              </w:rPr>
            </w:pPr>
            <w:proofErr w:type="spellStart"/>
            <w:r>
              <w:rPr>
                <w:sz w:val="20"/>
              </w:rPr>
              <w:t>感染症患者数の減少</w:t>
            </w:r>
            <w:proofErr w:type="spellEnd"/>
          </w:p>
        </w:tc>
      </w:tr>
      <w:tr w:rsidR="002F6C8D" w14:paraId="7B159BA1" w14:textId="77777777">
        <w:trPr>
          <w:trHeight w:val="733"/>
        </w:trPr>
        <w:tc>
          <w:tcPr>
            <w:tcW w:w="7037" w:type="dxa"/>
            <w:gridSpan w:val="3"/>
            <w:shd w:val="clear" w:color="auto" w:fill="E1EED9"/>
          </w:tcPr>
          <w:p w14:paraId="561D52D1" w14:textId="77777777" w:rsidR="002F6C8D" w:rsidRDefault="00C41EEB">
            <w:pPr>
              <w:pStyle w:val="TableParagraph"/>
              <w:spacing w:before="191"/>
              <w:ind w:left="143"/>
              <w:rPr>
                <w:b/>
                <w:sz w:val="20"/>
              </w:rPr>
            </w:pPr>
            <w:proofErr w:type="spellStart"/>
            <w:r>
              <w:rPr>
                <w:b/>
                <w:sz w:val="20"/>
              </w:rPr>
              <w:t>温度関連-急性</w:t>
            </w:r>
            <w:proofErr w:type="spellEnd"/>
          </w:p>
        </w:tc>
        <w:tc>
          <w:tcPr>
            <w:tcW w:w="1973" w:type="dxa"/>
            <w:shd w:val="clear" w:color="auto" w:fill="E1EED9"/>
          </w:tcPr>
          <w:p w14:paraId="3DFF02A7" w14:textId="77777777" w:rsidR="002F6C8D" w:rsidRDefault="002F6C8D">
            <w:pPr>
              <w:pStyle w:val="TableParagraph"/>
              <w:ind w:left="0"/>
              <w:rPr>
                <w:rFonts w:ascii="Times New Roman"/>
                <w:sz w:val="18"/>
              </w:rPr>
            </w:pPr>
          </w:p>
        </w:tc>
      </w:tr>
      <w:tr w:rsidR="002F6C8D" w14:paraId="7579B327" w14:textId="77777777">
        <w:trPr>
          <w:trHeight w:val="1194"/>
        </w:trPr>
        <w:tc>
          <w:tcPr>
            <w:tcW w:w="1822" w:type="dxa"/>
          </w:tcPr>
          <w:p w14:paraId="07005CF6" w14:textId="6C26FC22" w:rsidR="002F6C8D" w:rsidRDefault="00C41EEB">
            <w:pPr>
              <w:pStyle w:val="TableParagraph"/>
              <w:spacing w:before="191"/>
              <w:ind w:left="143" w:right="883"/>
              <w:rPr>
                <w:b/>
                <w:sz w:val="20"/>
              </w:rPr>
            </w:pPr>
            <w:proofErr w:type="spellStart"/>
            <w:r>
              <w:rPr>
                <w:b/>
                <w:w w:val="95"/>
                <w:sz w:val="20"/>
              </w:rPr>
              <w:t>特定の</w:t>
            </w:r>
            <w:r w:rsidR="00882F6E">
              <w:rPr>
                <w:b/>
                <w:w w:val="95"/>
                <w:sz w:val="20"/>
              </w:rPr>
              <w:t>災害</w:t>
            </w:r>
            <w:proofErr w:type="spellEnd"/>
          </w:p>
        </w:tc>
        <w:tc>
          <w:tcPr>
            <w:tcW w:w="2113" w:type="dxa"/>
          </w:tcPr>
          <w:p w14:paraId="33FB0B61" w14:textId="77777777" w:rsidR="002F6C8D" w:rsidRDefault="00C41EEB">
            <w:pPr>
              <w:pStyle w:val="TableParagraph"/>
              <w:spacing w:before="191"/>
              <w:ind w:left="143" w:right="307"/>
              <w:rPr>
                <w:b/>
                <w:sz w:val="20"/>
              </w:rPr>
            </w:pPr>
            <w:proofErr w:type="spellStart"/>
            <w:r>
              <w:rPr>
                <w:b/>
                <w:w w:val="95"/>
                <w:sz w:val="20"/>
              </w:rPr>
              <w:t>関連する影響</w:t>
            </w:r>
            <w:proofErr w:type="spellEnd"/>
          </w:p>
        </w:tc>
        <w:tc>
          <w:tcPr>
            <w:tcW w:w="3102" w:type="dxa"/>
          </w:tcPr>
          <w:p w14:paraId="40F0630D" w14:textId="77777777" w:rsidR="002F6C8D" w:rsidRDefault="00C41EEB">
            <w:pPr>
              <w:pStyle w:val="TableParagraph"/>
              <w:spacing w:before="191"/>
              <w:ind w:left="142"/>
              <w:rPr>
                <w:b/>
                <w:sz w:val="20"/>
              </w:rPr>
            </w:pPr>
            <w:proofErr w:type="spellStart"/>
            <w:r>
              <w:rPr>
                <w:b/>
                <w:sz w:val="20"/>
              </w:rPr>
              <w:t>適応策の例</w:t>
            </w:r>
            <w:proofErr w:type="spellEnd"/>
          </w:p>
        </w:tc>
        <w:tc>
          <w:tcPr>
            <w:tcW w:w="1973" w:type="dxa"/>
          </w:tcPr>
          <w:p w14:paraId="6114C941" w14:textId="2EA38430" w:rsidR="002F6C8D" w:rsidRDefault="00C41EEB">
            <w:pPr>
              <w:pStyle w:val="TableParagraph"/>
              <w:spacing w:before="191"/>
              <w:ind w:left="140"/>
              <w:rPr>
                <w:b/>
                <w:sz w:val="20"/>
                <w:lang w:eastAsia="ja-JP"/>
              </w:rPr>
            </w:pPr>
            <w:r>
              <w:rPr>
                <w:b/>
                <w:sz w:val="20"/>
                <w:lang w:eastAsia="ja-JP"/>
              </w:rPr>
              <w:t>推奨される</w:t>
            </w:r>
            <w:r w:rsidR="00882F6E">
              <w:rPr>
                <w:b/>
                <w:sz w:val="20"/>
                <w:lang w:eastAsia="ja-JP"/>
              </w:rPr>
              <w:t>基準</w:t>
            </w:r>
          </w:p>
        </w:tc>
      </w:tr>
      <w:tr w:rsidR="002F6C8D" w14:paraId="15716303" w14:textId="77777777">
        <w:trPr>
          <w:trHeight w:val="6484"/>
        </w:trPr>
        <w:tc>
          <w:tcPr>
            <w:tcW w:w="1822" w:type="dxa"/>
            <w:tcBorders>
              <w:bottom w:val="nil"/>
            </w:tcBorders>
          </w:tcPr>
          <w:p w14:paraId="58DAD8A0" w14:textId="77777777" w:rsidR="002F6C8D" w:rsidRDefault="00C41EEB">
            <w:pPr>
              <w:pStyle w:val="TableParagraph"/>
              <w:spacing w:before="191"/>
              <w:ind w:left="143"/>
              <w:rPr>
                <w:sz w:val="20"/>
              </w:rPr>
            </w:pPr>
            <w:proofErr w:type="spellStart"/>
            <w:r>
              <w:rPr>
                <w:sz w:val="20"/>
              </w:rPr>
              <w:t>寒波</w:t>
            </w:r>
            <w:proofErr w:type="spellEnd"/>
            <w:r>
              <w:rPr>
                <w:sz w:val="20"/>
              </w:rPr>
              <w:t>/霜</w:t>
            </w:r>
          </w:p>
        </w:tc>
        <w:tc>
          <w:tcPr>
            <w:tcW w:w="2113" w:type="dxa"/>
          </w:tcPr>
          <w:p w14:paraId="5EB55CE5" w14:textId="5212E533" w:rsidR="002F6C8D" w:rsidRDefault="00C41EEB">
            <w:pPr>
              <w:pStyle w:val="TableParagraph"/>
              <w:spacing w:before="191"/>
              <w:ind w:left="143" w:right="127"/>
              <w:rPr>
                <w:sz w:val="20"/>
                <w:lang w:eastAsia="ja-JP"/>
              </w:rPr>
            </w:pPr>
            <w:r>
              <w:rPr>
                <w:sz w:val="20"/>
                <w:lang w:eastAsia="ja-JP"/>
              </w:rPr>
              <w:t>水源が凍結し、運転に必要な水の投入が不十分となり、プロセス部品の氷が蓄積し、機械装置の潤滑油が凍結する。 これらは、スラッジが凍結する前に機械装置を凍結させ、オーバーフローのリスクをもたらすか、またはスラッジが凍結され、機械的インフラを保護するための作業が一時的に閉鎖される</w:t>
            </w:r>
            <w:r w:rsidR="008975BC">
              <w:rPr>
                <w:rFonts w:hint="eastAsia"/>
                <w:sz w:val="20"/>
                <w:lang w:eastAsia="ja-JP"/>
              </w:rPr>
              <w:t>可能性がある</w:t>
            </w:r>
            <w:r>
              <w:rPr>
                <w:sz w:val="20"/>
                <w:lang w:eastAsia="ja-JP"/>
              </w:rPr>
              <w:t>(すなわち、流域の凍結スラッジは、処理タンク、破裂したパイプなどを損傷する可能性がある)。</w:t>
            </w:r>
          </w:p>
        </w:tc>
        <w:tc>
          <w:tcPr>
            <w:tcW w:w="3102" w:type="dxa"/>
          </w:tcPr>
          <w:p w14:paraId="6EB9B72C" w14:textId="77777777" w:rsidR="002F6C8D" w:rsidRDefault="00C41EEB">
            <w:pPr>
              <w:pStyle w:val="TableParagraph"/>
              <w:spacing w:before="191"/>
              <w:ind w:left="142"/>
              <w:rPr>
                <w:sz w:val="20"/>
                <w:lang w:eastAsia="ja-JP"/>
              </w:rPr>
            </w:pPr>
            <w:r>
              <w:rPr>
                <w:sz w:val="20"/>
                <w:lang w:eastAsia="ja-JP"/>
              </w:rPr>
              <w:t>貯蔵能力を増強し、貯蔵期間を短縮し、タンクを覆う。</w:t>
            </w:r>
          </w:p>
          <w:p w14:paraId="65B50818" w14:textId="77777777" w:rsidR="002F6C8D" w:rsidRDefault="002F6C8D">
            <w:pPr>
              <w:pStyle w:val="TableParagraph"/>
              <w:ind w:left="0"/>
              <w:rPr>
                <w:lang w:eastAsia="ja-JP"/>
              </w:rPr>
            </w:pPr>
          </w:p>
          <w:p w14:paraId="6D047D52" w14:textId="77777777" w:rsidR="002F6C8D" w:rsidRDefault="002F6C8D">
            <w:pPr>
              <w:pStyle w:val="TableParagraph"/>
              <w:ind w:left="0"/>
              <w:rPr>
                <w:lang w:eastAsia="ja-JP"/>
              </w:rPr>
            </w:pPr>
          </w:p>
          <w:p w14:paraId="6048B59D" w14:textId="77777777" w:rsidR="002F6C8D" w:rsidRDefault="002F6C8D">
            <w:pPr>
              <w:pStyle w:val="TableParagraph"/>
              <w:spacing w:before="8"/>
              <w:ind w:left="0"/>
              <w:rPr>
                <w:sz w:val="17"/>
                <w:lang w:eastAsia="ja-JP"/>
              </w:rPr>
            </w:pPr>
          </w:p>
          <w:p w14:paraId="606C2791" w14:textId="77777777" w:rsidR="002F6C8D" w:rsidRDefault="00C41EEB">
            <w:pPr>
              <w:pStyle w:val="TableParagraph"/>
              <w:ind w:left="142" w:right="129"/>
              <w:rPr>
                <w:sz w:val="20"/>
                <w:lang w:eastAsia="ja-JP"/>
              </w:rPr>
            </w:pPr>
            <w:r>
              <w:rPr>
                <w:sz w:val="20"/>
                <w:lang w:eastAsia="ja-JP"/>
              </w:rPr>
              <w:t>ランプ、ホットエアガンなどの加温・加熱システムを備えた機械設備</w:t>
            </w:r>
          </w:p>
        </w:tc>
        <w:tc>
          <w:tcPr>
            <w:tcW w:w="1973" w:type="dxa"/>
          </w:tcPr>
          <w:p w14:paraId="3036D638" w14:textId="77777777" w:rsidR="002F6C8D" w:rsidRDefault="00C41EEB">
            <w:pPr>
              <w:pStyle w:val="TableParagraph"/>
              <w:spacing w:before="191"/>
              <w:ind w:left="140"/>
              <w:rPr>
                <w:sz w:val="20"/>
                <w:lang w:eastAsia="ja-JP"/>
              </w:rPr>
            </w:pPr>
            <w:r>
              <w:rPr>
                <w:sz w:val="20"/>
                <w:lang w:eastAsia="ja-JP"/>
              </w:rPr>
              <w:t>寒波・霜のためオーバーフローがない</w:t>
            </w:r>
          </w:p>
          <w:p w14:paraId="42C4F570" w14:textId="77777777" w:rsidR="002F6C8D" w:rsidRDefault="002F6C8D">
            <w:pPr>
              <w:pStyle w:val="TableParagraph"/>
              <w:ind w:left="0"/>
              <w:rPr>
                <w:lang w:eastAsia="ja-JP"/>
              </w:rPr>
            </w:pPr>
          </w:p>
          <w:p w14:paraId="1908B463" w14:textId="77777777" w:rsidR="002F6C8D" w:rsidRDefault="002F6C8D">
            <w:pPr>
              <w:pStyle w:val="TableParagraph"/>
              <w:ind w:left="0"/>
              <w:rPr>
                <w:lang w:eastAsia="ja-JP"/>
              </w:rPr>
            </w:pPr>
          </w:p>
          <w:p w14:paraId="7DFD069D" w14:textId="77777777" w:rsidR="002F6C8D" w:rsidRDefault="002F6C8D">
            <w:pPr>
              <w:pStyle w:val="TableParagraph"/>
              <w:spacing w:before="8"/>
              <w:ind w:left="0"/>
              <w:rPr>
                <w:sz w:val="17"/>
                <w:lang w:eastAsia="ja-JP"/>
              </w:rPr>
            </w:pPr>
          </w:p>
          <w:p w14:paraId="6EF3AE44" w14:textId="77777777" w:rsidR="002F6C8D" w:rsidRDefault="00C41EEB">
            <w:pPr>
              <w:pStyle w:val="TableParagraph"/>
              <w:ind w:left="140"/>
              <w:rPr>
                <w:sz w:val="20"/>
                <w:lang w:eastAsia="ja-JP"/>
              </w:rPr>
            </w:pPr>
            <w:r>
              <w:rPr>
                <w:sz w:val="20"/>
                <w:lang w:eastAsia="ja-JP"/>
              </w:rPr>
              <w:t>寒波・霜時の運転継続</w:t>
            </w:r>
          </w:p>
        </w:tc>
      </w:tr>
    </w:tbl>
    <w:p w14:paraId="39F02AC1" w14:textId="77777777" w:rsidR="002F6C8D" w:rsidRDefault="00436898">
      <w:pPr>
        <w:rPr>
          <w:sz w:val="2"/>
          <w:szCs w:val="2"/>
          <w:lang w:eastAsia="ja-JP"/>
        </w:rPr>
      </w:pPr>
      <w:r>
        <w:rPr>
          <w:noProof/>
          <w:lang w:val="en-US" w:eastAsia="ja-JP"/>
        </w:rPr>
        <mc:AlternateContent>
          <mc:Choice Requires="wps">
            <w:drawing>
              <wp:anchor distT="0" distB="0" distL="114300" distR="114300" simplePos="0" relativeHeight="251643904" behindDoc="0" locked="0" layoutInCell="1" allowOverlap="1" wp14:anchorId="4827BFAC" wp14:editId="37F10FC3">
                <wp:simplePos x="0" y="0"/>
                <wp:positionH relativeFrom="page">
                  <wp:posOffset>3427730</wp:posOffset>
                </wp:positionH>
                <wp:positionV relativeFrom="page">
                  <wp:posOffset>9877425</wp:posOffset>
                </wp:positionV>
                <wp:extent cx="704850" cy="323850"/>
                <wp:effectExtent l="0" t="0" r="127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7B150" id="Rectangle 24" o:spid="_x0000_s1026" style="position:absolute;left:0;text-align:left;margin-left:269.9pt;margin-top:777.75pt;width:55.5pt;height:2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55yx9n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4DA4FE96" w14:textId="77777777" w:rsidR="002F6C8D" w:rsidRDefault="002F6C8D">
      <w:pPr>
        <w:rPr>
          <w:sz w:val="2"/>
          <w:szCs w:val="2"/>
          <w:lang w:eastAsia="ja-JP"/>
        </w:rPr>
        <w:sectPr w:rsidR="002F6C8D">
          <w:pgSz w:w="11910" w:h="16840"/>
          <w:pgMar w:top="1420" w:right="1280" w:bottom="104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2"/>
        <w:gridCol w:w="2113"/>
        <w:gridCol w:w="3102"/>
        <w:gridCol w:w="1973"/>
      </w:tblGrid>
      <w:tr w:rsidR="002F6C8D" w14:paraId="72E7B675" w14:textId="77777777">
        <w:trPr>
          <w:trHeight w:val="1425"/>
        </w:trPr>
        <w:tc>
          <w:tcPr>
            <w:tcW w:w="1822" w:type="dxa"/>
            <w:tcBorders>
              <w:top w:val="nil"/>
            </w:tcBorders>
          </w:tcPr>
          <w:p w14:paraId="4DC79D7A" w14:textId="77777777" w:rsidR="002F6C8D" w:rsidRDefault="002F6C8D">
            <w:pPr>
              <w:pStyle w:val="TableParagraph"/>
              <w:ind w:left="0"/>
              <w:rPr>
                <w:rFonts w:ascii="Times New Roman"/>
                <w:sz w:val="18"/>
                <w:lang w:eastAsia="ja-JP"/>
              </w:rPr>
            </w:pPr>
          </w:p>
        </w:tc>
        <w:tc>
          <w:tcPr>
            <w:tcW w:w="2113" w:type="dxa"/>
          </w:tcPr>
          <w:p w14:paraId="7DF13B1E" w14:textId="77777777" w:rsidR="002F6C8D" w:rsidRDefault="00C41EEB">
            <w:pPr>
              <w:pStyle w:val="TableParagraph"/>
              <w:spacing w:before="191"/>
              <w:ind w:left="143" w:right="307"/>
              <w:rPr>
                <w:sz w:val="20"/>
                <w:lang w:eastAsia="ja-JP"/>
              </w:rPr>
            </w:pPr>
            <w:r>
              <w:rPr>
                <w:sz w:val="20"/>
                <w:lang w:eastAsia="ja-JP"/>
              </w:rPr>
              <w:t>物理的、化学的、生物学的反応の変化。</w:t>
            </w:r>
          </w:p>
        </w:tc>
        <w:tc>
          <w:tcPr>
            <w:tcW w:w="3102" w:type="dxa"/>
          </w:tcPr>
          <w:p w14:paraId="2A75DA06" w14:textId="77777777" w:rsidR="002F6C8D" w:rsidRDefault="00C41EEB">
            <w:pPr>
              <w:pStyle w:val="TableParagraph"/>
              <w:spacing w:before="191"/>
              <w:ind w:left="142" w:right="363"/>
              <w:rPr>
                <w:sz w:val="20"/>
                <w:lang w:eastAsia="ja-JP"/>
              </w:rPr>
            </w:pPr>
            <w:r>
              <w:rPr>
                <w:sz w:val="20"/>
                <w:lang w:eastAsia="ja-JP"/>
              </w:rPr>
              <w:t>NACE 37-下水道の下で、水および廃水の管理および処理プロセスを調整する。</w:t>
            </w:r>
          </w:p>
        </w:tc>
        <w:tc>
          <w:tcPr>
            <w:tcW w:w="1973" w:type="dxa"/>
          </w:tcPr>
          <w:p w14:paraId="0639CFDB" w14:textId="58B56E9D" w:rsidR="002F6C8D" w:rsidRDefault="008975BC">
            <w:pPr>
              <w:pStyle w:val="TableParagraph"/>
              <w:spacing w:before="191"/>
              <w:ind w:left="140" w:right="36"/>
              <w:rPr>
                <w:sz w:val="20"/>
                <w:lang w:eastAsia="ja-JP"/>
              </w:rPr>
            </w:pPr>
            <w:r>
              <w:rPr>
                <w:rFonts w:hint="eastAsia"/>
                <w:sz w:val="20"/>
                <w:lang w:eastAsia="ja-JP"/>
              </w:rPr>
              <w:t>障害による</w:t>
            </w:r>
            <w:r w:rsidR="00C41EEB">
              <w:rPr>
                <w:sz w:val="20"/>
                <w:lang w:eastAsia="ja-JP"/>
              </w:rPr>
              <w:t>休業日数の削減</w:t>
            </w:r>
          </w:p>
        </w:tc>
      </w:tr>
      <w:tr w:rsidR="002F6C8D" w14:paraId="10930151" w14:textId="77777777">
        <w:trPr>
          <w:trHeight w:val="733"/>
        </w:trPr>
        <w:tc>
          <w:tcPr>
            <w:tcW w:w="9010" w:type="dxa"/>
            <w:gridSpan w:val="4"/>
            <w:shd w:val="clear" w:color="auto" w:fill="E1EED9"/>
          </w:tcPr>
          <w:p w14:paraId="3E4FA5A8" w14:textId="77777777" w:rsidR="002F6C8D" w:rsidRDefault="00C41EEB">
            <w:pPr>
              <w:pStyle w:val="TableParagraph"/>
              <w:spacing w:before="191"/>
              <w:ind w:left="143"/>
              <w:rPr>
                <w:b/>
                <w:sz w:val="20"/>
              </w:rPr>
            </w:pPr>
            <w:proofErr w:type="spellStart"/>
            <w:r>
              <w:rPr>
                <w:b/>
                <w:sz w:val="20"/>
              </w:rPr>
              <w:t>水関連-慢性</w:t>
            </w:r>
            <w:proofErr w:type="spellEnd"/>
          </w:p>
        </w:tc>
      </w:tr>
      <w:tr w:rsidR="002F6C8D" w14:paraId="4CA36A6D" w14:textId="77777777">
        <w:trPr>
          <w:trHeight w:val="1194"/>
        </w:trPr>
        <w:tc>
          <w:tcPr>
            <w:tcW w:w="1822" w:type="dxa"/>
          </w:tcPr>
          <w:p w14:paraId="72A62763" w14:textId="39EFC579" w:rsidR="002F6C8D" w:rsidRDefault="00C41EEB">
            <w:pPr>
              <w:pStyle w:val="TableParagraph"/>
              <w:spacing w:before="191"/>
              <w:ind w:left="143" w:right="883"/>
              <w:rPr>
                <w:b/>
                <w:sz w:val="20"/>
              </w:rPr>
            </w:pPr>
            <w:proofErr w:type="spellStart"/>
            <w:r>
              <w:rPr>
                <w:b/>
                <w:w w:val="95"/>
                <w:sz w:val="20"/>
              </w:rPr>
              <w:t>特定の</w:t>
            </w:r>
            <w:r w:rsidR="00882F6E">
              <w:rPr>
                <w:b/>
                <w:w w:val="95"/>
                <w:sz w:val="20"/>
              </w:rPr>
              <w:t>災害</w:t>
            </w:r>
            <w:proofErr w:type="spellEnd"/>
          </w:p>
        </w:tc>
        <w:tc>
          <w:tcPr>
            <w:tcW w:w="2113" w:type="dxa"/>
          </w:tcPr>
          <w:p w14:paraId="6B41EC2F" w14:textId="77777777" w:rsidR="002F6C8D" w:rsidRDefault="00C41EEB">
            <w:pPr>
              <w:pStyle w:val="TableParagraph"/>
              <w:spacing w:before="191"/>
              <w:ind w:left="143" w:right="307"/>
              <w:rPr>
                <w:b/>
                <w:sz w:val="20"/>
              </w:rPr>
            </w:pPr>
            <w:proofErr w:type="spellStart"/>
            <w:r>
              <w:rPr>
                <w:b/>
                <w:w w:val="95"/>
                <w:sz w:val="20"/>
              </w:rPr>
              <w:t>関連する影響</w:t>
            </w:r>
            <w:proofErr w:type="spellEnd"/>
          </w:p>
        </w:tc>
        <w:tc>
          <w:tcPr>
            <w:tcW w:w="3102" w:type="dxa"/>
          </w:tcPr>
          <w:p w14:paraId="5B0EC494" w14:textId="77777777" w:rsidR="002F6C8D" w:rsidRDefault="00C41EEB">
            <w:pPr>
              <w:pStyle w:val="TableParagraph"/>
              <w:spacing w:before="191"/>
              <w:ind w:left="142"/>
              <w:rPr>
                <w:b/>
                <w:sz w:val="20"/>
              </w:rPr>
            </w:pPr>
            <w:proofErr w:type="spellStart"/>
            <w:r>
              <w:rPr>
                <w:b/>
                <w:sz w:val="20"/>
              </w:rPr>
              <w:t>適応策の例</w:t>
            </w:r>
            <w:proofErr w:type="spellEnd"/>
          </w:p>
        </w:tc>
        <w:tc>
          <w:tcPr>
            <w:tcW w:w="1973" w:type="dxa"/>
          </w:tcPr>
          <w:p w14:paraId="60984532" w14:textId="3E7774AB" w:rsidR="002F6C8D" w:rsidRDefault="00C41EEB">
            <w:pPr>
              <w:pStyle w:val="TableParagraph"/>
              <w:spacing w:before="191"/>
              <w:ind w:left="140"/>
              <w:rPr>
                <w:b/>
                <w:sz w:val="20"/>
                <w:lang w:eastAsia="ja-JP"/>
              </w:rPr>
            </w:pPr>
            <w:r>
              <w:rPr>
                <w:b/>
                <w:sz w:val="20"/>
                <w:lang w:eastAsia="ja-JP"/>
              </w:rPr>
              <w:t>推奨される</w:t>
            </w:r>
            <w:r w:rsidR="00882F6E">
              <w:rPr>
                <w:b/>
                <w:sz w:val="20"/>
                <w:lang w:eastAsia="ja-JP"/>
              </w:rPr>
              <w:t>基準</w:t>
            </w:r>
          </w:p>
        </w:tc>
      </w:tr>
      <w:tr w:rsidR="002F6C8D" w14:paraId="5F347322" w14:textId="77777777">
        <w:trPr>
          <w:trHeight w:val="3324"/>
        </w:trPr>
        <w:tc>
          <w:tcPr>
            <w:tcW w:w="1822" w:type="dxa"/>
            <w:tcBorders>
              <w:bottom w:val="nil"/>
            </w:tcBorders>
          </w:tcPr>
          <w:p w14:paraId="3436BA94" w14:textId="77777777" w:rsidR="002F6C8D" w:rsidRDefault="00C41EEB">
            <w:pPr>
              <w:pStyle w:val="TableParagraph"/>
              <w:spacing w:before="192"/>
              <w:ind w:left="143" w:right="327"/>
              <w:rPr>
                <w:sz w:val="20"/>
                <w:lang w:eastAsia="ja-JP"/>
              </w:rPr>
            </w:pPr>
            <w:r>
              <w:rPr>
                <w:sz w:val="20"/>
                <w:lang w:eastAsia="ja-JP"/>
              </w:rPr>
              <w:t>干ばつの頻度と深刻度の増加</w:t>
            </w:r>
          </w:p>
          <w:p w14:paraId="32A09795" w14:textId="77777777" w:rsidR="002F6C8D" w:rsidRDefault="002F6C8D">
            <w:pPr>
              <w:pStyle w:val="TableParagraph"/>
              <w:ind w:left="0"/>
              <w:rPr>
                <w:lang w:eastAsia="ja-JP"/>
              </w:rPr>
            </w:pPr>
          </w:p>
          <w:p w14:paraId="55E40479" w14:textId="77777777" w:rsidR="002F6C8D" w:rsidRDefault="002F6C8D">
            <w:pPr>
              <w:pStyle w:val="TableParagraph"/>
              <w:ind w:left="0"/>
              <w:rPr>
                <w:lang w:eastAsia="ja-JP"/>
              </w:rPr>
            </w:pPr>
          </w:p>
          <w:p w14:paraId="278C6B87" w14:textId="77777777" w:rsidR="002F6C8D" w:rsidRDefault="002F6C8D">
            <w:pPr>
              <w:pStyle w:val="TableParagraph"/>
              <w:spacing w:before="8"/>
              <w:ind w:left="0"/>
              <w:rPr>
                <w:sz w:val="17"/>
                <w:lang w:eastAsia="ja-JP"/>
              </w:rPr>
            </w:pPr>
          </w:p>
          <w:p w14:paraId="5105DE27" w14:textId="77777777" w:rsidR="002F6C8D" w:rsidRDefault="00C41EEB">
            <w:pPr>
              <w:pStyle w:val="TableParagraph"/>
              <w:ind w:left="143" w:right="137"/>
              <w:rPr>
                <w:sz w:val="20"/>
                <w:lang w:eastAsia="ja-JP"/>
              </w:rPr>
            </w:pPr>
            <w:r>
              <w:rPr>
                <w:sz w:val="20"/>
                <w:lang w:eastAsia="ja-JP"/>
              </w:rPr>
              <w:t>地表水・地下水の削減</w:t>
            </w:r>
          </w:p>
        </w:tc>
        <w:tc>
          <w:tcPr>
            <w:tcW w:w="2113" w:type="dxa"/>
            <w:tcBorders>
              <w:bottom w:val="nil"/>
            </w:tcBorders>
          </w:tcPr>
          <w:p w14:paraId="69285C47" w14:textId="77777777" w:rsidR="002F6C8D" w:rsidRDefault="00C41EEB">
            <w:pPr>
              <w:pStyle w:val="TableParagraph"/>
              <w:spacing w:before="192"/>
              <w:ind w:left="143"/>
              <w:rPr>
                <w:sz w:val="20"/>
                <w:lang w:eastAsia="ja-JP"/>
              </w:rPr>
            </w:pPr>
            <w:r>
              <w:rPr>
                <w:sz w:val="20"/>
                <w:lang w:eastAsia="ja-JP"/>
              </w:rPr>
              <w:t>下水道の機能・運営の低下</w:t>
            </w:r>
          </w:p>
        </w:tc>
        <w:tc>
          <w:tcPr>
            <w:tcW w:w="3102" w:type="dxa"/>
            <w:tcBorders>
              <w:bottom w:val="nil"/>
            </w:tcBorders>
          </w:tcPr>
          <w:p w14:paraId="4C68EF07" w14:textId="77777777" w:rsidR="002F6C8D" w:rsidRDefault="00C41EEB">
            <w:pPr>
              <w:pStyle w:val="TableParagraph"/>
              <w:spacing w:before="192"/>
              <w:ind w:left="142"/>
              <w:rPr>
                <w:sz w:val="20"/>
                <w:lang w:eastAsia="ja-JP"/>
              </w:rPr>
            </w:pPr>
            <w:r>
              <w:rPr>
                <w:sz w:val="20"/>
                <w:lang w:eastAsia="ja-JP"/>
              </w:rPr>
              <w:t>以下の建設、拡張またはアップグレード</w:t>
            </w:r>
          </w:p>
          <w:p w14:paraId="70A6B436" w14:textId="77777777" w:rsidR="002F6C8D" w:rsidRDefault="002F6C8D">
            <w:pPr>
              <w:pStyle w:val="TableParagraph"/>
              <w:spacing w:before="8"/>
              <w:ind w:left="0"/>
              <w:rPr>
                <w:sz w:val="20"/>
                <w:lang w:eastAsia="ja-JP"/>
              </w:rPr>
            </w:pPr>
          </w:p>
          <w:p w14:paraId="465C5F32" w14:textId="77777777" w:rsidR="002F6C8D" w:rsidRDefault="00C41EEB">
            <w:pPr>
              <w:pStyle w:val="TableParagraph"/>
              <w:numPr>
                <w:ilvl w:val="0"/>
                <w:numId w:val="65"/>
              </w:numPr>
              <w:tabs>
                <w:tab w:val="left" w:pos="502"/>
                <w:tab w:val="left" w:pos="503"/>
              </w:tabs>
              <w:ind w:right="178"/>
              <w:rPr>
                <w:sz w:val="20"/>
                <w:lang w:eastAsia="ja-JP"/>
              </w:rPr>
            </w:pPr>
            <w:r>
              <w:rPr>
                <w:sz w:val="20"/>
                <w:lang w:eastAsia="ja-JP"/>
              </w:rPr>
              <w:t>ネットワーク接続インフラ(工場間の水と廃水の流れを通す) - NACE 42.2 ユーティリティプロジェクトの建設</w:t>
            </w:r>
          </w:p>
          <w:p w14:paraId="60BCEA70" w14:textId="77777777" w:rsidR="002F6C8D" w:rsidRDefault="00C41EEB">
            <w:pPr>
              <w:pStyle w:val="TableParagraph"/>
              <w:numPr>
                <w:ilvl w:val="0"/>
                <w:numId w:val="65"/>
              </w:numPr>
              <w:tabs>
                <w:tab w:val="left" w:pos="502"/>
                <w:tab w:val="left" w:pos="503"/>
              </w:tabs>
              <w:ind w:right="177"/>
              <w:rPr>
                <w:sz w:val="20"/>
                <w:lang w:eastAsia="ja-JP"/>
              </w:rPr>
            </w:pPr>
            <w:r>
              <w:rPr>
                <w:sz w:val="20"/>
                <w:lang w:eastAsia="ja-JP"/>
              </w:rPr>
              <w:t>分散型小規模閉ループシステム - NACE 42.2 ユーティリティプロジェクトの構築</w:t>
            </w:r>
          </w:p>
        </w:tc>
        <w:tc>
          <w:tcPr>
            <w:tcW w:w="1973" w:type="dxa"/>
            <w:tcBorders>
              <w:bottom w:val="nil"/>
            </w:tcBorders>
          </w:tcPr>
          <w:p w14:paraId="4A7AAC65" w14:textId="78478440" w:rsidR="002F6C8D" w:rsidRDefault="00C41EEB" w:rsidP="00440AC9">
            <w:pPr>
              <w:pStyle w:val="TableParagraph"/>
              <w:spacing w:before="192"/>
              <w:ind w:left="140" w:right="189"/>
              <w:rPr>
                <w:sz w:val="20"/>
                <w:lang w:eastAsia="ja-JP"/>
              </w:rPr>
            </w:pPr>
            <w:r>
              <w:rPr>
                <w:sz w:val="20"/>
                <w:lang w:eastAsia="ja-JP"/>
              </w:rPr>
              <w:t>干ばつ発生時</w:t>
            </w:r>
            <w:r w:rsidR="00440AC9">
              <w:rPr>
                <w:rFonts w:hint="eastAsia"/>
                <w:sz w:val="20"/>
                <w:lang w:eastAsia="ja-JP"/>
              </w:rPr>
              <w:t>や利用可能な水量の減少時</w:t>
            </w:r>
            <w:r>
              <w:rPr>
                <w:sz w:val="20"/>
                <w:lang w:eastAsia="ja-JP"/>
              </w:rPr>
              <w:t>の排水処理量の減少がない、または限定的であること</w:t>
            </w:r>
          </w:p>
        </w:tc>
      </w:tr>
      <w:tr w:rsidR="002F6C8D" w14:paraId="0F67038B" w14:textId="77777777">
        <w:trPr>
          <w:trHeight w:val="1357"/>
        </w:trPr>
        <w:tc>
          <w:tcPr>
            <w:tcW w:w="1822" w:type="dxa"/>
            <w:tcBorders>
              <w:top w:val="nil"/>
            </w:tcBorders>
          </w:tcPr>
          <w:p w14:paraId="7A31D463" w14:textId="77777777" w:rsidR="002F6C8D" w:rsidRDefault="00C41EEB">
            <w:pPr>
              <w:pStyle w:val="TableParagraph"/>
              <w:spacing w:before="126"/>
              <w:ind w:left="143"/>
              <w:rPr>
                <w:sz w:val="20"/>
                <w:lang w:eastAsia="ja-JP"/>
              </w:rPr>
            </w:pPr>
            <w:r>
              <w:rPr>
                <w:sz w:val="20"/>
                <w:lang w:eastAsia="ja-JP"/>
              </w:rPr>
              <w:t>河川流量の季節的(および全体的な可能性のある)減少</w:t>
            </w:r>
          </w:p>
        </w:tc>
        <w:tc>
          <w:tcPr>
            <w:tcW w:w="2113" w:type="dxa"/>
            <w:tcBorders>
              <w:top w:val="nil"/>
            </w:tcBorders>
          </w:tcPr>
          <w:p w14:paraId="64ADCF87" w14:textId="77777777" w:rsidR="002F6C8D" w:rsidRDefault="002F6C8D">
            <w:pPr>
              <w:pStyle w:val="TableParagraph"/>
              <w:ind w:left="0"/>
              <w:rPr>
                <w:rFonts w:ascii="Times New Roman"/>
                <w:sz w:val="18"/>
                <w:lang w:eastAsia="ja-JP"/>
              </w:rPr>
            </w:pPr>
          </w:p>
        </w:tc>
        <w:tc>
          <w:tcPr>
            <w:tcW w:w="3102" w:type="dxa"/>
            <w:tcBorders>
              <w:top w:val="nil"/>
            </w:tcBorders>
          </w:tcPr>
          <w:p w14:paraId="7AFF47BB" w14:textId="77777777" w:rsidR="002F6C8D" w:rsidRDefault="002F6C8D">
            <w:pPr>
              <w:pStyle w:val="TableParagraph"/>
              <w:ind w:left="0"/>
              <w:rPr>
                <w:rFonts w:ascii="Times New Roman"/>
                <w:sz w:val="18"/>
                <w:lang w:eastAsia="ja-JP"/>
              </w:rPr>
            </w:pPr>
          </w:p>
        </w:tc>
        <w:tc>
          <w:tcPr>
            <w:tcW w:w="1973" w:type="dxa"/>
            <w:tcBorders>
              <w:top w:val="nil"/>
            </w:tcBorders>
          </w:tcPr>
          <w:p w14:paraId="2E6FBB09" w14:textId="77777777" w:rsidR="002F6C8D" w:rsidRDefault="002F6C8D">
            <w:pPr>
              <w:pStyle w:val="TableParagraph"/>
              <w:ind w:left="0"/>
              <w:rPr>
                <w:rFonts w:ascii="Times New Roman"/>
                <w:sz w:val="18"/>
                <w:lang w:eastAsia="ja-JP"/>
              </w:rPr>
            </w:pPr>
          </w:p>
        </w:tc>
      </w:tr>
      <w:tr w:rsidR="00440AC9" w14:paraId="7C3A707E" w14:textId="77777777" w:rsidTr="00A06D71">
        <w:trPr>
          <w:trHeight w:val="962"/>
        </w:trPr>
        <w:tc>
          <w:tcPr>
            <w:tcW w:w="1822" w:type="dxa"/>
            <w:tcBorders>
              <w:bottom w:val="nil"/>
            </w:tcBorders>
          </w:tcPr>
          <w:p w14:paraId="7DFF929B" w14:textId="77777777" w:rsidR="00440AC9" w:rsidRDefault="00440AC9">
            <w:pPr>
              <w:pStyle w:val="TableParagraph"/>
              <w:spacing w:before="193"/>
              <w:ind w:left="143" w:right="327"/>
              <w:rPr>
                <w:sz w:val="20"/>
              </w:rPr>
            </w:pPr>
            <w:proofErr w:type="spellStart"/>
            <w:r>
              <w:rPr>
                <w:sz w:val="20"/>
              </w:rPr>
              <w:t>極端な降水と洪水</w:t>
            </w:r>
            <w:proofErr w:type="spellEnd"/>
          </w:p>
        </w:tc>
        <w:tc>
          <w:tcPr>
            <w:tcW w:w="2113" w:type="dxa"/>
            <w:vMerge w:val="restart"/>
          </w:tcPr>
          <w:p w14:paraId="2026D905" w14:textId="6AA97A4B" w:rsidR="00440AC9" w:rsidRDefault="00440AC9">
            <w:pPr>
              <w:pStyle w:val="TableParagraph"/>
              <w:spacing w:before="163" w:line="260" w:lineRule="atLeast"/>
              <w:ind w:left="143" w:right="307"/>
              <w:rPr>
                <w:sz w:val="20"/>
                <w:lang w:eastAsia="ja-JP"/>
              </w:rPr>
            </w:pPr>
            <w:r>
              <w:rPr>
                <w:sz w:val="20"/>
                <w:lang w:eastAsia="ja-JP"/>
              </w:rPr>
              <w:t>既存容量超過:</w:t>
            </w:r>
            <w:r w:rsidR="009E22E3">
              <w:rPr>
                <w:rFonts w:hint="eastAsia"/>
                <w:sz w:val="20"/>
                <w:lang w:eastAsia="ja-JP"/>
              </w:rPr>
              <w:t>：</w:t>
            </w:r>
            <w:r w:rsidR="009E22E3" w:rsidDel="009E22E3">
              <w:rPr>
                <w:sz w:val="20"/>
                <w:lang w:eastAsia="ja-JP"/>
              </w:rPr>
              <w:t xml:space="preserve"> </w:t>
            </w:r>
          </w:p>
          <w:p w14:paraId="0D606212" w14:textId="02C57095" w:rsidR="00440AC9" w:rsidRDefault="00440AC9" w:rsidP="00304E5C">
            <w:pPr>
              <w:pStyle w:val="TableParagraph"/>
              <w:spacing w:before="163" w:line="260" w:lineRule="atLeast"/>
              <w:ind w:left="143" w:right="307"/>
              <w:rPr>
                <w:sz w:val="20"/>
                <w:lang w:eastAsia="ja-JP"/>
              </w:rPr>
            </w:pPr>
          </w:p>
          <w:p w14:paraId="459F0A6E" w14:textId="7BA0952A" w:rsidR="00440AC9" w:rsidRDefault="00440AC9">
            <w:pPr>
              <w:pStyle w:val="TableParagraph"/>
              <w:spacing w:before="4" w:line="221" w:lineRule="exact"/>
              <w:ind w:left="143"/>
              <w:rPr>
                <w:sz w:val="20"/>
                <w:lang w:eastAsia="ja-JP"/>
              </w:rPr>
            </w:pPr>
            <w:r>
              <w:rPr>
                <w:sz w:val="20"/>
                <w:lang w:eastAsia="ja-JP"/>
              </w:rPr>
              <w:t>河川・海岸</w:t>
            </w:r>
            <w:r w:rsidR="009E22E3">
              <w:rPr>
                <w:rFonts w:hint="eastAsia"/>
                <w:sz w:val="20"/>
                <w:lang w:eastAsia="ja-JP"/>
              </w:rPr>
              <w:t>区域へのオーバーフローによる汚染</w:t>
            </w:r>
          </w:p>
          <w:p w14:paraId="015FF927" w14:textId="6B7CB5BB" w:rsidR="00440AC9" w:rsidRDefault="00440AC9">
            <w:pPr>
              <w:pStyle w:val="TableParagraph"/>
              <w:spacing w:before="3" w:line="221" w:lineRule="exact"/>
              <w:ind w:left="143"/>
              <w:rPr>
                <w:sz w:val="20"/>
                <w:lang w:eastAsia="ja-JP"/>
              </w:rPr>
            </w:pPr>
          </w:p>
          <w:p w14:paraId="59E602D1" w14:textId="2A54AA38" w:rsidR="00440AC9" w:rsidRDefault="00440AC9">
            <w:pPr>
              <w:pStyle w:val="TableParagraph"/>
              <w:spacing w:before="3" w:line="221" w:lineRule="exact"/>
              <w:ind w:left="143"/>
              <w:rPr>
                <w:sz w:val="20"/>
                <w:lang w:eastAsia="ja-JP"/>
              </w:rPr>
            </w:pPr>
          </w:p>
          <w:p w14:paraId="6806E7DD" w14:textId="0D12E450" w:rsidR="00440AC9" w:rsidRDefault="009E22E3">
            <w:pPr>
              <w:pStyle w:val="TableParagraph"/>
              <w:spacing w:before="3" w:line="221" w:lineRule="exact"/>
              <w:ind w:left="143"/>
              <w:rPr>
                <w:sz w:val="20"/>
              </w:rPr>
            </w:pPr>
            <w:r>
              <w:rPr>
                <w:rFonts w:hint="eastAsia"/>
                <w:sz w:val="20"/>
                <w:lang w:eastAsia="ja-JP"/>
              </w:rPr>
              <w:t>上</w:t>
            </w:r>
            <w:r w:rsidR="00440AC9">
              <w:rPr>
                <w:sz w:val="20"/>
              </w:rPr>
              <w:t>水</w:t>
            </w:r>
            <w:r>
              <w:rPr>
                <w:rFonts w:hint="eastAsia"/>
                <w:sz w:val="20"/>
                <w:lang w:eastAsia="ja-JP"/>
              </w:rPr>
              <w:t>インフラの汚染</w:t>
            </w:r>
          </w:p>
          <w:p w14:paraId="50A83D78" w14:textId="28CD8CDB" w:rsidR="00440AC9" w:rsidRDefault="00440AC9" w:rsidP="00A06D71">
            <w:pPr>
              <w:pStyle w:val="TableParagraph"/>
              <w:spacing w:before="3"/>
              <w:ind w:left="143"/>
              <w:rPr>
                <w:sz w:val="20"/>
                <w:lang w:eastAsia="ja-JP"/>
              </w:rPr>
            </w:pPr>
          </w:p>
        </w:tc>
        <w:tc>
          <w:tcPr>
            <w:tcW w:w="3102" w:type="dxa"/>
            <w:vMerge w:val="restart"/>
          </w:tcPr>
          <w:p w14:paraId="614AF37E" w14:textId="77777777" w:rsidR="00440AC9" w:rsidRDefault="00440AC9">
            <w:pPr>
              <w:pStyle w:val="TableParagraph"/>
              <w:spacing w:before="193"/>
              <w:ind w:left="142"/>
              <w:rPr>
                <w:sz w:val="20"/>
                <w:lang w:eastAsia="ja-JP"/>
              </w:rPr>
            </w:pPr>
            <w:r>
              <w:rPr>
                <w:sz w:val="20"/>
                <w:lang w:eastAsia="ja-JP"/>
              </w:rPr>
              <w:t>以下の建設、拡張またはアップグレード</w:t>
            </w:r>
          </w:p>
          <w:p w14:paraId="136C0CE1" w14:textId="77777777" w:rsidR="00440AC9" w:rsidRDefault="00440AC9">
            <w:pPr>
              <w:pStyle w:val="TableParagraph"/>
              <w:spacing w:before="9"/>
              <w:ind w:left="0"/>
              <w:rPr>
                <w:sz w:val="20"/>
                <w:lang w:eastAsia="ja-JP"/>
              </w:rPr>
            </w:pPr>
          </w:p>
          <w:p w14:paraId="3336E0FE" w14:textId="77777777" w:rsidR="00440AC9" w:rsidRDefault="00440AC9">
            <w:pPr>
              <w:pStyle w:val="TableParagraph"/>
              <w:numPr>
                <w:ilvl w:val="0"/>
                <w:numId w:val="64"/>
              </w:numPr>
              <w:tabs>
                <w:tab w:val="left" w:pos="502"/>
                <w:tab w:val="left" w:pos="503"/>
              </w:tabs>
              <w:ind w:right="247"/>
              <w:rPr>
                <w:sz w:val="20"/>
                <w:lang w:eastAsia="ja-JP"/>
              </w:rPr>
            </w:pPr>
            <w:r>
              <w:rPr>
                <w:sz w:val="20"/>
                <w:lang w:eastAsia="ja-JP"/>
              </w:rPr>
              <w:t>揚水施設容量の増加 - NACE 42.2 ユーティリティプロジェクトの建設</w:t>
            </w:r>
          </w:p>
          <w:p w14:paraId="5B622E2A" w14:textId="70A18572" w:rsidR="00440AC9" w:rsidRDefault="00440AC9">
            <w:pPr>
              <w:pStyle w:val="TableParagraph"/>
              <w:numPr>
                <w:ilvl w:val="0"/>
                <w:numId w:val="64"/>
              </w:numPr>
              <w:tabs>
                <w:tab w:val="left" w:pos="502"/>
                <w:tab w:val="left" w:pos="503"/>
              </w:tabs>
              <w:spacing w:before="1"/>
              <w:ind w:right="235"/>
              <w:rPr>
                <w:sz w:val="20"/>
                <w:lang w:eastAsia="ja-JP"/>
              </w:rPr>
            </w:pPr>
            <w:r>
              <w:rPr>
                <w:sz w:val="20"/>
                <w:lang w:eastAsia="ja-JP"/>
              </w:rPr>
              <w:t>配管の更新・延長(+配管取替、洪水時のしゅんせつ・</w:t>
            </w:r>
            <w:r w:rsidR="009E22E3">
              <w:rPr>
                <w:rFonts w:hint="eastAsia"/>
                <w:sz w:val="20"/>
                <w:lang w:eastAsia="ja-JP"/>
              </w:rPr>
              <w:t>分離</w:t>
            </w:r>
            <w:r>
              <w:rPr>
                <w:sz w:val="20"/>
                <w:lang w:eastAsia="ja-JP"/>
              </w:rPr>
              <w:t>) - NACE 42.2 ユーティリティプロジェクトの建設</w:t>
            </w:r>
          </w:p>
          <w:p w14:paraId="6091DC72" w14:textId="68E329BB" w:rsidR="00440AC9" w:rsidRDefault="00440AC9">
            <w:pPr>
              <w:pStyle w:val="TableParagraph"/>
              <w:numPr>
                <w:ilvl w:val="0"/>
                <w:numId w:val="64"/>
              </w:numPr>
              <w:tabs>
                <w:tab w:val="left" w:pos="502"/>
                <w:tab w:val="left" w:pos="503"/>
              </w:tabs>
              <w:spacing w:line="229" w:lineRule="exact"/>
              <w:rPr>
                <w:sz w:val="20"/>
                <w:lang w:eastAsia="ja-JP"/>
              </w:rPr>
            </w:pPr>
            <w:r>
              <w:rPr>
                <w:sz w:val="20"/>
                <w:lang w:eastAsia="ja-JP"/>
              </w:rPr>
              <w:t>ストームタンク</w:t>
            </w:r>
            <w:r w:rsidR="009E22E3">
              <w:rPr>
                <w:rFonts w:hint="eastAsia"/>
                <w:sz w:val="20"/>
                <w:lang w:eastAsia="ja-JP"/>
              </w:rPr>
              <w:t>（緊急時の貯水施設）</w:t>
            </w:r>
            <w:r>
              <w:rPr>
                <w:sz w:val="20"/>
                <w:lang w:eastAsia="ja-JP"/>
              </w:rPr>
              <w:t>の増設</w:t>
            </w:r>
          </w:p>
          <w:p w14:paraId="56C2DD6D" w14:textId="77777777" w:rsidR="00440AC9" w:rsidRDefault="00440AC9">
            <w:pPr>
              <w:pStyle w:val="TableParagraph"/>
              <w:ind w:left="502" w:right="259"/>
              <w:rPr>
                <w:sz w:val="20"/>
                <w:lang w:eastAsia="ja-JP"/>
              </w:rPr>
            </w:pPr>
            <w:r>
              <w:rPr>
                <w:sz w:val="20"/>
                <w:lang w:eastAsia="ja-JP"/>
              </w:rPr>
              <w:t>- NACE 42.2 ユーティリティプロジェクトの構築</w:t>
            </w:r>
          </w:p>
          <w:p w14:paraId="0CB57A8A" w14:textId="77777777" w:rsidR="00440AC9" w:rsidRDefault="00440AC9">
            <w:pPr>
              <w:pStyle w:val="TableParagraph"/>
              <w:numPr>
                <w:ilvl w:val="0"/>
                <w:numId w:val="64"/>
              </w:numPr>
              <w:tabs>
                <w:tab w:val="left" w:pos="502"/>
                <w:tab w:val="left" w:pos="503"/>
              </w:tabs>
              <w:ind w:right="601"/>
              <w:rPr>
                <w:sz w:val="20"/>
                <w:lang w:eastAsia="ja-JP"/>
              </w:rPr>
            </w:pPr>
            <w:r>
              <w:rPr>
                <w:sz w:val="20"/>
                <w:lang w:eastAsia="ja-JP"/>
              </w:rPr>
              <w:t>排水網の整備-NACE 42.2 ユーティリティプロジェクトの建設</w:t>
            </w:r>
          </w:p>
          <w:p w14:paraId="292AAEBD" w14:textId="77777777" w:rsidR="00440AC9" w:rsidRDefault="00440AC9">
            <w:pPr>
              <w:pStyle w:val="TableParagraph"/>
              <w:numPr>
                <w:ilvl w:val="0"/>
                <w:numId w:val="64"/>
              </w:numPr>
              <w:tabs>
                <w:tab w:val="left" w:pos="502"/>
                <w:tab w:val="left" w:pos="503"/>
              </w:tabs>
              <w:ind w:right="212"/>
              <w:rPr>
                <w:sz w:val="20"/>
              </w:rPr>
            </w:pPr>
            <w:proofErr w:type="spellStart"/>
            <w:r>
              <w:rPr>
                <w:sz w:val="20"/>
              </w:rPr>
              <w:t>浄水場の洪水対策</w:t>
            </w:r>
            <w:proofErr w:type="spellEnd"/>
          </w:p>
        </w:tc>
        <w:tc>
          <w:tcPr>
            <w:tcW w:w="1973" w:type="dxa"/>
            <w:vMerge w:val="restart"/>
          </w:tcPr>
          <w:p w14:paraId="657E61BF" w14:textId="77777777" w:rsidR="00440AC9" w:rsidRDefault="00440AC9">
            <w:pPr>
              <w:pStyle w:val="TableParagraph"/>
              <w:spacing w:before="193"/>
              <w:ind w:left="8" w:right="96"/>
              <w:rPr>
                <w:sz w:val="20"/>
                <w:lang w:eastAsia="ja-JP"/>
              </w:rPr>
            </w:pPr>
            <w:r>
              <w:rPr>
                <w:sz w:val="20"/>
                <w:lang w:eastAsia="ja-JP"/>
              </w:rPr>
              <w:t>洪水の危険にさらされている下水・排水網の総数または総延長</w:t>
            </w:r>
          </w:p>
          <w:p w14:paraId="3C78DB77" w14:textId="77777777" w:rsidR="00440AC9" w:rsidRDefault="00440AC9">
            <w:pPr>
              <w:pStyle w:val="TableParagraph"/>
              <w:ind w:left="0"/>
              <w:rPr>
                <w:lang w:eastAsia="ja-JP"/>
              </w:rPr>
            </w:pPr>
          </w:p>
          <w:p w14:paraId="03884079" w14:textId="77777777" w:rsidR="00440AC9" w:rsidRDefault="00440AC9">
            <w:pPr>
              <w:pStyle w:val="TableParagraph"/>
              <w:ind w:left="0"/>
              <w:rPr>
                <w:lang w:eastAsia="ja-JP"/>
              </w:rPr>
            </w:pPr>
          </w:p>
          <w:p w14:paraId="1D1E0613" w14:textId="77777777" w:rsidR="00440AC9" w:rsidRDefault="00440AC9">
            <w:pPr>
              <w:pStyle w:val="TableParagraph"/>
              <w:spacing w:before="9"/>
              <w:ind w:left="0"/>
              <w:rPr>
                <w:sz w:val="17"/>
                <w:lang w:eastAsia="ja-JP"/>
              </w:rPr>
            </w:pPr>
          </w:p>
          <w:p w14:paraId="23DBCF83" w14:textId="77777777" w:rsidR="00440AC9" w:rsidRDefault="00440AC9">
            <w:pPr>
              <w:pStyle w:val="TableParagraph"/>
              <w:spacing w:before="1"/>
              <w:ind w:left="8" w:right="117"/>
              <w:rPr>
                <w:sz w:val="20"/>
                <w:lang w:eastAsia="ja-JP"/>
              </w:rPr>
            </w:pPr>
            <w:r>
              <w:rPr>
                <w:sz w:val="20"/>
                <w:lang w:eastAsia="ja-JP"/>
              </w:rPr>
              <w:t>降水、暴風雨、洪水によって被害を受けた下水道網の修復への投資の削減</w:t>
            </w:r>
          </w:p>
          <w:p w14:paraId="42B48871" w14:textId="77777777" w:rsidR="00440AC9" w:rsidRDefault="00440AC9">
            <w:pPr>
              <w:pStyle w:val="TableParagraph"/>
              <w:ind w:left="0"/>
              <w:rPr>
                <w:lang w:eastAsia="ja-JP"/>
              </w:rPr>
            </w:pPr>
          </w:p>
          <w:p w14:paraId="22E32534" w14:textId="77777777" w:rsidR="00440AC9" w:rsidRDefault="00440AC9">
            <w:pPr>
              <w:pStyle w:val="TableParagraph"/>
              <w:ind w:left="0"/>
              <w:rPr>
                <w:lang w:eastAsia="ja-JP"/>
              </w:rPr>
            </w:pPr>
          </w:p>
          <w:p w14:paraId="7F1700AC" w14:textId="77777777" w:rsidR="00440AC9" w:rsidRDefault="00440AC9">
            <w:pPr>
              <w:pStyle w:val="TableParagraph"/>
              <w:spacing w:before="6"/>
              <w:ind w:left="0"/>
              <w:rPr>
                <w:sz w:val="17"/>
                <w:lang w:eastAsia="ja-JP"/>
              </w:rPr>
            </w:pPr>
          </w:p>
          <w:p w14:paraId="3081BCF3" w14:textId="076B3DD1" w:rsidR="00440AC9" w:rsidRDefault="00440AC9">
            <w:pPr>
              <w:pStyle w:val="TableParagraph"/>
              <w:ind w:left="8" w:right="64"/>
              <w:rPr>
                <w:sz w:val="20"/>
                <w:lang w:eastAsia="ja-JP"/>
              </w:rPr>
            </w:pPr>
            <w:r>
              <w:rPr>
                <w:sz w:val="20"/>
                <w:lang w:eastAsia="ja-JP"/>
              </w:rPr>
              <w:t>下水道浸水被害</w:t>
            </w:r>
            <w:r w:rsidR="009E22E3">
              <w:rPr>
                <w:rFonts w:hint="eastAsia"/>
                <w:sz w:val="20"/>
                <w:lang w:eastAsia="ja-JP"/>
              </w:rPr>
              <w:t>の</w:t>
            </w:r>
            <w:r>
              <w:rPr>
                <w:sz w:val="20"/>
                <w:lang w:eastAsia="ja-JP"/>
              </w:rPr>
              <w:t>物件数</w:t>
            </w:r>
          </w:p>
        </w:tc>
      </w:tr>
      <w:tr w:rsidR="00440AC9" w14:paraId="1B40DE01" w14:textId="77777777" w:rsidTr="00A06D71">
        <w:trPr>
          <w:trHeight w:val="245"/>
        </w:trPr>
        <w:tc>
          <w:tcPr>
            <w:tcW w:w="1822" w:type="dxa"/>
            <w:tcBorders>
              <w:top w:val="nil"/>
              <w:bottom w:val="nil"/>
            </w:tcBorders>
          </w:tcPr>
          <w:p w14:paraId="68FA9725" w14:textId="77777777" w:rsidR="00440AC9" w:rsidRDefault="00440AC9">
            <w:pPr>
              <w:pStyle w:val="TableParagraph"/>
              <w:ind w:left="0"/>
              <w:rPr>
                <w:rFonts w:ascii="Times New Roman"/>
                <w:sz w:val="16"/>
                <w:lang w:eastAsia="ja-JP"/>
              </w:rPr>
            </w:pPr>
          </w:p>
        </w:tc>
        <w:tc>
          <w:tcPr>
            <w:tcW w:w="2113" w:type="dxa"/>
            <w:vMerge/>
          </w:tcPr>
          <w:p w14:paraId="70854C91" w14:textId="69EF65F2" w:rsidR="00440AC9" w:rsidRDefault="00440AC9" w:rsidP="00A06D71">
            <w:pPr>
              <w:pStyle w:val="TableParagraph"/>
              <w:spacing w:before="3"/>
              <w:ind w:left="143"/>
              <w:rPr>
                <w:sz w:val="20"/>
                <w:lang w:eastAsia="ja-JP"/>
              </w:rPr>
            </w:pPr>
          </w:p>
        </w:tc>
        <w:tc>
          <w:tcPr>
            <w:tcW w:w="3102" w:type="dxa"/>
            <w:vMerge/>
            <w:tcBorders>
              <w:top w:val="nil"/>
            </w:tcBorders>
          </w:tcPr>
          <w:p w14:paraId="44D7469E" w14:textId="77777777" w:rsidR="00440AC9" w:rsidRDefault="00440AC9">
            <w:pPr>
              <w:rPr>
                <w:sz w:val="2"/>
                <w:szCs w:val="2"/>
                <w:lang w:eastAsia="ja-JP"/>
              </w:rPr>
            </w:pPr>
          </w:p>
        </w:tc>
        <w:tc>
          <w:tcPr>
            <w:tcW w:w="1973" w:type="dxa"/>
            <w:vMerge/>
            <w:tcBorders>
              <w:top w:val="nil"/>
            </w:tcBorders>
          </w:tcPr>
          <w:p w14:paraId="11BD03A0" w14:textId="77777777" w:rsidR="00440AC9" w:rsidRDefault="00440AC9">
            <w:pPr>
              <w:rPr>
                <w:sz w:val="2"/>
                <w:szCs w:val="2"/>
                <w:lang w:eastAsia="ja-JP"/>
              </w:rPr>
            </w:pPr>
          </w:p>
        </w:tc>
      </w:tr>
      <w:tr w:rsidR="00440AC9" w14:paraId="42C9A8DC" w14:textId="77777777" w:rsidTr="00A06D71">
        <w:trPr>
          <w:trHeight w:val="245"/>
        </w:trPr>
        <w:tc>
          <w:tcPr>
            <w:tcW w:w="1822" w:type="dxa"/>
            <w:tcBorders>
              <w:top w:val="nil"/>
              <w:bottom w:val="nil"/>
            </w:tcBorders>
          </w:tcPr>
          <w:p w14:paraId="22918DC7" w14:textId="77777777" w:rsidR="00440AC9" w:rsidRDefault="00440AC9">
            <w:pPr>
              <w:pStyle w:val="TableParagraph"/>
              <w:ind w:left="0"/>
              <w:rPr>
                <w:rFonts w:ascii="Times New Roman"/>
                <w:sz w:val="16"/>
                <w:lang w:eastAsia="ja-JP"/>
              </w:rPr>
            </w:pPr>
          </w:p>
        </w:tc>
        <w:tc>
          <w:tcPr>
            <w:tcW w:w="2113" w:type="dxa"/>
            <w:vMerge/>
          </w:tcPr>
          <w:p w14:paraId="44F8D4B9" w14:textId="054B43FF" w:rsidR="00440AC9" w:rsidRDefault="00440AC9" w:rsidP="00A06D71">
            <w:pPr>
              <w:pStyle w:val="TableParagraph"/>
              <w:spacing w:before="3"/>
              <w:ind w:left="143"/>
              <w:rPr>
                <w:sz w:val="20"/>
                <w:lang w:eastAsia="ja-JP"/>
              </w:rPr>
            </w:pPr>
          </w:p>
        </w:tc>
        <w:tc>
          <w:tcPr>
            <w:tcW w:w="3102" w:type="dxa"/>
            <w:vMerge/>
            <w:tcBorders>
              <w:top w:val="nil"/>
            </w:tcBorders>
          </w:tcPr>
          <w:p w14:paraId="19059759" w14:textId="77777777" w:rsidR="00440AC9" w:rsidRDefault="00440AC9">
            <w:pPr>
              <w:rPr>
                <w:sz w:val="2"/>
                <w:szCs w:val="2"/>
                <w:lang w:eastAsia="ja-JP"/>
              </w:rPr>
            </w:pPr>
          </w:p>
        </w:tc>
        <w:tc>
          <w:tcPr>
            <w:tcW w:w="1973" w:type="dxa"/>
            <w:vMerge/>
            <w:tcBorders>
              <w:top w:val="nil"/>
            </w:tcBorders>
          </w:tcPr>
          <w:p w14:paraId="068BF885" w14:textId="77777777" w:rsidR="00440AC9" w:rsidRDefault="00440AC9">
            <w:pPr>
              <w:rPr>
                <w:sz w:val="2"/>
                <w:szCs w:val="2"/>
                <w:lang w:eastAsia="ja-JP"/>
              </w:rPr>
            </w:pPr>
          </w:p>
        </w:tc>
      </w:tr>
      <w:tr w:rsidR="00440AC9" w14:paraId="3F46B8E6" w14:textId="77777777" w:rsidTr="00A06D71">
        <w:trPr>
          <w:trHeight w:val="243"/>
        </w:trPr>
        <w:tc>
          <w:tcPr>
            <w:tcW w:w="1822" w:type="dxa"/>
            <w:tcBorders>
              <w:top w:val="nil"/>
              <w:bottom w:val="nil"/>
            </w:tcBorders>
          </w:tcPr>
          <w:p w14:paraId="4D5FCFA5" w14:textId="77777777" w:rsidR="00440AC9" w:rsidRDefault="00440AC9">
            <w:pPr>
              <w:pStyle w:val="TableParagraph"/>
              <w:ind w:left="0"/>
              <w:rPr>
                <w:rFonts w:ascii="Times New Roman"/>
                <w:sz w:val="16"/>
                <w:lang w:eastAsia="ja-JP"/>
              </w:rPr>
            </w:pPr>
          </w:p>
        </w:tc>
        <w:tc>
          <w:tcPr>
            <w:tcW w:w="2113" w:type="dxa"/>
            <w:vMerge/>
          </w:tcPr>
          <w:p w14:paraId="6FADD0F8" w14:textId="0C68DAC3" w:rsidR="00440AC9" w:rsidRDefault="00440AC9" w:rsidP="00A06D71">
            <w:pPr>
              <w:pStyle w:val="TableParagraph"/>
              <w:spacing w:before="3"/>
              <w:ind w:left="143"/>
              <w:rPr>
                <w:sz w:val="20"/>
                <w:lang w:eastAsia="ja-JP"/>
              </w:rPr>
            </w:pPr>
          </w:p>
        </w:tc>
        <w:tc>
          <w:tcPr>
            <w:tcW w:w="3102" w:type="dxa"/>
            <w:vMerge/>
            <w:tcBorders>
              <w:top w:val="nil"/>
            </w:tcBorders>
          </w:tcPr>
          <w:p w14:paraId="7A36A6BD" w14:textId="77777777" w:rsidR="00440AC9" w:rsidRDefault="00440AC9">
            <w:pPr>
              <w:rPr>
                <w:sz w:val="2"/>
                <w:szCs w:val="2"/>
                <w:lang w:eastAsia="ja-JP"/>
              </w:rPr>
            </w:pPr>
          </w:p>
        </w:tc>
        <w:tc>
          <w:tcPr>
            <w:tcW w:w="1973" w:type="dxa"/>
            <w:vMerge/>
            <w:tcBorders>
              <w:top w:val="nil"/>
            </w:tcBorders>
          </w:tcPr>
          <w:p w14:paraId="1DA78930" w14:textId="77777777" w:rsidR="00440AC9" w:rsidRDefault="00440AC9">
            <w:pPr>
              <w:rPr>
                <w:sz w:val="2"/>
                <w:szCs w:val="2"/>
                <w:lang w:eastAsia="ja-JP"/>
              </w:rPr>
            </w:pPr>
          </w:p>
        </w:tc>
      </w:tr>
      <w:tr w:rsidR="00440AC9" w14:paraId="4D7F5FED" w14:textId="77777777" w:rsidTr="00A06D71">
        <w:trPr>
          <w:trHeight w:val="244"/>
        </w:trPr>
        <w:tc>
          <w:tcPr>
            <w:tcW w:w="1822" w:type="dxa"/>
            <w:tcBorders>
              <w:top w:val="nil"/>
              <w:bottom w:val="nil"/>
            </w:tcBorders>
          </w:tcPr>
          <w:p w14:paraId="17302DD1" w14:textId="77777777" w:rsidR="00440AC9" w:rsidRDefault="00440AC9">
            <w:pPr>
              <w:pStyle w:val="TableParagraph"/>
              <w:ind w:left="0"/>
              <w:rPr>
                <w:rFonts w:ascii="Times New Roman"/>
                <w:sz w:val="16"/>
                <w:lang w:eastAsia="ja-JP"/>
              </w:rPr>
            </w:pPr>
          </w:p>
        </w:tc>
        <w:tc>
          <w:tcPr>
            <w:tcW w:w="2113" w:type="dxa"/>
            <w:vMerge/>
          </w:tcPr>
          <w:p w14:paraId="2E5A71BC" w14:textId="7F660694" w:rsidR="00440AC9" w:rsidRDefault="00440AC9" w:rsidP="00A06D71">
            <w:pPr>
              <w:pStyle w:val="TableParagraph"/>
              <w:spacing w:before="3"/>
              <w:ind w:left="143"/>
              <w:rPr>
                <w:sz w:val="20"/>
                <w:lang w:eastAsia="ja-JP"/>
              </w:rPr>
            </w:pPr>
          </w:p>
        </w:tc>
        <w:tc>
          <w:tcPr>
            <w:tcW w:w="3102" w:type="dxa"/>
            <w:vMerge/>
            <w:tcBorders>
              <w:top w:val="nil"/>
            </w:tcBorders>
          </w:tcPr>
          <w:p w14:paraId="5ECA05B9" w14:textId="77777777" w:rsidR="00440AC9" w:rsidRDefault="00440AC9">
            <w:pPr>
              <w:rPr>
                <w:sz w:val="2"/>
                <w:szCs w:val="2"/>
                <w:lang w:eastAsia="ja-JP"/>
              </w:rPr>
            </w:pPr>
          </w:p>
        </w:tc>
        <w:tc>
          <w:tcPr>
            <w:tcW w:w="1973" w:type="dxa"/>
            <w:vMerge/>
            <w:tcBorders>
              <w:top w:val="nil"/>
            </w:tcBorders>
          </w:tcPr>
          <w:p w14:paraId="074A6E8A" w14:textId="77777777" w:rsidR="00440AC9" w:rsidRDefault="00440AC9">
            <w:pPr>
              <w:rPr>
                <w:sz w:val="2"/>
                <w:szCs w:val="2"/>
                <w:lang w:eastAsia="ja-JP"/>
              </w:rPr>
            </w:pPr>
          </w:p>
        </w:tc>
      </w:tr>
      <w:tr w:rsidR="00440AC9" w14:paraId="2CF882EA" w14:textId="77777777" w:rsidTr="00A06D71">
        <w:trPr>
          <w:trHeight w:val="244"/>
        </w:trPr>
        <w:tc>
          <w:tcPr>
            <w:tcW w:w="1822" w:type="dxa"/>
            <w:tcBorders>
              <w:top w:val="nil"/>
              <w:bottom w:val="nil"/>
            </w:tcBorders>
          </w:tcPr>
          <w:p w14:paraId="2A8FDEFD" w14:textId="77777777" w:rsidR="00440AC9" w:rsidRDefault="00440AC9">
            <w:pPr>
              <w:pStyle w:val="TableParagraph"/>
              <w:ind w:left="0"/>
              <w:rPr>
                <w:rFonts w:ascii="Times New Roman"/>
                <w:sz w:val="16"/>
                <w:lang w:eastAsia="ja-JP"/>
              </w:rPr>
            </w:pPr>
          </w:p>
        </w:tc>
        <w:tc>
          <w:tcPr>
            <w:tcW w:w="2113" w:type="dxa"/>
            <w:vMerge/>
          </w:tcPr>
          <w:p w14:paraId="6C6A6C38" w14:textId="70732021" w:rsidR="00440AC9" w:rsidRDefault="00440AC9" w:rsidP="00A06D71">
            <w:pPr>
              <w:pStyle w:val="TableParagraph"/>
              <w:spacing w:before="3"/>
              <w:ind w:left="143"/>
              <w:rPr>
                <w:sz w:val="20"/>
                <w:lang w:eastAsia="ja-JP"/>
              </w:rPr>
            </w:pPr>
          </w:p>
        </w:tc>
        <w:tc>
          <w:tcPr>
            <w:tcW w:w="3102" w:type="dxa"/>
            <w:vMerge/>
            <w:tcBorders>
              <w:top w:val="nil"/>
            </w:tcBorders>
          </w:tcPr>
          <w:p w14:paraId="49C69827" w14:textId="77777777" w:rsidR="00440AC9" w:rsidRDefault="00440AC9">
            <w:pPr>
              <w:rPr>
                <w:sz w:val="2"/>
                <w:szCs w:val="2"/>
                <w:lang w:eastAsia="ja-JP"/>
              </w:rPr>
            </w:pPr>
          </w:p>
        </w:tc>
        <w:tc>
          <w:tcPr>
            <w:tcW w:w="1973" w:type="dxa"/>
            <w:vMerge/>
            <w:tcBorders>
              <w:top w:val="nil"/>
            </w:tcBorders>
          </w:tcPr>
          <w:p w14:paraId="62C7FB17" w14:textId="77777777" w:rsidR="00440AC9" w:rsidRDefault="00440AC9">
            <w:pPr>
              <w:rPr>
                <w:sz w:val="2"/>
                <w:szCs w:val="2"/>
                <w:lang w:eastAsia="ja-JP"/>
              </w:rPr>
            </w:pPr>
          </w:p>
        </w:tc>
      </w:tr>
      <w:tr w:rsidR="00440AC9" w14:paraId="08FFA5A9" w14:textId="77777777" w:rsidTr="00A06D71">
        <w:trPr>
          <w:trHeight w:val="599"/>
        </w:trPr>
        <w:tc>
          <w:tcPr>
            <w:tcW w:w="1822" w:type="dxa"/>
            <w:tcBorders>
              <w:top w:val="nil"/>
              <w:bottom w:val="nil"/>
            </w:tcBorders>
          </w:tcPr>
          <w:p w14:paraId="54C31184" w14:textId="77777777" w:rsidR="00440AC9" w:rsidRDefault="00440AC9">
            <w:pPr>
              <w:pStyle w:val="TableParagraph"/>
              <w:ind w:left="0"/>
              <w:rPr>
                <w:rFonts w:ascii="Times New Roman"/>
                <w:sz w:val="18"/>
                <w:lang w:eastAsia="ja-JP"/>
              </w:rPr>
            </w:pPr>
          </w:p>
        </w:tc>
        <w:tc>
          <w:tcPr>
            <w:tcW w:w="2113" w:type="dxa"/>
            <w:vMerge/>
            <w:tcBorders>
              <w:bottom w:val="nil"/>
            </w:tcBorders>
          </w:tcPr>
          <w:p w14:paraId="5A83CBDE" w14:textId="3E9E0D82" w:rsidR="00440AC9" w:rsidRDefault="00440AC9">
            <w:pPr>
              <w:pStyle w:val="TableParagraph"/>
              <w:spacing w:before="3"/>
              <w:ind w:left="143"/>
              <w:rPr>
                <w:sz w:val="20"/>
                <w:lang w:eastAsia="ja-JP"/>
              </w:rPr>
            </w:pPr>
          </w:p>
        </w:tc>
        <w:tc>
          <w:tcPr>
            <w:tcW w:w="3102" w:type="dxa"/>
            <w:vMerge/>
            <w:tcBorders>
              <w:top w:val="nil"/>
            </w:tcBorders>
          </w:tcPr>
          <w:p w14:paraId="0D30F877" w14:textId="77777777" w:rsidR="00440AC9" w:rsidRDefault="00440AC9">
            <w:pPr>
              <w:rPr>
                <w:sz w:val="2"/>
                <w:szCs w:val="2"/>
                <w:lang w:eastAsia="ja-JP"/>
              </w:rPr>
            </w:pPr>
          </w:p>
        </w:tc>
        <w:tc>
          <w:tcPr>
            <w:tcW w:w="1973" w:type="dxa"/>
            <w:vMerge/>
            <w:tcBorders>
              <w:top w:val="nil"/>
            </w:tcBorders>
          </w:tcPr>
          <w:p w14:paraId="2AB8A787" w14:textId="77777777" w:rsidR="00440AC9" w:rsidRDefault="00440AC9">
            <w:pPr>
              <w:rPr>
                <w:sz w:val="2"/>
                <w:szCs w:val="2"/>
                <w:lang w:eastAsia="ja-JP"/>
              </w:rPr>
            </w:pPr>
          </w:p>
        </w:tc>
      </w:tr>
      <w:tr w:rsidR="00440AC9" w14:paraId="5ABFAF41" w14:textId="77777777" w:rsidTr="00A06D71">
        <w:trPr>
          <w:trHeight w:val="600"/>
        </w:trPr>
        <w:tc>
          <w:tcPr>
            <w:tcW w:w="1822" w:type="dxa"/>
            <w:tcBorders>
              <w:top w:val="nil"/>
              <w:bottom w:val="nil"/>
            </w:tcBorders>
          </w:tcPr>
          <w:p w14:paraId="52830009" w14:textId="77777777" w:rsidR="00440AC9" w:rsidRDefault="00440AC9">
            <w:pPr>
              <w:pStyle w:val="TableParagraph"/>
              <w:ind w:left="0"/>
              <w:rPr>
                <w:rFonts w:ascii="Times New Roman"/>
                <w:sz w:val="18"/>
                <w:lang w:eastAsia="ja-JP"/>
              </w:rPr>
            </w:pPr>
          </w:p>
        </w:tc>
        <w:tc>
          <w:tcPr>
            <w:tcW w:w="2113" w:type="dxa"/>
            <w:vMerge w:val="restart"/>
            <w:tcBorders>
              <w:top w:val="nil"/>
            </w:tcBorders>
          </w:tcPr>
          <w:p w14:paraId="06A54997" w14:textId="77777777" w:rsidR="00440AC9" w:rsidRDefault="00440AC9">
            <w:pPr>
              <w:pStyle w:val="TableParagraph"/>
              <w:spacing w:before="2"/>
              <w:ind w:left="0"/>
              <w:rPr>
                <w:sz w:val="31"/>
                <w:lang w:eastAsia="ja-JP"/>
              </w:rPr>
            </w:pPr>
          </w:p>
          <w:p w14:paraId="0E32018F" w14:textId="77777777" w:rsidR="00440AC9" w:rsidRDefault="00440AC9">
            <w:pPr>
              <w:pStyle w:val="TableParagraph"/>
              <w:spacing w:line="222" w:lineRule="exact"/>
              <w:ind w:left="143"/>
              <w:rPr>
                <w:sz w:val="20"/>
                <w:lang w:eastAsia="ja-JP"/>
              </w:rPr>
            </w:pPr>
            <w:r>
              <w:rPr>
                <w:sz w:val="20"/>
                <w:lang w:eastAsia="ja-JP"/>
              </w:rPr>
              <w:t>既存の損傷</w:t>
            </w:r>
          </w:p>
          <w:p w14:paraId="2F727F8D" w14:textId="77777777" w:rsidR="00440AC9" w:rsidRDefault="00440AC9">
            <w:pPr>
              <w:pStyle w:val="TableParagraph"/>
              <w:spacing w:before="4" w:line="221" w:lineRule="exact"/>
              <w:ind w:left="143"/>
              <w:rPr>
                <w:sz w:val="20"/>
                <w:lang w:eastAsia="ja-JP"/>
              </w:rPr>
            </w:pPr>
            <w:r>
              <w:rPr>
                <w:sz w:val="20"/>
                <w:lang w:eastAsia="ja-JP"/>
              </w:rPr>
              <w:t>廃水</w:t>
            </w:r>
          </w:p>
          <w:p w14:paraId="56940B54" w14:textId="77777777" w:rsidR="00440AC9" w:rsidRDefault="00440AC9">
            <w:pPr>
              <w:pStyle w:val="TableParagraph"/>
              <w:spacing w:before="3" w:line="221" w:lineRule="exact"/>
              <w:ind w:left="143"/>
              <w:rPr>
                <w:sz w:val="20"/>
                <w:lang w:eastAsia="ja-JP"/>
              </w:rPr>
            </w:pPr>
            <w:r>
              <w:rPr>
                <w:sz w:val="20"/>
                <w:lang w:eastAsia="ja-JP"/>
              </w:rPr>
              <w:t>インフラ(パイプ)</w:t>
            </w:r>
          </w:p>
          <w:p w14:paraId="08837DD2" w14:textId="77777777" w:rsidR="00440AC9" w:rsidRDefault="00440AC9">
            <w:pPr>
              <w:pStyle w:val="TableParagraph"/>
              <w:spacing w:before="3" w:line="221" w:lineRule="exact"/>
              <w:ind w:left="143"/>
              <w:rPr>
                <w:sz w:val="20"/>
                <w:lang w:eastAsia="ja-JP"/>
              </w:rPr>
            </w:pPr>
            <w:r>
              <w:rPr>
                <w:sz w:val="20"/>
                <w:lang w:eastAsia="ja-JP"/>
              </w:rPr>
              <w:t>ポンプ場、</w:t>
            </w:r>
          </w:p>
          <w:p w14:paraId="377E8EC5" w14:textId="77777777" w:rsidR="00440AC9" w:rsidRDefault="00440AC9">
            <w:pPr>
              <w:pStyle w:val="TableParagraph"/>
              <w:spacing w:before="3" w:line="221" w:lineRule="exact"/>
              <w:ind w:left="143"/>
              <w:rPr>
                <w:sz w:val="20"/>
                <w:lang w:eastAsia="ja-JP"/>
              </w:rPr>
            </w:pPr>
            <w:r>
              <w:rPr>
                <w:sz w:val="20"/>
                <w:lang w:eastAsia="ja-JP"/>
              </w:rPr>
              <w:t>タンク・処理</w:t>
            </w:r>
          </w:p>
          <w:p w14:paraId="0E04E40D" w14:textId="0D37FF39" w:rsidR="00440AC9" w:rsidRDefault="00440AC9" w:rsidP="00A06D71">
            <w:pPr>
              <w:pStyle w:val="TableParagraph"/>
              <w:spacing w:before="3"/>
              <w:ind w:left="143"/>
              <w:rPr>
                <w:sz w:val="20"/>
              </w:rPr>
            </w:pPr>
            <w:proofErr w:type="spellStart"/>
            <w:r>
              <w:rPr>
                <w:sz w:val="20"/>
              </w:rPr>
              <w:t>工場</w:t>
            </w:r>
            <w:proofErr w:type="spellEnd"/>
          </w:p>
        </w:tc>
        <w:tc>
          <w:tcPr>
            <w:tcW w:w="3102" w:type="dxa"/>
            <w:vMerge/>
            <w:tcBorders>
              <w:top w:val="nil"/>
            </w:tcBorders>
          </w:tcPr>
          <w:p w14:paraId="6CAD710E" w14:textId="77777777" w:rsidR="00440AC9" w:rsidRDefault="00440AC9">
            <w:pPr>
              <w:rPr>
                <w:sz w:val="2"/>
                <w:szCs w:val="2"/>
              </w:rPr>
            </w:pPr>
          </w:p>
        </w:tc>
        <w:tc>
          <w:tcPr>
            <w:tcW w:w="1973" w:type="dxa"/>
            <w:vMerge/>
            <w:tcBorders>
              <w:top w:val="nil"/>
            </w:tcBorders>
          </w:tcPr>
          <w:p w14:paraId="54D717FA" w14:textId="77777777" w:rsidR="00440AC9" w:rsidRDefault="00440AC9">
            <w:pPr>
              <w:rPr>
                <w:sz w:val="2"/>
                <w:szCs w:val="2"/>
              </w:rPr>
            </w:pPr>
          </w:p>
        </w:tc>
      </w:tr>
      <w:tr w:rsidR="00440AC9" w14:paraId="4BE887F8" w14:textId="77777777" w:rsidTr="00A06D71">
        <w:trPr>
          <w:trHeight w:val="245"/>
        </w:trPr>
        <w:tc>
          <w:tcPr>
            <w:tcW w:w="1822" w:type="dxa"/>
            <w:tcBorders>
              <w:top w:val="nil"/>
              <w:bottom w:val="nil"/>
            </w:tcBorders>
          </w:tcPr>
          <w:p w14:paraId="06B33DDD" w14:textId="77777777" w:rsidR="00440AC9" w:rsidRDefault="00440AC9">
            <w:pPr>
              <w:pStyle w:val="TableParagraph"/>
              <w:ind w:left="0"/>
              <w:rPr>
                <w:rFonts w:ascii="Times New Roman"/>
                <w:sz w:val="16"/>
              </w:rPr>
            </w:pPr>
          </w:p>
        </w:tc>
        <w:tc>
          <w:tcPr>
            <w:tcW w:w="2113" w:type="dxa"/>
            <w:vMerge/>
          </w:tcPr>
          <w:p w14:paraId="2558F452" w14:textId="0AFFB0E5" w:rsidR="00440AC9" w:rsidRDefault="00440AC9" w:rsidP="00A06D71">
            <w:pPr>
              <w:pStyle w:val="TableParagraph"/>
              <w:spacing w:before="3"/>
              <w:ind w:left="143"/>
              <w:rPr>
                <w:sz w:val="20"/>
              </w:rPr>
            </w:pPr>
          </w:p>
        </w:tc>
        <w:tc>
          <w:tcPr>
            <w:tcW w:w="3102" w:type="dxa"/>
            <w:vMerge/>
            <w:tcBorders>
              <w:top w:val="nil"/>
            </w:tcBorders>
          </w:tcPr>
          <w:p w14:paraId="60A1A7A2" w14:textId="77777777" w:rsidR="00440AC9" w:rsidRDefault="00440AC9">
            <w:pPr>
              <w:rPr>
                <w:sz w:val="2"/>
                <w:szCs w:val="2"/>
              </w:rPr>
            </w:pPr>
          </w:p>
        </w:tc>
        <w:tc>
          <w:tcPr>
            <w:tcW w:w="1973" w:type="dxa"/>
            <w:vMerge/>
            <w:tcBorders>
              <w:top w:val="nil"/>
            </w:tcBorders>
          </w:tcPr>
          <w:p w14:paraId="34A8D462" w14:textId="77777777" w:rsidR="00440AC9" w:rsidRDefault="00440AC9">
            <w:pPr>
              <w:rPr>
                <w:sz w:val="2"/>
                <w:szCs w:val="2"/>
              </w:rPr>
            </w:pPr>
          </w:p>
        </w:tc>
      </w:tr>
      <w:tr w:rsidR="00440AC9" w14:paraId="1A2ACE9A" w14:textId="77777777" w:rsidTr="00A06D71">
        <w:trPr>
          <w:trHeight w:val="244"/>
        </w:trPr>
        <w:tc>
          <w:tcPr>
            <w:tcW w:w="1822" w:type="dxa"/>
            <w:tcBorders>
              <w:top w:val="nil"/>
              <w:bottom w:val="nil"/>
            </w:tcBorders>
          </w:tcPr>
          <w:p w14:paraId="32B5232A" w14:textId="77777777" w:rsidR="00440AC9" w:rsidRDefault="00440AC9">
            <w:pPr>
              <w:pStyle w:val="TableParagraph"/>
              <w:ind w:left="0"/>
              <w:rPr>
                <w:rFonts w:ascii="Times New Roman"/>
                <w:sz w:val="16"/>
              </w:rPr>
            </w:pPr>
          </w:p>
        </w:tc>
        <w:tc>
          <w:tcPr>
            <w:tcW w:w="2113" w:type="dxa"/>
            <w:vMerge/>
          </w:tcPr>
          <w:p w14:paraId="6A12D593" w14:textId="3287FBD0" w:rsidR="00440AC9" w:rsidRDefault="00440AC9" w:rsidP="00A06D71">
            <w:pPr>
              <w:pStyle w:val="TableParagraph"/>
              <w:spacing w:before="3"/>
              <w:ind w:left="143"/>
              <w:rPr>
                <w:sz w:val="20"/>
              </w:rPr>
            </w:pPr>
          </w:p>
        </w:tc>
        <w:tc>
          <w:tcPr>
            <w:tcW w:w="3102" w:type="dxa"/>
            <w:vMerge/>
            <w:tcBorders>
              <w:top w:val="nil"/>
            </w:tcBorders>
          </w:tcPr>
          <w:p w14:paraId="6F986801" w14:textId="77777777" w:rsidR="00440AC9" w:rsidRDefault="00440AC9">
            <w:pPr>
              <w:rPr>
                <w:sz w:val="2"/>
                <w:szCs w:val="2"/>
              </w:rPr>
            </w:pPr>
          </w:p>
        </w:tc>
        <w:tc>
          <w:tcPr>
            <w:tcW w:w="1973" w:type="dxa"/>
            <w:vMerge/>
            <w:tcBorders>
              <w:top w:val="nil"/>
            </w:tcBorders>
          </w:tcPr>
          <w:p w14:paraId="44DAD504" w14:textId="77777777" w:rsidR="00440AC9" w:rsidRDefault="00440AC9">
            <w:pPr>
              <w:rPr>
                <w:sz w:val="2"/>
                <w:szCs w:val="2"/>
              </w:rPr>
            </w:pPr>
          </w:p>
        </w:tc>
      </w:tr>
      <w:tr w:rsidR="00440AC9" w14:paraId="50CE1F70" w14:textId="77777777" w:rsidTr="00A06D71">
        <w:trPr>
          <w:trHeight w:val="243"/>
        </w:trPr>
        <w:tc>
          <w:tcPr>
            <w:tcW w:w="1822" w:type="dxa"/>
            <w:tcBorders>
              <w:top w:val="nil"/>
              <w:bottom w:val="nil"/>
            </w:tcBorders>
          </w:tcPr>
          <w:p w14:paraId="77449CBE" w14:textId="77777777" w:rsidR="00440AC9" w:rsidRDefault="00440AC9">
            <w:pPr>
              <w:pStyle w:val="TableParagraph"/>
              <w:ind w:left="0"/>
              <w:rPr>
                <w:rFonts w:ascii="Times New Roman"/>
                <w:sz w:val="16"/>
              </w:rPr>
            </w:pPr>
          </w:p>
        </w:tc>
        <w:tc>
          <w:tcPr>
            <w:tcW w:w="2113" w:type="dxa"/>
            <w:vMerge/>
          </w:tcPr>
          <w:p w14:paraId="1E3E2B13" w14:textId="545B0C7E" w:rsidR="00440AC9" w:rsidRDefault="00440AC9" w:rsidP="00A06D71">
            <w:pPr>
              <w:pStyle w:val="TableParagraph"/>
              <w:spacing w:before="3"/>
              <w:ind w:left="143"/>
              <w:rPr>
                <w:sz w:val="20"/>
              </w:rPr>
            </w:pPr>
          </w:p>
        </w:tc>
        <w:tc>
          <w:tcPr>
            <w:tcW w:w="3102" w:type="dxa"/>
            <w:vMerge/>
            <w:tcBorders>
              <w:top w:val="nil"/>
            </w:tcBorders>
          </w:tcPr>
          <w:p w14:paraId="520729BB" w14:textId="77777777" w:rsidR="00440AC9" w:rsidRDefault="00440AC9">
            <w:pPr>
              <w:rPr>
                <w:sz w:val="2"/>
                <w:szCs w:val="2"/>
              </w:rPr>
            </w:pPr>
          </w:p>
        </w:tc>
        <w:tc>
          <w:tcPr>
            <w:tcW w:w="1973" w:type="dxa"/>
            <w:vMerge/>
            <w:tcBorders>
              <w:top w:val="nil"/>
            </w:tcBorders>
          </w:tcPr>
          <w:p w14:paraId="77D8BCC1" w14:textId="77777777" w:rsidR="00440AC9" w:rsidRDefault="00440AC9">
            <w:pPr>
              <w:rPr>
                <w:sz w:val="2"/>
                <w:szCs w:val="2"/>
              </w:rPr>
            </w:pPr>
          </w:p>
        </w:tc>
      </w:tr>
      <w:tr w:rsidR="00440AC9" w14:paraId="17B1A66D" w14:textId="77777777" w:rsidTr="00A06D71">
        <w:trPr>
          <w:trHeight w:val="243"/>
        </w:trPr>
        <w:tc>
          <w:tcPr>
            <w:tcW w:w="1822" w:type="dxa"/>
            <w:tcBorders>
              <w:top w:val="nil"/>
              <w:bottom w:val="nil"/>
            </w:tcBorders>
          </w:tcPr>
          <w:p w14:paraId="0E98F81D" w14:textId="77777777" w:rsidR="00440AC9" w:rsidRDefault="00440AC9">
            <w:pPr>
              <w:pStyle w:val="TableParagraph"/>
              <w:ind w:left="0"/>
              <w:rPr>
                <w:rFonts w:ascii="Times New Roman"/>
                <w:sz w:val="16"/>
              </w:rPr>
            </w:pPr>
          </w:p>
        </w:tc>
        <w:tc>
          <w:tcPr>
            <w:tcW w:w="2113" w:type="dxa"/>
            <w:vMerge/>
          </w:tcPr>
          <w:p w14:paraId="1D731DA5" w14:textId="5E983585" w:rsidR="00440AC9" w:rsidRDefault="00440AC9" w:rsidP="00A06D71">
            <w:pPr>
              <w:pStyle w:val="TableParagraph"/>
              <w:spacing w:before="3"/>
              <w:ind w:left="143"/>
              <w:rPr>
                <w:sz w:val="20"/>
              </w:rPr>
            </w:pPr>
          </w:p>
        </w:tc>
        <w:tc>
          <w:tcPr>
            <w:tcW w:w="3102" w:type="dxa"/>
            <w:vMerge/>
            <w:tcBorders>
              <w:top w:val="nil"/>
            </w:tcBorders>
          </w:tcPr>
          <w:p w14:paraId="644503C1" w14:textId="77777777" w:rsidR="00440AC9" w:rsidRDefault="00440AC9">
            <w:pPr>
              <w:rPr>
                <w:sz w:val="2"/>
                <w:szCs w:val="2"/>
              </w:rPr>
            </w:pPr>
          </w:p>
        </w:tc>
        <w:tc>
          <w:tcPr>
            <w:tcW w:w="1973" w:type="dxa"/>
            <w:vMerge/>
            <w:tcBorders>
              <w:top w:val="nil"/>
            </w:tcBorders>
          </w:tcPr>
          <w:p w14:paraId="46ADE186" w14:textId="77777777" w:rsidR="00440AC9" w:rsidRDefault="00440AC9">
            <w:pPr>
              <w:rPr>
                <w:sz w:val="2"/>
                <w:szCs w:val="2"/>
              </w:rPr>
            </w:pPr>
          </w:p>
        </w:tc>
      </w:tr>
      <w:tr w:rsidR="00440AC9" w14:paraId="6509A57E" w14:textId="77777777" w:rsidTr="00A06D71">
        <w:trPr>
          <w:trHeight w:val="732"/>
        </w:trPr>
        <w:tc>
          <w:tcPr>
            <w:tcW w:w="1822" w:type="dxa"/>
            <w:tcBorders>
              <w:top w:val="nil"/>
            </w:tcBorders>
          </w:tcPr>
          <w:p w14:paraId="154A67C9" w14:textId="77777777" w:rsidR="00440AC9" w:rsidRDefault="00440AC9">
            <w:pPr>
              <w:pStyle w:val="TableParagraph"/>
              <w:ind w:left="0"/>
              <w:rPr>
                <w:rFonts w:ascii="Times New Roman"/>
                <w:sz w:val="18"/>
              </w:rPr>
            </w:pPr>
          </w:p>
        </w:tc>
        <w:tc>
          <w:tcPr>
            <w:tcW w:w="2113" w:type="dxa"/>
            <w:vMerge/>
          </w:tcPr>
          <w:p w14:paraId="627C48BC" w14:textId="690F49A8" w:rsidR="00440AC9" w:rsidRDefault="00440AC9">
            <w:pPr>
              <w:pStyle w:val="TableParagraph"/>
              <w:spacing w:before="3"/>
              <w:ind w:left="143"/>
              <w:rPr>
                <w:sz w:val="20"/>
              </w:rPr>
            </w:pPr>
          </w:p>
        </w:tc>
        <w:tc>
          <w:tcPr>
            <w:tcW w:w="3102" w:type="dxa"/>
            <w:vMerge/>
            <w:tcBorders>
              <w:top w:val="nil"/>
            </w:tcBorders>
          </w:tcPr>
          <w:p w14:paraId="54FF2F69" w14:textId="77777777" w:rsidR="00440AC9" w:rsidRDefault="00440AC9">
            <w:pPr>
              <w:rPr>
                <w:sz w:val="2"/>
                <w:szCs w:val="2"/>
              </w:rPr>
            </w:pPr>
          </w:p>
        </w:tc>
        <w:tc>
          <w:tcPr>
            <w:tcW w:w="1973" w:type="dxa"/>
            <w:vMerge/>
            <w:tcBorders>
              <w:top w:val="nil"/>
            </w:tcBorders>
          </w:tcPr>
          <w:p w14:paraId="5CCAA430" w14:textId="77777777" w:rsidR="00440AC9" w:rsidRDefault="00440AC9">
            <w:pPr>
              <w:rPr>
                <w:sz w:val="2"/>
                <w:szCs w:val="2"/>
              </w:rPr>
            </w:pPr>
          </w:p>
        </w:tc>
      </w:tr>
    </w:tbl>
    <w:p w14:paraId="3E1ECDBB" w14:textId="77777777" w:rsidR="002F6C8D" w:rsidRDefault="00436898">
      <w:pPr>
        <w:rPr>
          <w:sz w:val="2"/>
          <w:szCs w:val="2"/>
        </w:rPr>
      </w:pPr>
      <w:r>
        <w:rPr>
          <w:noProof/>
          <w:lang w:val="en-US" w:eastAsia="ja-JP"/>
        </w:rPr>
        <mc:AlternateContent>
          <mc:Choice Requires="wps">
            <w:drawing>
              <wp:anchor distT="0" distB="0" distL="114300" distR="114300" simplePos="0" relativeHeight="251644928" behindDoc="0" locked="0" layoutInCell="1" allowOverlap="1" wp14:anchorId="35F6835B" wp14:editId="4D1A19E4">
                <wp:simplePos x="0" y="0"/>
                <wp:positionH relativeFrom="page">
                  <wp:posOffset>3427730</wp:posOffset>
                </wp:positionH>
                <wp:positionV relativeFrom="page">
                  <wp:posOffset>9877425</wp:posOffset>
                </wp:positionV>
                <wp:extent cx="704850" cy="323850"/>
                <wp:effectExtent l="0" t="0" r="127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643F9" id="Rectangle 23" o:spid="_x0000_s1026" style="position:absolute;left:0;text-align:left;margin-left:269.9pt;margin-top:777.75pt;width:55.5pt;height:2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XpfQIAAPw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y0Wl6X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3EC75B8C" w14:textId="77777777" w:rsidR="002F6C8D" w:rsidRDefault="002F6C8D">
      <w:pPr>
        <w:rPr>
          <w:sz w:val="2"/>
          <w:szCs w:val="2"/>
        </w:rPr>
        <w:sectPr w:rsidR="002F6C8D">
          <w:pgSz w:w="11910" w:h="16840"/>
          <w:pgMar w:top="1420" w:right="1280" w:bottom="104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2"/>
        <w:gridCol w:w="2113"/>
        <w:gridCol w:w="3102"/>
        <w:gridCol w:w="1973"/>
      </w:tblGrid>
      <w:tr w:rsidR="002F6C8D" w14:paraId="5D976D8A" w14:textId="77777777">
        <w:trPr>
          <w:trHeight w:val="2944"/>
        </w:trPr>
        <w:tc>
          <w:tcPr>
            <w:tcW w:w="1822" w:type="dxa"/>
          </w:tcPr>
          <w:p w14:paraId="010FD0D2" w14:textId="77777777" w:rsidR="002F6C8D" w:rsidRDefault="002F6C8D">
            <w:pPr>
              <w:pStyle w:val="TableParagraph"/>
              <w:ind w:left="0"/>
              <w:rPr>
                <w:rFonts w:ascii="Times New Roman"/>
                <w:sz w:val="18"/>
              </w:rPr>
            </w:pPr>
          </w:p>
        </w:tc>
        <w:tc>
          <w:tcPr>
            <w:tcW w:w="2113" w:type="dxa"/>
          </w:tcPr>
          <w:p w14:paraId="56CABC4A" w14:textId="77777777" w:rsidR="002F6C8D" w:rsidRDefault="002F6C8D">
            <w:pPr>
              <w:pStyle w:val="TableParagraph"/>
              <w:ind w:left="0"/>
              <w:rPr>
                <w:rFonts w:ascii="Times New Roman"/>
                <w:sz w:val="18"/>
              </w:rPr>
            </w:pPr>
          </w:p>
        </w:tc>
        <w:tc>
          <w:tcPr>
            <w:tcW w:w="3102" w:type="dxa"/>
          </w:tcPr>
          <w:p w14:paraId="3AA63EF9" w14:textId="559168CD" w:rsidR="002F6C8D" w:rsidRDefault="00C41EEB">
            <w:pPr>
              <w:pStyle w:val="TableParagraph"/>
              <w:spacing w:before="71"/>
              <w:ind w:left="502" w:right="176"/>
              <w:rPr>
                <w:sz w:val="20"/>
                <w:lang w:eastAsia="ja-JP"/>
              </w:rPr>
            </w:pPr>
            <w:r>
              <w:rPr>
                <w:sz w:val="20"/>
                <w:lang w:eastAsia="ja-JP"/>
              </w:rPr>
              <w:t>ポンプ場(建物</w:t>
            </w:r>
            <w:r w:rsidR="009E22E3">
              <w:rPr>
                <w:rFonts w:hint="eastAsia"/>
                <w:sz w:val="20"/>
                <w:lang w:eastAsia="ja-JP"/>
              </w:rPr>
              <w:t>のかさ上げ</w:t>
            </w:r>
            <w:r>
              <w:rPr>
                <w:sz w:val="20"/>
                <w:lang w:eastAsia="ja-JP"/>
              </w:rPr>
              <w:t>;優先順位をつけるか、より高い敷地に再配置するか、または脆弱な</w:t>
            </w:r>
            <w:r w:rsidR="009E22E3">
              <w:rPr>
                <w:rFonts w:hint="eastAsia"/>
                <w:sz w:val="20"/>
                <w:lang w:eastAsia="ja-JP"/>
              </w:rPr>
              <w:t>沿岸域</w:t>
            </w:r>
            <w:r>
              <w:rPr>
                <w:sz w:val="20"/>
                <w:lang w:eastAsia="ja-JP"/>
              </w:rPr>
              <w:t>から離れる)</w:t>
            </w:r>
          </w:p>
          <w:p w14:paraId="16CA9E77" w14:textId="77777777" w:rsidR="002F6C8D" w:rsidRDefault="00C41EEB">
            <w:pPr>
              <w:pStyle w:val="TableParagraph"/>
              <w:tabs>
                <w:tab w:val="left" w:pos="502"/>
              </w:tabs>
              <w:ind w:left="502" w:right="291" w:hanging="360"/>
              <w:rPr>
                <w:sz w:val="20"/>
                <w:lang w:eastAsia="ja-JP"/>
              </w:rPr>
            </w:pPr>
            <w:r>
              <w:rPr>
                <w:rFonts w:ascii="Times New Roman"/>
                <w:sz w:val="20"/>
                <w:lang w:eastAsia="ja-JP"/>
              </w:rPr>
              <w:t>-</w:t>
            </w:r>
            <w:r>
              <w:rPr>
                <w:rFonts w:ascii="Times New Roman"/>
                <w:sz w:val="20"/>
                <w:lang w:eastAsia="ja-JP"/>
              </w:rPr>
              <w:tab/>
            </w:r>
            <w:r>
              <w:rPr>
                <w:sz w:val="20"/>
                <w:lang w:eastAsia="ja-JP"/>
              </w:rPr>
              <w:t>浸透しやすい都市表面の構築-NACE 42.11 道路・高速道路の建設</w:t>
            </w:r>
          </w:p>
        </w:tc>
        <w:tc>
          <w:tcPr>
            <w:tcW w:w="1973" w:type="dxa"/>
          </w:tcPr>
          <w:p w14:paraId="762E040F" w14:textId="77777777" w:rsidR="002F6C8D" w:rsidRDefault="002F6C8D">
            <w:pPr>
              <w:pStyle w:val="TableParagraph"/>
              <w:ind w:left="0"/>
              <w:rPr>
                <w:lang w:eastAsia="ja-JP"/>
              </w:rPr>
            </w:pPr>
          </w:p>
          <w:p w14:paraId="5E5EA291" w14:textId="77777777" w:rsidR="002F6C8D" w:rsidRDefault="002F6C8D">
            <w:pPr>
              <w:pStyle w:val="TableParagraph"/>
              <w:spacing w:before="1"/>
              <w:ind w:left="0"/>
              <w:rPr>
                <w:sz w:val="25"/>
                <w:lang w:eastAsia="ja-JP"/>
              </w:rPr>
            </w:pPr>
          </w:p>
          <w:p w14:paraId="6F8F7CE6" w14:textId="77777777" w:rsidR="002F6C8D" w:rsidRDefault="00C41EEB">
            <w:pPr>
              <w:pStyle w:val="TableParagraph"/>
              <w:ind w:left="8" w:right="36"/>
              <w:rPr>
                <w:sz w:val="20"/>
                <w:lang w:eastAsia="ja-JP"/>
              </w:rPr>
            </w:pPr>
            <w:r>
              <w:rPr>
                <w:sz w:val="20"/>
                <w:lang w:eastAsia="ja-JP"/>
              </w:rPr>
              <w:t>排水への汚染流入量</w:t>
            </w:r>
          </w:p>
          <w:p w14:paraId="6EB776CB" w14:textId="77777777" w:rsidR="002F6C8D" w:rsidRDefault="002F6C8D">
            <w:pPr>
              <w:pStyle w:val="TableParagraph"/>
              <w:ind w:left="0"/>
              <w:rPr>
                <w:lang w:eastAsia="ja-JP"/>
              </w:rPr>
            </w:pPr>
          </w:p>
          <w:p w14:paraId="0F5531AD" w14:textId="77777777" w:rsidR="002F6C8D" w:rsidRDefault="002F6C8D">
            <w:pPr>
              <w:pStyle w:val="TableParagraph"/>
              <w:ind w:left="0"/>
              <w:rPr>
                <w:lang w:eastAsia="ja-JP"/>
              </w:rPr>
            </w:pPr>
          </w:p>
          <w:p w14:paraId="525F6AED" w14:textId="77777777" w:rsidR="002F6C8D" w:rsidRDefault="002F6C8D">
            <w:pPr>
              <w:pStyle w:val="TableParagraph"/>
              <w:spacing w:before="8"/>
              <w:ind w:left="0"/>
              <w:rPr>
                <w:sz w:val="17"/>
                <w:lang w:eastAsia="ja-JP"/>
              </w:rPr>
            </w:pPr>
          </w:p>
          <w:p w14:paraId="3195DEF7" w14:textId="77777777" w:rsidR="002F6C8D" w:rsidRDefault="00C41EEB">
            <w:pPr>
              <w:pStyle w:val="TableParagraph"/>
              <w:ind w:left="8" w:right="345"/>
              <w:jc w:val="both"/>
              <w:rPr>
                <w:sz w:val="20"/>
                <w:lang w:eastAsia="ja-JP"/>
              </w:rPr>
            </w:pPr>
            <w:r>
              <w:rPr>
                <w:sz w:val="20"/>
                <w:lang w:eastAsia="ja-JP"/>
              </w:rPr>
              <w:t>周辺水域の水質</w:t>
            </w:r>
          </w:p>
        </w:tc>
      </w:tr>
      <w:tr w:rsidR="002F6C8D" w14:paraId="1269CAB0" w14:textId="77777777">
        <w:trPr>
          <w:trHeight w:val="2040"/>
        </w:trPr>
        <w:tc>
          <w:tcPr>
            <w:tcW w:w="1822" w:type="dxa"/>
            <w:vMerge w:val="restart"/>
          </w:tcPr>
          <w:p w14:paraId="15522FBC" w14:textId="77777777" w:rsidR="002F6C8D" w:rsidRDefault="002F6C8D">
            <w:pPr>
              <w:pStyle w:val="TableParagraph"/>
              <w:ind w:left="0"/>
              <w:rPr>
                <w:rFonts w:ascii="Times New Roman"/>
                <w:sz w:val="18"/>
                <w:lang w:eastAsia="ja-JP"/>
              </w:rPr>
            </w:pPr>
          </w:p>
        </w:tc>
        <w:tc>
          <w:tcPr>
            <w:tcW w:w="2113" w:type="dxa"/>
            <w:tcBorders>
              <w:bottom w:val="nil"/>
            </w:tcBorders>
          </w:tcPr>
          <w:p w14:paraId="0CFE08A8" w14:textId="77777777" w:rsidR="002F6C8D" w:rsidRDefault="00C41EEB">
            <w:pPr>
              <w:pStyle w:val="TableParagraph"/>
              <w:spacing w:before="191"/>
              <w:ind w:left="143" w:right="179"/>
              <w:rPr>
                <w:sz w:val="20"/>
                <w:lang w:eastAsia="ja-JP"/>
              </w:rPr>
            </w:pPr>
            <w:r w:rsidRPr="00077239">
              <w:rPr>
                <w:sz w:val="20"/>
                <w:lang w:eastAsia="ja-JP"/>
              </w:rPr>
              <w:t>感染症の集団発生</w:t>
            </w:r>
            <w:r>
              <w:rPr>
                <w:sz w:val="20"/>
                <w:lang w:eastAsia="ja-JP"/>
              </w:rPr>
              <w:t>を引き起こす衛生状態の悪化(都市部では著しく高いリスク)</w:t>
            </w:r>
          </w:p>
        </w:tc>
        <w:tc>
          <w:tcPr>
            <w:tcW w:w="3102" w:type="dxa"/>
            <w:tcBorders>
              <w:bottom w:val="nil"/>
            </w:tcBorders>
          </w:tcPr>
          <w:p w14:paraId="089EC1D8" w14:textId="77777777" w:rsidR="002F6C8D" w:rsidRPr="00875B42" w:rsidRDefault="00C41EEB">
            <w:pPr>
              <w:pStyle w:val="TableParagraph"/>
              <w:spacing w:before="191"/>
              <w:ind w:left="142" w:right="174"/>
              <w:rPr>
                <w:sz w:val="20"/>
                <w:lang w:val="en-US" w:eastAsia="ja-JP"/>
              </w:rPr>
            </w:pPr>
            <w:r>
              <w:rPr>
                <w:sz w:val="20"/>
                <w:lang w:eastAsia="ja-JP"/>
              </w:rPr>
              <w:t>感染症予防活動</w:t>
            </w:r>
            <w:r w:rsidRPr="00875B42">
              <w:rPr>
                <w:sz w:val="20"/>
                <w:lang w:val="en-US" w:eastAsia="ja-JP"/>
              </w:rPr>
              <w:t>-NACE 86 Human Health Activities</w:t>
            </w:r>
          </w:p>
          <w:p w14:paraId="4D7F2068" w14:textId="77777777" w:rsidR="002F6C8D" w:rsidRPr="00875B42" w:rsidRDefault="002F6C8D">
            <w:pPr>
              <w:pStyle w:val="TableParagraph"/>
              <w:ind w:left="0"/>
              <w:rPr>
                <w:sz w:val="21"/>
                <w:lang w:val="en-US" w:eastAsia="ja-JP"/>
              </w:rPr>
            </w:pPr>
          </w:p>
          <w:p w14:paraId="210B24AD" w14:textId="77777777" w:rsidR="002F6C8D" w:rsidRDefault="00C41EEB">
            <w:pPr>
              <w:pStyle w:val="TableParagraph"/>
              <w:ind w:left="142" w:right="393"/>
              <w:jc w:val="both"/>
              <w:rPr>
                <w:sz w:val="20"/>
                <w:lang w:eastAsia="ja-JP"/>
              </w:rPr>
            </w:pPr>
            <w:r>
              <w:rPr>
                <w:sz w:val="20"/>
                <w:lang w:eastAsia="ja-JP"/>
              </w:rPr>
              <w:t>下水道・汚染水に関する住民の知識レベル-NACE</w:t>
            </w:r>
          </w:p>
          <w:p w14:paraId="438AD418" w14:textId="77777777" w:rsidR="002F6C8D" w:rsidRDefault="00C41EEB">
            <w:pPr>
              <w:pStyle w:val="TableParagraph"/>
              <w:spacing w:line="207" w:lineRule="exact"/>
              <w:ind w:left="142"/>
              <w:rPr>
                <w:sz w:val="20"/>
                <w:lang w:eastAsia="ja-JP"/>
              </w:rPr>
            </w:pPr>
            <w:r>
              <w:rPr>
                <w:sz w:val="20"/>
                <w:lang w:eastAsia="ja-JP"/>
              </w:rPr>
              <w:t>85.5 その他の教育</w:t>
            </w:r>
          </w:p>
        </w:tc>
        <w:tc>
          <w:tcPr>
            <w:tcW w:w="1973" w:type="dxa"/>
            <w:tcBorders>
              <w:bottom w:val="nil"/>
            </w:tcBorders>
          </w:tcPr>
          <w:p w14:paraId="3FF76EFE" w14:textId="77777777" w:rsidR="002F6C8D" w:rsidRDefault="00C41EEB">
            <w:pPr>
              <w:pStyle w:val="TableParagraph"/>
              <w:spacing w:before="191"/>
              <w:ind w:left="8" w:right="168"/>
              <w:rPr>
                <w:sz w:val="20"/>
                <w:lang w:eastAsia="ja-JP"/>
              </w:rPr>
            </w:pPr>
            <w:r>
              <w:rPr>
                <w:sz w:val="20"/>
                <w:lang w:eastAsia="ja-JP"/>
              </w:rPr>
              <w:t>洪水後のアウトブレイク中の感染症患者数の減少</w:t>
            </w:r>
          </w:p>
        </w:tc>
      </w:tr>
      <w:tr w:rsidR="002F6C8D" w14:paraId="0B701F1C" w14:textId="77777777">
        <w:trPr>
          <w:trHeight w:val="1453"/>
        </w:trPr>
        <w:tc>
          <w:tcPr>
            <w:tcW w:w="1822" w:type="dxa"/>
            <w:vMerge/>
            <w:tcBorders>
              <w:top w:val="nil"/>
            </w:tcBorders>
          </w:tcPr>
          <w:p w14:paraId="7F916F31" w14:textId="77777777" w:rsidR="002F6C8D" w:rsidRDefault="002F6C8D">
            <w:pPr>
              <w:rPr>
                <w:sz w:val="2"/>
                <w:szCs w:val="2"/>
                <w:lang w:eastAsia="ja-JP"/>
              </w:rPr>
            </w:pPr>
          </w:p>
        </w:tc>
        <w:tc>
          <w:tcPr>
            <w:tcW w:w="2113" w:type="dxa"/>
            <w:tcBorders>
              <w:top w:val="nil"/>
            </w:tcBorders>
          </w:tcPr>
          <w:p w14:paraId="09639FEB" w14:textId="77777777" w:rsidR="002F6C8D" w:rsidRDefault="002F6C8D">
            <w:pPr>
              <w:pStyle w:val="TableParagraph"/>
              <w:ind w:left="0"/>
              <w:rPr>
                <w:rFonts w:ascii="Times New Roman"/>
                <w:sz w:val="18"/>
                <w:lang w:eastAsia="ja-JP"/>
              </w:rPr>
            </w:pPr>
          </w:p>
        </w:tc>
        <w:tc>
          <w:tcPr>
            <w:tcW w:w="3102" w:type="dxa"/>
            <w:tcBorders>
              <w:top w:val="nil"/>
            </w:tcBorders>
          </w:tcPr>
          <w:p w14:paraId="4DFAAA40" w14:textId="77777777" w:rsidR="002F6C8D" w:rsidRDefault="002F6C8D">
            <w:pPr>
              <w:pStyle w:val="TableParagraph"/>
              <w:spacing w:before="3"/>
              <w:ind w:left="0"/>
              <w:rPr>
                <w:sz w:val="19"/>
                <w:lang w:eastAsia="ja-JP"/>
              </w:rPr>
            </w:pPr>
          </w:p>
          <w:p w14:paraId="246235B7" w14:textId="77777777" w:rsidR="002F6C8D" w:rsidRDefault="00C41EEB">
            <w:pPr>
              <w:pStyle w:val="TableParagraph"/>
              <w:ind w:left="142" w:right="307"/>
              <w:rPr>
                <w:sz w:val="20"/>
                <w:lang w:eastAsia="ja-JP"/>
              </w:rPr>
            </w:pPr>
            <w:r>
              <w:rPr>
                <w:sz w:val="20"/>
                <w:lang w:eastAsia="ja-JP"/>
              </w:rPr>
              <w:t>NACE 41対象地域を中心とした新たな医療機関・医療センターの建設:建築物の建設</w:t>
            </w:r>
          </w:p>
        </w:tc>
        <w:tc>
          <w:tcPr>
            <w:tcW w:w="1973" w:type="dxa"/>
            <w:tcBorders>
              <w:top w:val="nil"/>
            </w:tcBorders>
          </w:tcPr>
          <w:p w14:paraId="66B36680" w14:textId="77777777" w:rsidR="002F6C8D" w:rsidRDefault="00C41EEB">
            <w:pPr>
              <w:pStyle w:val="TableParagraph"/>
              <w:ind w:left="8" w:right="35"/>
              <w:rPr>
                <w:sz w:val="20"/>
                <w:lang w:eastAsia="ja-JP"/>
              </w:rPr>
            </w:pPr>
            <w:r>
              <w:rPr>
                <w:sz w:val="20"/>
                <w:lang w:eastAsia="ja-JP"/>
              </w:rPr>
              <w:t>衛生意識向上キャンペーン実施人数</w:t>
            </w:r>
          </w:p>
        </w:tc>
      </w:tr>
      <w:tr w:rsidR="002F6C8D" w14:paraId="20674B06" w14:textId="77777777">
        <w:trPr>
          <w:trHeight w:val="736"/>
        </w:trPr>
        <w:tc>
          <w:tcPr>
            <w:tcW w:w="7037" w:type="dxa"/>
            <w:gridSpan w:val="3"/>
            <w:shd w:val="clear" w:color="auto" w:fill="E1EED9"/>
          </w:tcPr>
          <w:p w14:paraId="67662A25" w14:textId="77777777" w:rsidR="002F6C8D" w:rsidRDefault="00C41EEB">
            <w:pPr>
              <w:pStyle w:val="TableParagraph"/>
              <w:spacing w:before="193"/>
              <w:ind w:left="143"/>
              <w:rPr>
                <w:b/>
                <w:sz w:val="20"/>
              </w:rPr>
            </w:pPr>
            <w:proofErr w:type="spellStart"/>
            <w:r>
              <w:rPr>
                <w:b/>
                <w:sz w:val="20"/>
              </w:rPr>
              <w:t>水関連-急性</w:t>
            </w:r>
            <w:proofErr w:type="spellEnd"/>
          </w:p>
        </w:tc>
        <w:tc>
          <w:tcPr>
            <w:tcW w:w="1973" w:type="dxa"/>
            <w:shd w:val="clear" w:color="auto" w:fill="E1EED9"/>
          </w:tcPr>
          <w:p w14:paraId="556BB764" w14:textId="77777777" w:rsidR="002F6C8D" w:rsidRDefault="002F6C8D">
            <w:pPr>
              <w:pStyle w:val="TableParagraph"/>
              <w:ind w:left="0"/>
              <w:rPr>
                <w:rFonts w:ascii="Times New Roman"/>
                <w:sz w:val="18"/>
              </w:rPr>
            </w:pPr>
          </w:p>
        </w:tc>
      </w:tr>
      <w:tr w:rsidR="002F6C8D" w14:paraId="22163F7D" w14:textId="77777777">
        <w:trPr>
          <w:trHeight w:val="1192"/>
        </w:trPr>
        <w:tc>
          <w:tcPr>
            <w:tcW w:w="1822" w:type="dxa"/>
          </w:tcPr>
          <w:p w14:paraId="35B5FAE6" w14:textId="466E6B65" w:rsidR="002F6C8D" w:rsidRDefault="00C41EEB">
            <w:pPr>
              <w:pStyle w:val="TableParagraph"/>
              <w:spacing w:before="191"/>
              <w:ind w:left="143" w:right="883"/>
              <w:rPr>
                <w:b/>
                <w:sz w:val="20"/>
              </w:rPr>
            </w:pPr>
            <w:proofErr w:type="spellStart"/>
            <w:r>
              <w:rPr>
                <w:b/>
                <w:w w:val="95"/>
                <w:sz w:val="20"/>
              </w:rPr>
              <w:t>特定の</w:t>
            </w:r>
            <w:r w:rsidR="00882F6E">
              <w:rPr>
                <w:b/>
                <w:w w:val="95"/>
                <w:sz w:val="20"/>
              </w:rPr>
              <w:t>災害</w:t>
            </w:r>
            <w:proofErr w:type="spellEnd"/>
          </w:p>
        </w:tc>
        <w:tc>
          <w:tcPr>
            <w:tcW w:w="2113" w:type="dxa"/>
          </w:tcPr>
          <w:p w14:paraId="21671B9A" w14:textId="77777777" w:rsidR="002F6C8D" w:rsidRDefault="00C41EEB">
            <w:pPr>
              <w:pStyle w:val="TableParagraph"/>
              <w:spacing w:before="191"/>
              <w:ind w:left="143" w:right="307"/>
              <w:rPr>
                <w:b/>
                <w:sz w:val="20"/>
              </w:rPr>
            </w:pPr>
            <w:proofErr w:type="spellStart"/>
            <w:r>
              <w:rPr>
                <w:b/>
                <w:w w:val="95"/>
                <w:sz w:val="20"/>
              </w:rPr>
              <w:t>関連する影響</w:t>
            </w:r>
            <w:proofErr w:type="spellEnd"/>
          </w:p>
        </w:tc>
        <w:tc>
          <w:tcPr>
            <w:tcW w:w="3102" w:type="dxa"/>
          </w:tcPr>
          <w:p w14:paraId="0B9AB8D1" w14:textId="77777777" w:rsidR="002F6C8D" w:rsidRDefault="00C41EEB">
            <w:pPr>
              <w:pStyle w:val="TableParagraph"/>
              <w:spacing w:before="191"/>
              <w:ind w:left="142"/>
              <w:rPr>
                <w:b/>
                <w:sz w:val="20"/>
              </w:rPr>
            </w:pPr>
            <w:proofErr w:type="spellStart"/>
            <w:r>
              <w:rPr>
                <w:b/>
                <w:sz w:val="20"/>
              </w:rPr>
              <w:t>適応策の例</w:t>
            </w:r>
            <w:proofErr w:type="spellEnd"/>
          </w:p>
        </w:tc>
        <w:tc>
          <w:tcPr>
            <w:tcW w:w="1973" w:type="dxa"/>
          </w:tcPr>
          <w:p w14:paraId="49B0E38C" w14:textId="151AE340" w:rsidR="002F6C8D" w:rsidRDefault="00C41EEB">
            <w:pPr>
              <w:pStyle w:val="TableParagraph"/>
              <w:spacing w:before="191"/>
              <w:ind w:left="140"/>
              <w:rPr>
                <w:b/>
                <w:sz w:val="20"/>
                <w:lang w:eastAsia="ja-JP"/>
              </w:rPr>
            </w:pPr>
            <w:r>
              <w:rPr>
                <w:b/>
                <w:sz w:val="20"/>
                <w:lang w:eastAsia="ja-JP"/>
              </w:rPr>
              <w:t>推奨される</w:t>
            </w:r>
            <w:r w:rsidR="00882F6E">
              <w:rPr>
                <w:b/>
                <w:sz w:val="20"/>
                <w:lang w:eastAsia="ja-JP"/>
              </w:rPr>
              <w:t>基準</w:t>
            </w:r>
          </w:p>
        </w:tc>
      </w:tr>
      <w:tr w:rsidR="002F6C8D" w14:paraId="1924E3F9" w14:textId="77777777">
        <w:trPr>
          <w:trHeight w:val="1356"/>
        </w:trPr>
        <w:tc>
          <w:tcPr>
            <w:tcW w:w="1822" w:type="dxa"/>
            <w:tcBorders>
              <w:bottom w:val="nil"/>
            </w:tcBorders>
          </w:tcPr>
          <w:p w14:paraId="4A8E58C7" w14:textId="438CD4C2" w:rsidR="002F6C8D" w:rsidRDefault="00077239">
            <w:pPr>
              <w:pStyle w:val="TableParagraph"/>
              <w:spacing w:before="193"/>
              <w:ind w:left="143"/>
              <w:rPr>
                <w:sz w:val="20"/>
                <w:lang w:eastAsia="ja-JP"/>
              </w:rPr>
            </w:pPr>
            <w:r>
              <w:rPr>
                <w:rFonts w:hint="eastAsia"/>
                <w:sz w:val="20"/>
                <w:lang w:eastAsia="ja-JP"/>
              </w:rPr>
              <w:t>鉄砲水</w:t>
            </w:r>
          </w:p>
        </w:tc>
        <w:tc>
          <w:tcPr>
            <w:tcW w:w="2113" w:type="dxa"/>
            <w:tcBorders>
              <w:bottom w:val="nil"/>
            </w:tcBorders>
          </w:tcPr>
          <w:p w14:paraId="51F0B73D" w14:textId="77777777" w:rsidR="002F6C8D" w:rsidRDefault="00C41EEB">
            <w:pPr>
              <w:pStyle w:val="TableParagraph"/>
              <w:spacing w:before="191" w:line="230" w:lineRule="atLeast"/>
              <w:ind w:left="143"/>
              <w:rPr>
                <w:sz w:val="20"/>
                <w:lang w:eastAsia="ja-JP"/>
              </w:rPr>
            </w:pPr>
            <w:r>
              <w:rPr>
                <w:sz w:val="20"/>
                <w:lang w:eastAsia="ja-JP"/>
              </w:rPr>
              <w:t>処理プラント、配管、またはインフラストラクチャへの浸水および潜在的な損傷</w:t>
            </w:r>
          </w:p>
        </w:tc>
        <w:tc>
          <w:tcPr>
            <w:tcW w:w="3102" w:type="dxa"/>
            <w:tcBorders>
              <w:bottom w:val="nil"/>
            </w:tcBorders>
          </w:tcPr>
          <w:p w14:paraId="1AB27D0C" w14:textId="77777777" w:rsidR="002F6C8D" w:rsidRDefault="00C41EEB">
            <w:pPr>
              <w:pStyle w:val="TableParagraph"/>
              <w:spacing w:before="191"/>
              <w:ind w:left="142"/>
              <w:rPr>
                <w:sz w:val="20"/>
                <w:lang w:eastAsia="ja-JP"/>
              </w:rPr>
            </w:pPr>
            <w:r>
              <w:rPr>
                <w:sz w:val="20"/>
                <w:lang w:eastAsia="ja-JP"/>
              </w:rPr>
              <w:t>洪水平野にない地域への資産の移転</w:t>
            </w:r>
          </w:p>
        </w:tc>
        <w:tc>
          <w:tcPr>
            <w:tcW w:w="1973" w:type="dxa"/>
            <w:tcBorders>
              <w:bottom w:val="nil"/>
            </w:tcBorders>
          </w:tcPr>
          <w:p w14:paraId="4C73FFB0" w14:textId="77777777" w:rsidR="002F6C8D" w:rsidRDefault="00C41EEB">
            <w:pPr>
              <w:pStyle w:val="TableParagraph"/>
              <w:spacing w:before="191"/>
              <w:ind w:left="140" w:right="-8"/>
              <w:rPr>
                <w:sz w:val="20"/>
                <w:lang w:eastAsia="ja-JP"/>
              </w:rPr>
            </w:pPr>
            <w:r>
              <w:rPr>
                <w:sz w:val="20"/>
                <w:lang w:eastAsia="ja-JP"/>
              </w:rPr>
              <w:t>洪水平野の外側に設置された防水上重要な資産の割合</w:t>
            </w:r>
          </w:p>
        </w:tc>
      </w:tr>
      <w:tr w:rsidR="002F6C8D" w14:paraId="73399440" w14:textId="77777777">
        <w:trPr>
          <w:trHeight w:val="355"/>
        </w:trPr>
        <w:tc>
          <w:tcPr>
            <w:tcW w:w="1822" w:type="dxa"/>
            <w:tcBorders>
              <w:top w:val="nil"/>
              <w:bottom w:val="nil"/>
            </w:tcBorders>
          </w:tcPr>
          <w:p w14:paraId="374A838D" w14:textId="77777777" w:rsidR="002F6C8D" w:rsidRDefault="002F6C8D">
            <w:pPr>
              <w:pStyle w:val="TableParagraph"/>
              <w:ind w:left="0"/>
              <w:rPr>
                <w:rFonts w:ascii="Times New Roman"/>
                <w:sz w:val="18"/>
                <w:lang w:eastAsia="ja-JP"/>
              </w:rPr>
            </w:pPr>
          </w:p>
        </w:tc>
        <w:tc>
          <w:tcPr>
            <w:tcW w:w="2113" w:type="dxa"/>
            <w:tcBorders>
              <w:top w:val="nil"/>
              <w:bottom w:val="nil"/>
            </w:tcBorders>
          </w:tcPr>
          <w:p w14:paraId="40A585A0" w14:textId="77777777" w:rsidR="002F6C8D" w:rsidRDefault="002F6C8D">
            <w:pPr>
              <w:pStyle w:val="TableParagraph"/>
              <w:ind w:left="0"/>
              <w:rPr>
                <w:rFonts w:ascii="Times New Roman"/>
                <w:sz w:val="18"/>
                <w:lang w:eastAsia="ja-JP"/>
              </w:rPr>
            </w:pPr>
          </w:p>
        </w:tc>
        <w:tc>
          <w:tcPr>
            <w:tcW w:w="3102" w:type="dxa"/>
            <w:tcBorders>
              <w:top w:val="nil"/>
              <w:bottom w:val="nil"/>
            </w:tcBorders>
          </w:tcPr>
          <w:p w14:paraId="290416F4" w14:textId="77777777" w:rsidR="002F6C8D" w:rsidRDefault="00C41EEB">
            <w:pPr>
              <w:pStyle w:val="TableParagraph"/>
              <w:spacing w:before="6"/>
              <w:ind w:left="142"/>
              <w:rPr>
                <w:sz w:val="20"/>
              </w:rPr>
            </w:pPr>
            <w:proofErr w:type="spellStart"/>
            <w:r>
              <w:rPr>
                <w:sz w:val="20"/>
              </w:rPr>
              <w:t>防水処理場</w:t>
            </w:r>
            <w:proofErr w:type="spellEnd"/>
          </w:p>
        </w:tc>
        <w:tc>
          <w:tcPr>
            <w:tcW w:w="1973" w:type="dxa"/>
            <w:tcBorders>
              <w:top w:val="nil"/>
              <w:bottom w:val="nil"/>
            </w:tcBorders>
          </w:tcPr>
          <w:p w14:paraId="1CF16197" w14:textId="77777777" w:rsidR="002F6C8D" w:rsidRDefault="002F6C8D">
            <w:pPr>
              <w:pStyle w:val="TableParagraph"/>
              <w:ind w:left="0"/>
              <w:rPr>
                <w:rFonts w:ascii="Times New Roman"/>
                <w:sz w:val="18"/>
              </w:rPr>
            </w:pPr>
          </w:p>
        </w:tc>
      </w:tr>
      <w:tr w:rsidR="002F6C8D" w14:paraId="05501D8A" w14:textId="77777777">
        <w:trPr>
          <w:trHeight w:val="1364"/>
        </w:trPr>
        <w:tc>
          <w:tcPr>
            <w:tcW w:w="1822" w:type="dxa"/>
            <w:tcBorders>
              <w:top w:val="nil"/>
            </w:tcBorders>
          </w:tcPr>
          <w:p w14:paraId="02F95683" w14:textId="77777777" w:rsidR="002F6C8D" w:rsidRDefault="002F6C8D">
            <w:pPr>
              <w:pStyle w:val="TableParagraph"/>
              <w:ind w:left="0"/>
              <w:rPr>
                <w:rFonts w:ascii="Times New Roman"/>
                <w:sz w:val="18"/>
              </w:rPr>
            </w:pPr>
          </w:p>
        </w:tc>
        <w:tc>
          <w:tcPr>
            <w:tcW w:w="2113" w:type="dxa"/>
            <w:tcBorders>
              <w:top w:val="nil"/>
            </w:tcBorders>
          </w:tcPr>
          <w:p w14:paraId="32788B6D" w14:textId="77777777" w:rsidR="002F6C8D" w:rsidRDefault="002F6C8D">
            <w:pPr>
              <w:pStyle w:val="TableParagraph"/>
              <w:ind w:left="0"/>
              <w:rPr>
                <w:rFonts w:ascii="Times New Roman"/>
                <w:sz w:val="18"/>
              </w:rPr>
            </w:pPr>
          </w:p>
        </w:tc>
        <w:tc>
          <w:tcPr>
            <w:tcW w:w="3102" w:type="dxa"/>
            <w:tcBorders>
              <w:top w:val="nil"/>
            </w:tcBorders>
          </w:tcPr>
          <w:p w14:paraId="5589920A" w14:textId="77777777" w:rsidR="002F6C8D" w:rsidRDefault="002F6C8D">
            <w:pPr>
              <w:pStyle w:val="TableParagraph"/>
              <w:ind w:left="0"/>
              <w:rPr>
                <w:lang w:eastAsia="ja-JP"/>
              </w:rPr>
            </w:pPr>
          </w:p>
          <w:p w14:paraId="19B47861" w14:textId="77777777" w:rsidR="002F6C8D" w:rsidRDefault="002F6C8D">
            <w:pPr>
              <w:pStyle w:val="TableParagraph"/>
              <w:spacing w:before="5"/>
              <w:ind w:left="0"/>
              <w:rPr>
                <w:sz w:val="29"/>
                <w:lang w:eastAsia="ja-JP"/>
              </w:rPr>
            </w:pPr>
          </w:p>
          <w:p w14:paraId="3B7AE68C" w14:textId="0CCAED66" w:rsidR="002F6C8D" w:rsidRDefault="00C41EEB">
            <w:pPr>
              <w:pStyle w:val="TableParagraph"/>
              <w:ind w:left="142" w:right="208"/>
              <w:rPr>
                <w:sz w:val="20"/>
                <w:lang w:eastAsia="ja-JP"/>
              </w:rPr>
            </w:pPr>
            <w:r>
              <w:rPr>
                <w:sz w:val="20"/>
                <w:lang w:eastAsia="ja-JP"/>
              </w:rPr>
              <w:t>水中</w:t>
            </w:r>
            <w:r w:rsidR="00077239">
              <w:rPr>
                <w:rFonts w:hint="eastAsia"/>
                <w:sz w:val="20"/>
                <w:lang w:eastAsia="ja-JP"/>
              </w:rPr>
              <w:t>仕様の</w:t>
            </w:r>
            <w:r>
              <w:rPr>
                <w:sz w:val="20"/>
                <w:lang w:eastAsia="ja-JP"/>
              </w:rPr>
              <w:t>変圧器、スイッチ、ポンプを</w:t>
            </w:r>
            <w:r w:rsidR="00077239">
              <w:rPr>
                <w:rFonts w:hint="eastAsia"/>
                <w:sz w:val="20"/>
                <w:lang w:eastAsia="ja-JP"/>
              </w:rPr>
              <w:t>採用</w:t>
            </w:r>
          </w:p>
        </w:tc>
        <w:tc>
          <w:tcPr>
            <w:tcW w:w="1973" w:type="dxa"/>
            <w:tcBorders>
              <w:top w:val="nil"/>
            </w:tcBorders>
          </w:tcPr>
          <w:p w14:paraId="74EB635F" w14:textId="77777777" w:rsidR="002F6C8D" w:rsidRDefault="00C41EEB">
            <w:pPr>
              <w:pStyle w:val="TableParagraph"/>
              <w:spacing w:before="112"/>
              <w:ind w:left="140"/>
              <w:rPr>
                <w:sz w:val="20"/>
                <w:lang w:eastAsia="ja-JP"/>
              </w:rPr>
            </w:pPr>
            <w:r>
              <w:rPr>
                <w:sz w:val="20"/>
                <w:lang w:eastAsia="ja-JP"/>
              </w:rPr>
              <w:t>修理コストの削減は洪水を引き起こす。</w:t>
            </w:r>
          </w:p>
        </w:tc>
      </w:tr>
    </w:tbl>
    <w:p w14:paraId="6D89EB81" w14:textId="77777777" w:rsidR="002F6C8D" w:rsidRDefault="00436898">
      <w:pPr>
        <w:rPr>
          <w:sz w:val="2"/>
          <w:szCs w:val="2"/>
          <w:lang w:eastAsia="ja-JP"/>
        </w:rPr>
      </w:pPr>
      <w:r>
        <w:rPr>
          <w:noProof/>
          <w:lang w:val="en-US" w:eastAsia="ja-JP"/>
        </w:rPr>
        <mc:AlternateContent>
          <mc:Choice Requires="wps">
            <w:drawing>
              <wp:anchor distT="0" distB="0" distL="114300" distR="114300" simplePos="0" relativeHeight="251645952" behindDoc="0" locked="0" layoutInCell="1" allowOverlap="1" wp14:anchorId="5D967776" wp14:editId="7071C44E">
                <wp:simplePos x="0" y="0"/>
                <wp:positionH relativeFrom="page">
                  <wp:posOffset>3427730</wp:posOffset>
                </wp:positionH>
                <wp:positionV relativeFrom="page">
                  <wp:posOffset>9877425</wp:posOffset>
                </wp:positionV>
                <wp:extent cx="704850" cy="323850"/>
                <wp:effectExtent l="0" t="0" r="127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F84F" id="Rectangle 22" o:spid="_x0000_s1026" style="position:absolute;left:0;text-align:left;margin-left:269.9pt;margin-top:777.75pt;width:55.5pt;height:2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xofQIAAPw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FqIsaH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5F1CB2CA" w14:textId="77777777" w:rsidR="002F6C8D" w:rsidRDefault="002F6C8D">
      <w:pPr>
        <w:rPr>
          <w:sz w:val="2"/>
          <w:szCs w:val="2"/>
          <w:lang w:eastAsia="ja-JP"/>
        </w:rPr>
        <w:sectPr w:rsidR="002F6C8D">
          <w:pgSz w:w="11910" w:h="16840"/>
          <w:pgMar w:top="1420" w:right="1280" w:bottom="1040" w:left="1340" w:header="0" w:footer="854" w:gutter="0"/>
          <w:cols w:space="720"/>
        </w:sectPr>
      </w:pPr>
    </w:p>
    <w:p w14:paraId="6B03E432" w14:textId="77777777" w:rsidR="002F6C8D" w:rsidRDefault="00436898">
      <w:pPr>
        <w:pStyle w:val="a4"/>
        <w:numPr>
          <w:ilvl w:val="1"/>
          <w:numId w:val="96"/>
        </w:numPr>
        <w:tabs>
          <w:tab w:val="left" w:pos="820"/>
          <w:tab w:val="left" w:pos="821"/>
        </w:tabs>
        <w:spacing w:line="276" w:lineRule="auto"/>
        <w:ind w:left="100" w:right="701" w:firstLine="0"/>
        <w:rPr>
          <w:b/>
          <w:sz w:val="24"/>
          <w:lang w:eastAsia="ja-JP"/>
        </w:rPr>
      </w:pPr>
      <w:r>
        <w:rPr>
          <w:noProof/>
          <w:lang w:val="en-US" w:eastAsia="ja-JP"/>
        </w:rPr>
        <mc:AlternateContent>
          <mc:Choice Requires="wps">
            <w:drawing>
              <wp:anchor distT="0" distB="0" distL="114300" distR="114300" simplePos="0" relativeHeight="251646976" behindDoc="0" locked="0" layoutInCell="1" allowOverlap="1" wp14:anchorId="5784C764" wp14:editId="1BE22644">
                <wp:simplePos x="0" y="0"/>
                <wp:positionH relativeFrom="page">
                  <wp:posOffset>3427730</wp:posOffset>
                </wp:positionH>
                <wp:positionV relativeFrom="page">
                  <wp:posOffset>9877425</wp:posOffset>
                </wp:positionV>
                <wp:extent cx="704850" cy="323850"/>
                <wp:effectExtent l="0" t="0" r="127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4A37" id="Rectangle 21" o:spid="_x0000_s1026" style="position:absolute;left:0;text-align:left;margin-left:269.9pt;margin-top:777.75pt;width:55.5pt;height:2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n4fgIAAPw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" fillcolor="#23b69a" stroked="f">
                <w10:wrap anchorx="page" anchory="page"/>
              </v:rect>
            </w:pict>
          </mc:Fallback>
        </mc:AlternateContent>
      </w:r>
      <w:r w:rsidR="00C41EEB">
        <w:rPr>
          <w:b/>
          <w:color w:val="006FC0"/>
          <w:sz w:val="24"/>
          <w:lang w:eastAsia="ja-JP"/>
        </w:rPr>
        <w:t>非有害廃棄物の分別収集・運搬(発生源分別分別)</w:t>
      </w:r>
    </w:p>
    <w:p w14:paraId="0F5632D3" w14:textId="77777777" w:rsidR="002F6C8D" w:rsidRDefault="002F6C8D">
      <w:pPr>
        <w:pStyle w:val="a3"/>
        <w:spacing w:before="10"/>
        <w:rPr>
          <w:b/>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737"/>
        <w:gridCol w:w="6157"/>
      </w:tblGrid>
      <w:tr w:rsidR="002F6C8D" w14:paraId="0BC63A74" w14:textId="77777777">
        <w:trPr>
          <w:trHeight w:val="386"/>
        </w:trPr>
        <w:tc>
          <w:tcPr>
            <w:tcW w:w="9018" w:type="dxa"/>
            <w:gridSpan w:val="3"/>
            <w:shd w:val="clear" w:color="auto" w:fill="4471C4"/>
          </w:tcPr>
          <w:p w14:paraId="78E8886A"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2849B8F0" w14:textId="77777777">
        <w:trPr>
          <w:trHeight w:val="383"/>
        </w:trPr>
        <w:tc>
          <w:tcPr>
            <w:tcW w:w="2124" w:type="dxa"/>
            <w:tcBorders>
              <w:right w:val="single" w:sz="6" w:space="0" w:color="000000"/>
            </w:tcBorders>
          </w:tcPr>
          <w:p w14:paraId="4EBD3601"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6894" w:type="dxa"/>
            <w:gridSpan w:val="2"/>
            <w:tcBorders>
              <w:left w:val="single" w:sz="6" w:space="0" w:color="000000"/>
            </w:tcBorders>
          </w:tcPr>
          <w:p w14:paraId="4BCD913D" w14:textId="77777777" w:rsidR="002F6C8D" w:rsidRDefault="00C41EEB">
            <w:pPr>
              <w:pStyle w:val="TableParagraph"/>
              <w:spacing w:before="40"/>
              <w:ind w:left="105"/>
              <w:rPr>
                <w:sz w:val="20"/>
                <w:lang w:eastAsia="ja-JP"/>
              </w:rPr>
            </w:pPr>
            <w:r>
              <w:rPr>
                <w:sz w:val="20"/>
                <w:lang w:eastAsia="ja-JP"/>
              </w:rPr>
              <w:t>E-上水道、下水道、廃棄物管理・浄化活動</w:t>
            </w:r>
          </w:p>
        </w:tc>
      </w:tr>
      <w:tr w:rsidR="002F6C8D" w14:paraId="03A7D852" w14:textId="77777777">
        <w:trPr>
          <w:trHeight w:val="383"/>
        </w:trPr>
        <w:tc>
          <w:tcPr>
            <w:tcW w:w="2124" w:type="dxa"/>
            <w:tcBorders>
              <w:right w:val="single" w:sz="6" w:space="0" w:color="000000"/>
            </w:tcBorders>
          </w:tcPr>
          <w:p w14:paraId="2F48989E" w14:textId="77777777" w:rsidR="002F6C8D" w:rsidRDefault="00C41EEB">
            <w:pPr>
              <w:pStyle w:val="TableParagraph"/>
              <w:spacing w:before="40"/>
              <w:rPr>
                <w:sz w:val="20"/>
              </w:rPr>
            </w:pPr>
            <w:proofErr w:type="spellStart"/>
            <w:r>
              <w:rPr>
                <w:sz w:val="20"/>
              </w:rPr>
              <w:t>NACEレベル</w:t>
            </w:r>
            <w:proofErr w:type="spellEnd"/>
          </w:p>
        </w:tc>
        <w:tc>
          <w:tcPr>
            <w:tcW w:w="6894" w:type="dxa"/>
            <w:gridSpan w:val="2"/>
            <w:tcBorders>
              <w:left w:val="single" w:sz="6" w:space="0" w:color="000000"/>
            </w:tcBorders>
          </w:tcPr>
          <w:p w14:paraId="0F13BF8A" w14:textId="77777777" w:rsidR="002F6C8D" w:rsidRDefault="00C41EEB">
            <w:pPr>
              <w:pStyle w:val="TableParagraph"/>
              <w:spacing w:before="40"/>
              <w:ind w:left="105"/>
              <w:rPr>
                <w:sz w:val="20"/>
              </w:rPr>
            </w:pPr>
            <w:r>
              <w:rPr>
                <w:w w:val="99"/>
                <w:sz w:val="20"/>
              </w:rPr>
              <w:t>4</w:t>
            </w:r>
          </w:p>
        </w:tc>
      </w:tr>
      <w:tr w:rsidR="002F6C8D" w14:paraId="3A0857FA" w14:textId="77777777">
        <w:trPr>
          <w:trHeight w:val="385"/>
        </w:trPr>
        <w:tc>
          <w:tcPr>
            <w:tcW w:w="2124" w:type="dxa"/>
            <w:tcBorders>
              <w:right w:val="single" w:sz="6" w:space="0" w:color="000000"/>
            </w:tcBorders>
          </w:tcPr>
          <w:p w14:paraId="59226454" w14:textId="77777777" w:rsidR="002F6C8D" w:rsidRDefault="00C41EEB">
            <w:pPr>
              <w:pStyle w:val="TableParagraph"/>
              <w:spacing w:before="40"/>
              <w:rPr>
                <w:sz w:val="20"/>
              </w:rPr>
            </w:pPr>
            <w:proofErr w:type="spellStart"/>
            <w:r>
              <w:rPr>
                <w:sz w:val="20"/>
              </w:rPr>
              <w:t>コード</w:t>
            </w:r>
            <w:proofErr w:type="spellEnd"/>
          </w:p>
        </w:tc>
        <w:tc>
          <w:tcPr>
            <w:tcW w:w="6894" w:type="dxa"/>
            <w:gridSpan w:val="2"/>
            <w:tcBorders>
              <w:left w:val="single" w:sz="6" w:space="0" w:color="000000"/>
            </w:tcBorders>
          </w:tcPr>
          <w:p w14:paraId="176FE09B" w14:textId="77777777" w:rsidR="002F6C8D" w:rsidRDefault="00C41EEB">
            <w:pPr>
              <w:pStyle w:val="TableParagraph"/>
              <w:spacing w:before="40"/>
              <w:ind w:left="105"/>
              <w:rPr>
                <w:sz w:val="20"/>
              </w:rPr>
            </w:pPr>
            <w:r>
              <w:rPr>
                <w:sz w:val="20"/>
              </w:rPr>
              <w:t>E38.1.1</w:t>
            </w:r>
          </w:p>
        </w:tc>
      </w:tr>
      <w:tr w:rsidR="002F6C8D" w14:paraId="537CF8D9" w14:textId="77777777">
        <w:trPr>
          <w:trHeight w:val="1257"/>
        </w:trPr>
        <w:tc>
          <w:tcPr>
            <w:tcW w:w="2124" w:type="dxa"/>
            <w:tcBorders>
              <w:right w:val="single" w:sz="6" w:space="0" w:color="000000"/>
            </w:tcBorders>
          </w:tcPr>
          <w:p w14:paraId="6D23D81A" w14:textId="77777777" w:rsidR="002F6C8D" w:rsidRDefault="00C41EEB">
            <w:pPr>
              <w:pStyle w:val="TableParagraph"/>
              <w:spacing w:before="40"/>
              <w:rPr>
                <w:sz w:val="20"/>
              </w:rPr>
            </w:pPr>
            <w:proofErr w:type="spellStart"/>
            <w:r>
              <w:rPr>
                <w:sz w:val="20"/>
              </w:rPr>
              <w:t>内容</w:t>
            </w:r>
            <w:proofErr w:type="spellEnd"/>
          </w:p>
        </w:tc>
        <w:tc>
          <w:tcPr>
            <w:tcW w:w="6894" w:type="dxa"/>
            <w:gridSpan w:val="2"/>
            <w:tcBorders>
              <w:left w:val="single" w:sz="6" w:space="0" w:color="000000"/>
            </w:tcBorders>
          </w:tcPr>
          <w:p w14:paraId="132645D3" w14:textId="77777777" w:rsidR="002F6C8D" w:rsidRDefault="00C41EEB">
            <w:pPr>
              <w:pStyle w:val="TableParagraph"/>
              <w:spacing w:before="40" w:line="276" w:lineRule="auto"/>
              <w:ind w:left="105" w:right="188"/>
              <w:rPr>
                <w:b/>
                <w:sz w:val="20"/>
                <w:lang w:eastAsia="ja-JP"/>
              </w:rPr>
            </w:pPr>
            <w:r>
              <w:rPr>
                <w:b/>
                <w:sz w:val="20"/>
                <w:lang w:eastAsia="ja-JP"/>
              </w:rPr>
              <w:t>"発生源分離分別分別分別における非有害廃棄物の分別収集と輸送"</w:t>
            </w:r>
          </w:p>
          <w:p w14:paraId="3E51642D" w14:textId="60020A24" w:rsidR="002F6C8D" w:rsidRDefault="00C41EEB">
            <w:pPr>
              <w:pStyle w:val="TableParagraph"/>
              <w:spacing w:before="78" w:line="276" w:lineRule="auto"/>
              <w:ind w:left="105"/>
              <w:rPr>
                <w:sz w:val="20"/>
                <w:lang w:eastAsia="ja-JP"/>
              </w:rPr>
            </w:pPr>
            <w:r>
              <w:rPr>
                <w:sz w:val="20"/>
                <w:lang w:eastAsia="ja-JP"/>
              </w:rPr>
              <w:t>再利用および/またはリサイクルの準備を目的とした単一または混合での非有害廃棄物の収集および輸送の分離。</w:t>
            </w:r>
          </w:p>
        </w:tc>
      </w:tr>
      <w:tr w:rsidR="002F6C8D" w14:paraId="11955616" w14:textId="77777777">
        <w:trPr>
          <w:trHeight w:val="383"/>
        </w:trPr>
        <w:tc>
          <w:tcPr>
            <w:tcW w:w="9018" w:type="dxa"/>
            <w:gridSpan w:val="3"/>
            <w:shd w:val="clear" w:color="auto" w:fill="4471C4"/>
          </w:tcPr>
          <w:p w14:paraId="7C638940"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3296D669" w14:textId="77777777">
        <w:trPr>
          <w:trHeight w:val="2137"/>
        </w:trPr>
        <w:tc>
          <w:tcPr>
            <w:tcW w:w="9018" w:type="dxa"/>
            <w:gridSpan w:val="3"/>
          </w:tcPr>
          <w:p w14:paraId="29144AF5"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0A8C5EFE" w14:textId="77777777" w:rsidR="002F6C8D" w:rsidRDefault="002F6C8D">
            <w:pPr>
              <w:pStyle w:val="TableParagraph"/>
              <w:ind w:left="0"/>
              <w:rPr>
                <w:b/>
                <w:sz w:val="24"/>
                <w:lang w:eastAsia="ja-JP"/>
              </w:rPr>
            </w:pPr>
          </w:p>
          <w:p w14:paraId="4624DC69" w14:textId="77777777" w:rsidR="002F6C8D" w:rsidRDefault="00C41EEB">
            <w:pPr>
              <w:pStyle w:val="TableParagraph"/>
              <w:numPr>
                <w:ilvl w:val="0"/>
                <w:numId w:val="63"/>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0F289372" w14:textId="77777777" w:rsidR="002F6C8D" w:rsidRDefault="002F6C8D">
            <w:pPr>
              <w:pStyle w:val="TableParagraph"/>
              <w:spacing w:before="9"/>
              <w:ind w:left="0"/>
              <w:rPr>
                <w:b/>
                <w:sz w:val="23"/>
                <w:lang w:eastAsia="ja-JP"/>
              </w:rPr>
            </w:pPr>
          </w:p>
          <w:p w14:paraId="22AD3417" w14:textId="77777777" w:rsidR="002F6C8D" w:rsidRDefault="00C41EEB">
            <w:pPr>
              <w:pStyle w:val="TableParagraph"/>
              <w:numPr>
                <w:ilvl w:val="0"/>
                <w:numId w:val="63"/>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69B40841" w14:textId="77777777" w:rsidR="002F6C8D" w:rsidRDefault="002F6C8D">
            <w:pPr>
              <w:pStyle w:val="TableParagraph"/>
              <w:spacing w:before="9"/>
              <w:ind w:left="0"/>
              <w:rPr>
                <w:b/>
                <w:sz w:val="23"/>
                <w:lang w:eastAsia="ja-JP"/>
              </w:rPr>
            </w:pPr>
          </w:p>
          <w:p w14:paraId="3AADA4C4" w14:textId="494BE7BC" w:rsidR="002F6C8D" w:rsidRDefault="00875B42">
            <w:pPr>
              <w:pStyle w:val="TableParagraph"/>
              <w:spacing w:before="1"/>
              <w:rPr>
                <w:sz w:val="20"/>
                <w:lang w:eastAsia="ja-JP"/>
              </w:rPr>
            </w:pPr>
            <w:r>
              <w:rPr>
                <w:sz w:val="20"/>
                <w:lang w:eastAsia="ja-JP"/>
              </w:rPr>
              <w:t>タクソノミー</w:t>
            </w:r>
            <w:r w:rsidR="00C41EEB">
              <w:rPr>
                <w:sz w:val="20"/>
                <w:lang w:eastAsia="ja-JP"/>
              </w:rPr>
              <w:t>の利用者は、ど</w:t>
            </w:r>
            <w:r w:rsidR="00077239">
              <w:rPr>
                <w:rFonts w:hint="eastAsia"/>
                <w:sz w:val="20"/>
                <w:lang w:eastAsia="ja-JP"/>
              </w:rPr>
              <w:t>ちら</w:t>
            </w:r>
            <w:r w:rsidR="00C41EEB">
              <w:rPr>
                <w:sz w:val="20"/>
                <w:lang w:eastAsia="ja-JP"/>
              </w:rPr>
              <w:t>の基準に反応しているかを特定し、説明しなければならない。</w:t>
            </w:r>
          </w:p>
        </w:tc>
      </w:tr>
      <w:tr w:rsidR="002F6C8D" w14:paraId="6E335DD7" w14:textId="77777777">
        <w:trPr>
          <w:trHeight w:val="386"/>
        </w:trPr>
        <w:tc>
          <w:tcPr>
            <w:tcW w:w="9018" w:type="dxa"/>
            <w:gridSpan w:val="3"/>
            <w:shd w:val="clear" w:color="auto" w:fill="4471C4"/>
          </w:tcPr>
          <w:p w14:paraId="5FAC4080" w14:textId="0005FD47" w:rsidR="002F6C8D" w:rsidRDefault="00875B42">
            <w:pPr>
              <w:pStyle w:val="TableParagraph"/>
              <w:spacing w:before="40"/>
              <w:rPr>
                <w:b/>
                <w:sz w:val="20"/>
                <w:lang w:eastAsia="ja-JP"/>
              </w:rPr>
            </w:pPr>
            <w:r>
              <w:rPr>
                <w:b/>
                <w:color w:val="FFFFFF"/>
                <w:sz w:val="20"/>
                <w:lang w:eastAsia="ja-JP"/>
              </w:rPr>
              <w:t>重大な有害性</w:t>
            </w:r>
          </w:p>
        </w:tc>
      </w:tr>
      <w:tr w:rsidR="002F6C8D" w14:paraId="05B5EC64" w14:textId="77777777">
        <w:trPr>
          <w:trHeight w:val="2092"/>
        </w:trPr>
        <w:tc>
          <w:tcPr>
            <w:tcW w:w="9018" w:type="dxa"/>
            <w:gridSpan w:val="3"/>
          </w:tcPr>
          <w:p w14:paraId="43A3FE29" w14:textId="00D24871" w:rsidR="002F6C8D" w:rsidRDefault="00C41EEB">
            <w:pPr>
              <w:pStyle w:val="TableParagraph"/>
              <w:spacing w:before="119"/>
              <w:rPr>
                <w:sz w:val="20"/>
                <w:lang w:eastAsia="ja-JP"/>
              </w:rPr>
            </w:pPr>
            <w:r>
              <w:rPr>
                <w:sz w:val="20"/>
                <w:lang w:eastAsia="ja-JP"/>
              </w:rPr>
              <w:t>この活動に関連する潜在的に重大な</w:t>
            </w:r>
            <w:r w:rsidR="00077239">
              <w:rPr>
                <w:rFonts w:hint="eastAsia"/>
                <w:sz w:val="20"/>
                <w:lang w:eastAsia="ja-JP"/>
              </w:rPr>
              <w:t>有害性</w:t>
            </w:r>
            <w:r>
              <w:rPr>
                <w:sz w:val="20"/>
                <w:lang w:eastAsia="ja-JP"/>
              </w:rPr>
              <w:t>の主なものは、次のとおりである。</w:t>
            </w:r>
          </w:p>
          <w:p w14:paraId="055A4AE2" w14:textId="77777777" w:rsidR="002F6C8D" w:rsidRDefault="002F6C8D">
            <w:pPr>
              <w:pStyle w:val="TableParagraph"/>
              <w:spacing w:before="11"/>
              <w:ind w:left="0"/>
              <w:rPr>
                <w:b/>
                <w:sz w:val="23"/>
                <w:lang w:eastAsia="ja-JP"/>
              </w:rPr>
            </w:pPr>
          </w:p>
          <w:p w14:paraId="73F7675C" w14:textId="77777777" w:rsidR="002F6C8D" w:rsidRDefault="00C41EEB">
            <w:pPr>
              <w:pStyle w:val="TableParagraph"/>
              <w:numPr>
                <w:ilvl w:val="0"/>
                <w:numId w:val="62"/>
              </w:numPr>
              <w:tabs>
                <w:tab w:val="left" w:pos="827"/>
                <w:tab w:val="left" w:pos="828"/>
              </w:tabs>
              <w:rPr>
                <w:sz w:val="20"/>
                <w:lang w:eastAsia="ja-JP"/>
              </w:rPr>
            </w:pPr>
            <w:r>
              <w:rPr>
                <w:sz w:val="20"/>
                <w:lang w:eastAsia="ja-JP"/>
              </w:rPr>
              <w:t>人の健康や環境に悪影響を及ぼす収集運搬車の排出</w:t>
            </w:r>
          </w:p>
          <w:p w14:paraId="75453B84" w14:textId="77777777" w:rsidR="002F6C8D" w:rsidRDefault="00C41EEB">
            <w:pPr>
              <w:pStyle w:val="TableParagraph"/>
              <w:numPr>
                <w:ilvl w:val="0"/>
                <w:numId w:val="62"/>
              </w:numPr>
              <w:tabs>
                <w:tab w:val="left" w:pos="827"/>
                <w:tab w:val="left" w:pos="828"/>
              </w:tabs>
              <w:spacing w:before="33" w:line="271" w:lineRule="auto"/>
              <w:ind w:right="306"/>
              <w:rPr>
                <w:sz w:val="20"/>
                <w:lang w:eastAsia="ja-JP"/>
              </w:rPr>
            </w:pPr>
            <w:r>
              <w:rPr>
                <w:sz w:val="20"/>
                <w:lang w:eastAsia="ja-JP"/>
              </w:rPr>
              <w:t>発生源で分別された分別廃棄物を混合することにより、その後のマテリアルリカバリーおよびリサイクルが損なわれる可能性がある。</w:t>
            </w:r>
          </w:p>
          <w:p w14:paraId="7C0923F8" w14:textId="77777777" w:rsidR="002F6C8D" w:rsidRDefault="00C41EEB">
            <w:pPr>
              <w:pStyle w:val="TableParagraph"/>
              <w:spacing w:before="95" w:line="260" w:lineRule="atLeast"/>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2F6C8D" w14:paraId="22C6C9FD" w14:textId="77777777">
        <w:trPr>
          <w:trHeight w:val="625"/>
        </w:trPr>
        <w:tc>
          <w:tcPr>
            <w:tcW w:w="2861" w:type="dxa"/>
            <w:gridSpan w:val="2"/>
          </w:tcPr>
          <w:p w14:paraId="2F3A5F38" w14:textId="77777777" w:rsidR="002F6C8D" w:rsidRDefault="00C41EEB">
            <w:pPr>
              <w:pStyle w:val="TableParagraph"/>
              <w:spacing w:before="40"/>
              <w:rPr>
                <w:sz w:val="20"/>
              </w:rPr>
            </w:pPr>
            <w:r>
              <w:rPr>
                <w:sz w:val="20"/>
              </w:rPr>
              <w:t>(1)</w:t>
            </w:r>
            <w:proofErr w:type="spellStart"/>
            <w:r>
              <w:rPr>
                <w:sz w:val="20"/>
              </w:rPr>
              <w:t>緩和</w:t>
            </w:r>
            <w:proofErr w:type="spellEnd"/>
          </w:p>
        </w:tc>
        <w:tc>
          <w:tcPr>
            <w:tcW w:w="6157" w:type="dxa"/>
          </w:tcPr>
          <w:p w14:paraId="6D63A53B" w14:textId="77777777" w:rsidR="002F6C8D" w:rsidRDefault="002F6C8D">
            <w:pPr>
              <w:pStyle w:val="TableParagraph"/>
              <w:ind w:left="0"/>
              <w:rPr>
                <w:rFonts w:ascii="Times New Roman"/>
                <w:sz w:val="20"/>
              </w:rPr>
            </w:pPr>
          </w:p>
        </w:tc>
      </w:tr>
      <w:tr w:rsidR="002F6C8D" w14:paraId="7CCB8C52" w14:textId="77777777">
        <w:trPr>
          <w:trHeight w:val="383"/>
        </w:trPr>
        <w:tc>
          <w:tcPr>
            <w:tcW w:w="2861" w:type="dxa"/>
            <w:gridSpan w:val="2"/>
          </w:tcPr>
          <w:p w14:paraId="3F3FA4A2" w14:textId="77777777" w:rsidR="002F6C8D" w:rsidRDefault="00C41EEB">
            <w:pPr>
              <w:pStyle w:val="TableParagraph"/>
              <w:spacing w:before="40"/>
              <w:rPr>
                <w:sz w:val="20"/>
              </w:rPr>
            </w:pPr>
            <w:r>
              <w:rPr>
                <w:sz w:val="20"/>
              </w:rPr>
              <w:t>(3) 水</w:t>
            </w:r>
          </w:p>
        </w:tc>
        <w:tc>
          <w:tcPr>
            <w:tcW w:w="6157" w:type="dxa"/>
          </w:tcPr>
          <w:p w14:paraId="079BBDC3" w14:textId="77777777" w:rsidR="002F6C8D" w:rsidRDefault="002F6C8D">
            <w:pPr>
              <w:pStyle w:val="TableParagraph"/>
              <w:ind w:left="0"/>
              <w:rPr>
                <w:rFonts w:ascii="Times New Roman"/>
                <w:sz w:val="20"/>
              </w:rPr>
            </w:pPr>
          </w:p>
        </w:tc>
      </w:tr>
      <w:tr w:rsidR="002F6C8D" w14:paraId="24D19598" w14:textId="77777777">
        <w:trPr>
          <w:trHeight w:val="648"/>
        </w:trPr>
        <w:tc>
          <w:tcPr>
            <w:tcW w:w="2861" w:type="dxa"/>
            <w:gridSpan w:val="2"/>
          </w:tcPr>
          <w:p w14:paraId="27D3259E" w14:textId="1E31BAA5" w:rsidR="002F6C8D" w:rsidRDefault="00875B42">
            <w:pPr>
              <w:pStyle w:val="TableParagraph"/>
              <w:spacing w:before="40"/>
              <w:rPr>
                <w:sz w:val="20"/>
                <w:lang w:eastAsia="ja-JP"/>
              </w:rPr>
            </w:pPr>
            <w:r>
              <w:rPr>
                <w:sz w:val="20"/>
                <w:lang w:eastAsia="ja-JP"/>
              </w:rPr>
              <w:t>(4)サーキュラーエコノミー</w:t>
            </w:r>
          </w:p>
        </w:tc>
        <w:tc>
          <w:tcPr>
            <w:tcW w:w="6157" w:type="dxa"/>
          </w:tcPr>
          <w:p w14:paraId="6A56F3BD" w14:textId="0E642A51" w:rsidR="002F6C8D" w:rsidRDefault="00C41EEB">
            <w:pPr>
              <w:pStyle w:val="TableParagraph"/>
              <w:spacing w:before="40" w:line="276" w:lineRule="auto"/>
              <w:ind w:left="108"/>
              <w:rPr>
                <w:sz w:val="20"/>
                <w:lang w:eastAsia="ja-JP"/>
              </w:rPr>
            </w:pPr>
            <w:r>
              <w:rPr>
                <w:sz w:val="20"/>
                <w:lang w:eastAsia="ja-JP"/>
              </w:rPr>
              <w:t>廃棄物貯蔵・移送施設では、異なる発生源で分別された廃棄物分別</w:t>
            </w:r>
            <w:r w:rsidR="00077239">
              <w:rPr>
                <w:rFonts w:hint="eastAsia"/>
                <w:sz w:val="20"/>
                <w:lang w:eastAsia="ja-JP"/>
              </w:rPr>
              <w:t>区</w:t>
            </w:r>
            <w:r>
              <w:rPr>
                <w:sz w:val="20"/>
                <w:lang w:eastAsia="ja-JP"/>
              </w:rPr>
              <w:t>画を混合しないようにする</w:t>
            </w:r>
            <w:r w:rsidR="00077239">
              <w:rPr>
                <w:rFonts w:hint="eastAsia"/>
                <w:sz w:val="20"/>
                <w:lang w:eastAsia="ja-JP"/>
              </w:rPr>
              <w:t>こと</w:t>
            </w:r>
            <w:r>
              <w:rPr>
                <w:sz w:val="20"/>
                <w:lang w:eastAsia="ja-JP"/>
              </w:rPr>
              <w:t>。</w:t>
            </w:r>
          </w:p>
        </w:tc>
      </w:tr>
      <w:tr w:rsidR="002F6C8D" w14:paraId="3FA3095C" w14:textId="77777777">
        <w:trPr>
          <w:trHeight w:val="890"/>
        </w:trPr>
        <w:tc>
          <w:tcPr>
            <w:tcW w:w="2861" w:type="dxa"/>
            <w:gridSpan w:val="2"/>
          </w:tcPr>
          <w:p w14:paraId="1764AC55" w14:textId="77777777" w:rsidR="002F6C8D" w:rsidRDefault="00C41EEB">
            <w:pPr>
              <w:pStyle w:val="TableParagraph"/>
              <w:spacing w:before="42"/>
              <w:rPr>
                <w:sz w:val="20"/>
              </w:rPr>
            </w:pPr>
            <w:r>
              <w:rPr>
                <w:sz w:val="20"/>
              </w:rPr>
              <w:t>(5)</w:t>
            </w:r>
            <w:proofErr w:type="spellStart"/>
            <w:r>
              <w:rPr>
                <w:sz w:val="20"/>
              </w:rPr>
              <w:t>汚染</w:t>
            </w:r>
            <w:proofErr w:type="spellEnd"/>
          </w:p>
        </w:tc>
        <w:tc>
          <w:tcPr>
            <w:tcW w:w="6157" w:type="dxa"/>
          </w:tcPr>
          <w:p w14:paraId="0C33F0A1" w14:textId="74D217C9" w:rsidR="002F6C8D" w:rsidRDefault="00C41EEB">
            <w:pPr>
              <w:pStyle w:val="TableParagraph"/>
              <w:spacing w:before="122" w:line="276" w:lineRule="auto"/>
              <w:ind w:left="108"/>
              <w:rPr>
                <w:sz w:val="20"/>
                <w:lang w:eastAsia="ja-JP"/>
              </w:rPr>
            </w:pPr>
            <w:r>
              <w:rPr>
                <w:sz w:val="20"/>
                <w:lang w:eastAsia="ja-JP"/>
              </w:rPr>
              <w:t>トラックで廃棄物を収集する場合、車両は、少なくともEuro V基準を満たさなければな</w:t>
            </w:r>
            <w:r w:rsidR="00077239">
              <w:rPr>
                <w:rFonts w:hint="eastAsia"/>
                <w:sz w:val="20"/>
                <w:lang w:eastAsia="ja-JP"/>
              </w:rPr>
              <w:t>らない</w:t>
            </w:r>
            <w:r>
              <w:rPr>
                <w:sz w:val="20"/>
                <w:lang w:eastAsia="ja-JP"/>
              </w:rPr>
              <w:t>。</w:t>
            </w:r>
          </w:p>
        </w:tc>
      </w:tr>
      <w:tr w:rsidR="002F6C8D" w14:paraId="3580D619" w14:textId="77777777">
        <w:trPr>
          <w:trHeight w:val="386"/>
        </w:trPr>
        <w:tc>
          <w:tcPr>
            <w:tcW w:w="2861" w:type="dxa"/>
            <w:gridSpan w:val="2"/>
          </w:tcPr>
          <w:p w14:paraId="6CAAE317" w14:textId="77777777" w:rsidR="002F6C8D" w:rsidRDefault="00C41EEB">
            <w:pPr>
              <w:pStyle w:val="TableParagraph"/>
              <w:spacing w:before="40"/>
              <w:rPr>
                <w:sz w:val="20"/>
              </w:rPr>
            </w:pPr>
            <w:r>
              <w:rPr>
                <w:sz w:val="20"/>
              </w:rPr>
              <w:t>(6)</w:t>
            </w:r>
            <w:proofErr w:type="spellStart"/>
            <w:r>
              <w:rPr>
                <w:sz w:val="20"/>
              </w:rPr>
              <w:t>生態系</w:t>
            </w:r>
            <w:proofErr w:type="spellEnd"/>
          </w:p>
        </w:tc>
        <w:tc>
          <w:tcPr>
            <w:tcW w:w="6157" w:type="dxa"/>
          </w:tcPr>
          <w:p w14:paraId="72D6CCEF" w14:textId="77777777" w:rsidR="002F6C8D" w:rsidRDefault="002F6C8D">
            <w:pPr>
              <w:pStyle w:val="TableParagraph"/>
              <w:ind w:left="0"/>
              <w:rPr>
                <w:rFonts w:ascii="Times New Roman"/>
                <w:sz w:val="20"/>
              </w:rPr>
            </w:pPr>
          </w:p>
        </w:tc>
      </w:tr>
    </w:tbl>
    <w:p w14:paraId="2AA25EDD" w14:textId="77777777" w:rsidR="002F6C8D" w:rsidRDefault="002F6C8D">
      <w:pPr>
        <w:rPr>
          <w:rFonts w:ascii="Times New Roman"/>
          <w:sz w:val="20"/>
        </w:rPr>
        <w:sectPr w:rsidR="002F6C8D">
          <w:pgSz w:w="11910" w:h="16840"/>
          <w:pgMar w:top="1340" w:right="1280" w:bottom="1040" w:left="1340" w:header="0" w:footer="854" w:gutter="0"/>
          <w:cols w:space="720"/>
        </w:sectPr>
      </w:pPr>
    </w:p>
    <w:p w14:paraId="321E1FB3" w14:textId="77777777" w:rsidR="002F6C8D" w:rsidRDefault="00C41EEB">
      <w:pPr>
        <w:pStyle w:val="a4"/>
        <w:numPr>
          <w:ilvl w:val="1"/>
          <w:numId w:val="96"/>
        </w:numPr>
        <w:tabs>
          <w:tab w:val="left" w:pos="820"/>
          <w:tab w:val="left" w:pos="821"/>
        </w:tabs>
        <w:rPr>
          <w:b/>
          <w:sz w:val="24"/>
          <w:lang w:eastAsia="ja-JP"/>
        </w:rPr>
      </w:pPr>
      <w:r>
        <w:rPr>
          <w:b/>
          <w:color w:val="006FC0"/>
          <w:sz w:val="24"/>
          <w:lang w:eastAsia="ja-JP"/>
        </w:rPr>
        <w:t>生物系廃棄物の嫌気的消化</w:t>
      </w:r>
    </w:p>
    <w:p w14:paraId="48B2E095" w14:textId="77777777" w:rsidR="002F6C8D" w:rsidRDefault="002F6C8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71EF667B" w14:textId="77777777">
        <w:trPr>
          <w:trHeight w:val="383"/>
        </w:trPr>
        <w:tc>
          <w:tcPr>
            <w:tcW w:w="9068" w:type="dxa"/>
            <w:gridSpan w:val="2"/>
            <w:shd w:val="clear" w:color="auto" w:fill="4471C4"/>
          </w:tcPr>
          <w:p w14:paraId="115E83B5"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4891BC9D" w14:textId="77777777">
        <w:trPr>
          <w:trHeight w:val="386"/>
        </w:trPr>
        <w:tc>
          <w:tcPr>
            <w:tcW w:w="1555" w:type="dxa"/>
          </w:tcPr>
          <w:p w14:paraId="083B7193"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6B80D5AA" w14:textId="77777777" w:rsidR="002F6C8D" w:rsidRDefault="00C41EEB">
            <w:pPr>
              <w:pStyle w:val="TableParagraph"/>
              <w:spacing w:before="40"/>
              <w:rPr>
                <w:sz w:val="20"/>
                <w:lang w:eastAsia="ja-JP"/>
              </w:rPr>
            </w:pPr>
            <w:r>
              <w:rPr>
                <w:sz w:val="20"/>
                <w:lang w:eastAsia="ja-JP"/>
              </w:rPr>
              <w:t>E-上水道、下水道、廃棄物管理・浄化活動</w:t>
            </w:r>
          </w:p>
        </w:tc>
      </w:tr>
      <w:tr w:rsidR="002F6C8D" w14:paraId="59AAA411" w14:textId="77777777">
        <w:trPr>
          <w:trHeight w:val="383"/>
        </w:trPr>
        <w:tc>
          <w:tcPr>
            <w:tcW w:w="1555" w:type="dxa"/>
          </w:tcPr>
          <w:p w14:paraId="19FDB592"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352B500C" w14:textId="77777777" w:rsidR="002F6C8D" w:rsidRDefault="00C41EEB">
            <w:pPr>
              <w:pStyle w:val="TableParagraph"/>
              <w:spacing w:before="40"/>
              <w:rPr>
                <w:sz w:val="20"/>
              </w:rPr>
            </w:pPr>
            <w:r>
              <w:rPr>
                <w:w w:val="99"/>
                <w:sz w:val="20"/>
              </w:rPr>
              <w:t>4</w:t>
            </w:r>
          </w:p>
        </w:tc>
      </w:tr>
      <w:tr w:rsidR="002F6C8D" w14:paraId="66BFD187" w14:textId="77777777">
        <w:trPr>
          <w:trHeight w:val="383"/>
        </w:trPr>
        <w:tc>
          <w:tcPr>
            <w:tcW w:w="1555" w:type="dxa"/>
          </w:tcPr>
          <w:p w14:paraId="0264F380"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75DE2860" w14:textId="77777777" w:rsidR="002F6C8D" w:rsidRDefault="00C41EEB">
            <w:pPr>
              <w:pStyle w:val="TableParagraph"/>
              <w:spacing w:before="40"/>
              <w:rPr>
                <w:sz w:val="20"/>
              </w:rPr>
            </w:pPr>
            <w:r>
              <w:rPr>
                <w:sz w:val="20"/>
              </w:rPr>
              <w:t>E38.2.1</w:t>
            </w:r>
          </w:p>
        </w:tc>
      </w:tr>
      <w:tr w:rsidR="002F6C8D" w14:paraId="2AA9E3A7" w14:textId="77777777">
        <w:trPr>
          <w:trHeight w:val="1259"/>
        </w:trPr>
        <w:tc>
          <w:tcPr>
            <w:tcW w:w="1555" w:type="dxa"/>
          </w:tcPr>
          <w:p w14:paraId="67D6131D" w14:textId="77777777" w:rsidR="002F6C8D" w:rsidRDefault="00C41EEB">
            <w:pPr>
              <w:pStyle w:val="TableParagraph"/>
              <w:spacing w:before="42"/>
              <w:rPr>
                <w:sz w:val="20"/>
              </w:rPr>
            </w:pPr>
            <w:proofErr w:type="spellStart"/>
            <w:r>
              <w:rPr>
                <w:sz w:val="20"/>
              </w:rPr>
              <w:t>内容</w:t>
            </w:r>
            <w:proofErr w:type="spellEnd"/>
          </w:p>
        </w:tc>
        <w:tc>
          <w:tcPr>
            <w:tcW w:w="7513" w:type="dxa"/>
          </w:tcPr>
          <w:p w14:paraId="1AA82F08" w14:textId="77777777" w:rsidR="002F6C8D" w:rsidRDefault="00C41EEB">
            <w:pPr>
              <w:pStyle w:val="TableParagraph"/>
              <w:spacing w:before="38"/>
              <w:rPr>
                <w:b/>
                <w:sz w:val="20"/>
                <w:lang w:eastAsia="ja-JP"/>
              </w:rPr>
            </w:pPr>
            <w:r>
              <w:rPr>
                <w:b/>
                <w:sz w:val="20"/>
                <w:lang w:eastAsia="ja-JP"/>
              </w:rPr>
              <w:t>"バイオ廃棄物545の嫌気的消化"</w:t>
            </w:r>
          </w:p>
          <w:p w14:paraId="4121042C" w14:textId="77777777" w:rsidR="002F6C8D" w:rsidRDefault="00C41EEB">
            <w:pPr>
              <w:pStyle w:val="TableParagraph"/>
              <w:spacing w:before="113" w:line="276" w:lineRule="auto"/>
              <w:ind w:right="772"/>
              <w:rPr>
                <w:sz w:val="20"/>
                <w:lang w:eastAsia="ja-JP"/>
              </w:rPr>
            </w:pPr>
            <w:r>
              <w:rPr>
                <w:sz w:val="20"/>
                <w:lang w:eastAsia="ja-JP"/>
              </w:rPr>
              <w:t>専用工場で嫌気性消化により分離回収したバイオ廃棄物を処理し、バイオガス・消化物の生産・利用を行う。</w:t>
            </w:r>
          </w:p>
        </w:tc>
      </w:tr>
      <w:tr w:rsidR="002F6C8D" w14:paraId="5D59C7B6" w14:textId="77777777">
        <w:trPr>
          <w:trHeight w:val="384"/>
        </w:trPr>
        <w:tc>
          <w:tcPr>
            <w:tcW w:w="9068" w:type="dxa"/>
            <w:gridSpan w:val="2"/>
            <w:shd w:val="clear" w:color="auto" w:fill="4471C4"/>
          </w:tcPr>
          <w:p w14:paraId="528F4513"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01947972" w14:textId="77777777">
        <w:trPr>
          <w:trHeight w:val="2137"/>
        </w:trPr>
        <w:tc>
          <w:tcPr>
            <w:tcW w:w="9068" w:type="dxa"/>
            <w:gridSpan w:val="2"/>
          </w:tcPr>
          <w:p w14:paraId="584F7AD7"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7C286F41" w14:textId="77777777" w:rsidR="002F6C8D" w:rsidRDefault="002F6C8D">
            <w:pPr>
              <w:pStyle w:val="TableParagraph"/>
              <w:spacing w:before="9"/>
              <w:ind w:left="0"/>
              <w:rPr>
                <w:b/>
                <w:sz w:val="23"/>
                <w:lang w:eastAsia="ja-JP"/>
              </w:rPr>
            </w:pPr>
          </w:p>
          <w:p w14:paraId="3641190F" w14:textId="77777777" w:rsidR="002F6C8D" w:rsidRDefault="00C41EEB">
            <w:pPr>
              <w:pStyle w:val="TableParagraph"/>
              <w:numPr>
                <w:ilvl w:val="0"/>
                <w:numId w:val="61"/>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7A6B2572" w14:textId="77777777" w:rsidR="002F6C8D" w:rsidRDefault="002F6C8D">
            <w:pPr>
              <w:pStyle w:val="TableParagraph"/>
              <w:ind w:left="0"/>
              <w:rPr>
                <w:b/>
                <w:sz w:val="24"/>
                <w:lang w:eastAsia="ja-JP"/>
              </w:rPr>
            </w:pPr>
          </w:p>
          <w:p w14:paraId="7B886DD0" w14:textId="77777777" w:rsidR="002F6C8D" w:rsidRDefault="00C41EEB">
            <w:pPr>
              <w:pStyle w:val="TableParagraph"/>
              <w:numPr>
                <w:ilvl w:val="0"/>
                <w:numId w:val="61"/>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3BE9B7E1" w14:textId="77777777" w:rsidR="002F6C8D" w:rsidRDefault="002F6C8D">
            <w:pPr>
              <w:pStyle w:val="TableParagraph"/>
              <w:spacing w:before="9"/>
              <w:ind w:left="0"/>
              <w:rPr>
                <w:b/>
                <w:sz w:val="23"/>
                <w:lang w:eastAsia="ja-JP"/>
              </w:rPr>
            </w:pPr>
          </w:p>
          <w:p w14:paraId="103FFB32" w14:textId="3AE765BB" w:rsidR="002F6C8D" w:rsidRDefault="00875B42">
            <w:pPr>
              <w:pStyle w:val="TableParagraph"/>
              <w:spacing w:before="1"/>
              <w:rPr>
                <w:sz w:val="20"/>
                <w:lang w:eastAsia="ja-JP"/>
              </w:rPr>
            </w:pPr>
            <w:r>
              <w:rPr>
                <w:sz w:val="20"/>
                <w:lang w:eastAsia="ja-JP"/>
              </w:rPr>
              <w:t>タクソノミー</w:t>
            </w:r>
            <w:r w:rsidR="00C41EEB">
              <w:rPr>
                <w:sz w:val="20"/>
                <w:lang w:eastAsia="ja-JP"/>
              </w:rPr>
              <w:t>の利用者は、ど</w:t>
            </w:r>
            <w:r w:rsidR="008D5A01">
              <w:rPr>
                <w:rFonts w:hint="eastAsia"/>
                <w:sz w:val="20"/>
                <w:lang w:eastAsia="ja-JP"/>
              </w:rPr>
              <w:t>ちら</w:t>
            </w:r>
            <w:r w:rsidR="00C41EEB">
              <w:rPr>
                <w:sz w:val="20"/>
                <w:lang w:eastAsia="ja-JP"/>
              </w:rPr>
              <w:t>の基準に反応しているかを特定し、説明しなければならない。</w:t>
            </w:r>
          </w:p>
        </w:tc>
      </w:tr>
      <w:tr w:rsidR="002F6C8D" w14:paraId="02146B74" w14:textId="77777777">
        <w:trPr>
          <w:trHeight w:val="383"/>
        </w:trPr>
        <w:tc>
          <w:tcPr>
            <w:tcW w:w="9068" w:type="dxa"/>
            <w:gridSpan w:val="2"/>
            <w:shd w:val="clear" w:color="auto" w:fill="4471C4"/>
          </w:tcPr>
          <w:p w14:paraId="3803BA72" w14:textId="5A3681C9" w:rsidR="002F6C8D" w:rsidRDefault="00875B42">
            <w:pPr>
              <w:pStyle w:val="TableParagraph"/>
              <w:spacing w:before="40"/>
              <w:rPr>
                <w:b/>
                <w:sz w:val="20"/>
                <w:lang w:eastAsia="ja-JP"/>
              </w:rPr>
            </w:pPr>
            <w:r>
              <w:rPr>
                <w:b/>
                <w:color w:val="FFFFFF"/>
                <w:sz w:val="20"/>
                <w:lang w:eastAsia="ja-JP"/>
              </w:rPr>
              <w:t>重大な有害性</w:t>
            </w:r>
          </w:p>
        </w:tc>
      </w:tr>
      <w:tr w:rsidR="002F6C8D" w14:paraId="3AEF9F79" w14:textId="77777777">
        <w:trPr>
          <w:trHeight w:val="3760"/>
        </w:trPr>
        <w:tc>
          <w:tcPr>
            <w:tcW w:w="9068" w:type="dxa"/>
            <w:gridSpan w:val="2"/>
          </w:tcPr>
          <w:p w14:paraId="646AFD62" w14:textId="781DE777" w:rsidR="002F6C8D" w:rsidRDefault="00C41EEB">
            <w:pPr>
              <w:pStyle w:val="TableParagraph"/>
              <w:spacing w:before="42"/>
              <w:rPr>
                <w:sz w:val="20"/>
                <w:lang w:eastAsia="ja-JP"/>
              </w:rPr>
            </w:pPr>
            <w:r>
              <w:rPr>
                <w:sz w:val="20"/>
                <w:lang w:eastAsia="ja-JP"/>
              </w:rPr>
              <w:t>この活動に関連する潜在的に重大な</w:t>
            </w:r>
            <w:r w:rsidR="008D5A01">
              <w:rPr>
                <w:rFonts w:hint="eastAsia"/>
                <w:sz w:val="20"/>
                <w:lang w:eastAsia="ja-JP"/>
              </w:rPr>
              <w:t>有害性</w:t>
            </w:r>
            <w:r>
              <w:rPr>
                <w:sz w:val="20"/>
                <w:lang w:eastAsia="ja-JP"/>
              </w:rPr>
              <w:t>の主なものは、次のとおりである。</w:t>
            </w:r>
          </w:p>
          <w:p w14:paraId="778773F0" w14:textId="2E45AC34" w:rsidR="002F6C8D" w:rsidRDefault="00C41EEB">
            <w:pPr>
              <w:pStyle w:val="TableParagraph"/>
              <w:numPr>
                <w:ilvl w:val="0"/>
                <w:numId w:val="60"/>
              </w:numPr>
              <w:tabs>
                <w:tab w:val="left" w:pos="827"/>
                <w:tab w:val="left" w:pos="828"/>
              </w:tabs>
              <w:spacing w:before="114" w:line="276" w:lineRule="auto"/>
              <w:ind w:right="120"/>
              <w:rPr>
                <w:sz w:val="20"/>
                <w:lang w:eastAsia="ja-JP"/>
              </w:rPr>
            </w:pPr>
            <w:r>
              <w:rPr>
                <w:sz w:val="20"/>
                <w:lang w:eastAsia="ja-JP"/>
              </w:rPr>
              <w:t>嫌気性消化プラントの操業による大気、土壌、水への排出</w:t>
            </w:r>
            <w:r w:rsidR="008D5A01">
              <w:rPr>
                <w:rFonts w:hint="eastAsia"/>
                <w:sz w:val="20"/>
                <w:lang w:eastAsia="ja-JP"/>
              </w:rPr>
              <w:t>が</w:t>
            </w:r>
            <w:r>
              <w:rPr>
                <w:sz w:val="20"/>
                <w:lang w:eastAsia="ja-JP"/>
              </w:rPr>
              <w:t>、人の呼吸器系や生態系に著しい影響を与える汚染物質の排出につながる可能性がある。これは酸性化や富栄養化によってもたらされる。 最も重要な汚染物質の排出は、二酸化硫黄、亜酸化窒素、粒子などのバイオガスの燃焼と同様に、投入された廃棄物とその結果生じる消化物の貯蔵から生じる。</w:t>
            </w:r>
          </w:p>
          <w:p w14:paraId="2277BF24" w14:textId="77777777" w:rsidR="002F6C8D" w:rsidRDefault="00C41EEB">
            <w:pPr>
              <w:pStyle w:val="TableParagraph"/>
              <w:numPr>
                <w:ilvl w:val="0"/>
                <w:numId w:val="60"/>
              </w:numPr>
              <w:tabs>
                <w:tab w:val="left" w:pos="827"/>
                <w:tab w:val="left" w:pos="828"/>
              </w:tabs>
              <w:spacing w:line="268" w:lineRule="auto"/>
              <w:ind w:right="504"/>
              <w:rPr>
                <w:sz w:val="20"/>
                <w:lang w:eastAsia="ja-JP"/>
              </w:rPr>
            </w:pPr>
            <w:r>
              <w:rPr>
                <w:sz w:val="20"/>
                <w:lang w:eastAsia="ja-JP"/>
              </w:rPr>
              <w:t>結果として生じる消化物を肥料/土壌改良剤として使用すること。これはまた、消化管の汚染物質による土壌および水の汚染につながる可能性がある。</w:t>
            </w:r>
          </w:p>
          <w:p w14:paraId="66EC92C8" w14:textId="77777777" w:rsidR="002F6C8D" w:rsidRDefault="00C41EEB">
            <w:pPr>
              <w:pStyle w:val="TableParagraph"/>
              <w:numPr>
                <w:ilvl w:val="0"/>
                <w:numId w:val="60"/>
              </w:numPr>
              <w:tabs>
                <w:tab w:val="left" w:pos="827"/>
                <w:tab w:val="left" w:pos="828"/>
              </w:tabs>
              <w:spacing w:before="8" w:line="268" w:lineRule="auto"/>
              <w:ind w:right="597"/>
              <w:rPr>
                <w:sz w:val="20"/>
                <w:lang w:eastAsia="ja-JP"/>
              </w:rPr>
            </w:pPr>
            <w:r>
              <w:rPr>
                <w:sz w:val="20"/>
                <w:lang w:eastAsia="ja-JP"/>
              </w:rPr>
              <w:t>回収され利用されるバイオガスの気候緩和効果を相殺する可能性のあるメタン漏出。</w:t>
            </w:r>
          </w:p>
          <w:p w14:paraId="1CC7E02B" w14:textId="77777777" w:rsidR="002F6C8D" w:rsidRDefault="00C41EEB">
            <w:pPr>
              <w:pStyle w:val="TableParagraph"/>
              <w:spacing w:before="89" w:line="276" w:lineRule="auto"/>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2F6C8D" w14:paraId="055FA477" w14:textId="77777777">
        <w:trPr>
          <w:trHeight w:val="888"/>
        </w:trPr>
        <w:tc>
          <w:tcPr>
            <w:tcW w:w="1555" w:type="dxa"/>
          </w:tcPr>
          <w:p w14:paraId="15C5B43C" w14:textId="77777777" w:rsidR="002F6C8D" w:rsidRDefault="00C41EEB">
            <w:pPr>
              <w:pStyle w:val="TableParagraph"/>
              <w:spacing w:before="40"/>
              <w:rPr>
                <w:sz w:val="20"/>
              </w:rPr>
            </w:pPr>
            <w:r>
              <w:rPr>
                <w:sz w:val="20"/>
              </w:rPr>
              <w:t>(1)</w:t>
            </w:r>
            <w:proofErr w:type="spellStart"/>
            <w:r>
              <w:rPr>
                <w:sz w:val="20"/>
              </w:rPr>
              <w:t>緩和</w:t>
            </w:r>
            <w:proofErr w:type="spellEnd"/>
          </w:p>
        </w:tc>
        <w:tc>
          <w:tcPr>
            <w:tcW w:w="7513" w:type="dxa"/>
          </w:tcPr>
          <w:p w14:paraId="5CA01C04" w14:textId="5D6C1632" w:rsidR="002F6C8D" w:rsidRDefault="00C41EEB">
            <w:pPr>
              <w:pStyle w:val="TableParagraph"/>
              <w:spacing w:before="120" w:line="276" w:lineRule="auto"/>
              <w:ind w:right="205"/>
              <w:rPr>
                <w:sz w:val="20"/>
                <w:lang w:eastAsia="ja-JP"/>
              </w:rPr>
            </w:pPr>
            <w:r>
              <w:rPr>
                <w:sz w:val="20"/>
                <w:lang w:eastAsia="ja-JP"/>
              </w:rPr>
              <w:t>関連施設からのメタン漏洩(例えば、バイオガスの生産と貯蔵、エネルギー発生、土壌貯留)は、モニタリング計画によって管理されている</w:t>
            </w:r>
            <w:r w:rsidR="008D5A01">
              <w:rPr>
                <w:rFonts w:hint="eastAsia"/>
                <w:sz w:val="20"/>
                <w:lang w:eastAsia="ja-JP"/>
              </w:rPr>
              <w:t>こと</w:t>
            </w:r>
            <w:r>
              <w:rPr>
                <w:sz w:val="20"/>
                <w:lang w:eastAsia="ja-JP"/>
              </w:rPr>
              <w:t>。</w:t>
            </w:r>
          </w:p>
        </w:tc>
      </w:tr>
      <w:tr w:rsidR="002F6C8D" w14:paraId="57E08E0E" w14:textId="77777777">
        <w:trPr>
          <w:trHeight w:val="385"/>
        </w:trPr>
        <w:tc>
          <w:tcPr>
            <w:tcW w:w="1555" w:type="dxa"/>
          </w:tcPr>
          <w:p w14:paraId="413528FF" w14:textId="77777777" w:rsidR="002F6C8D" w:rsidRDefault="00C41EEB">
            <w:pPr>
              <w:pStyle w:val="TableParagraph"/>
              <w:spacing w:before="40"/>
              <w:rPr>
                <w:sz w:val="20"/>
              </w:rPr>
            </w:pPr>
            <w:r>
              <w:rPr>
                <w:sz w:val="20"/>
              </w:rPr>
              <w:t>(3) 水</w:t>
            </w:r>
          </w:p>
        </w:tc>
        <w:tc>
          <w:tcPr>
            <w:tcW w:w="7513" w:type="dxa"/>
          </w:tcPr>
          <w:p w14:paraId="2F728838" w14:textId="77777777" w:rsidR="002F6C8D" w:rsidRDefault="002F6C8D">
            <w:pPr>
              <w:pStyle w:val="TableParagraph"/>
              <w:ind w:left="0"/>
              <w:rPr>
                <w:rFonts w:ascii="Times New Roman"/>
                <w:sz w:val="18"/>
              </w:rPr>
            </w:pPr>
          </w:p>
        </w:tc>
      </w:tr>
      <w:tr w:rsidR="002F6C8D" w14:paraId="1625513B" w14:textId="77777777">
        <w:trPr>
          <w:trHeight w:val="647"/>
        </w:trPr>
        <w:tc>
          <w:tcPr>
            <w:tcW w:w="1555" w:type="dxa"/>
          </w:tcPr>
          <w:p w14:paraId="5CB69463" w14:textId="41EC16FD" w:rsidR="002F6C8D" w:rsidRDefault="00875B42">
            <w:pPr>
              <w:pStyle w:val="TableParagraph"/>
              <w:spacing w:before="40" w:line="276" w:lineRule="auto"/>
              <w:ind w:right="429"/>
              <w:rPr>
                <w:sz w:val="20"/>
                <w:lang w:eastAsia="ja-JP"/>
              </w:rPr>
            </w:pPr>
            <w:r>
              <w:rPr>
                <w:sz w:val="20"/>
                <w:lang w:eastAsia="ja-JP"/>
              </w:rPr>
              <w:t>(4)サーキュラーエコノミー</w:t>
            </w:r>
          </w:p>
        </w:tc>
        <w:tc>
          <w:tcPr>
            <w:tcW w:w="7513" w:type="dxa"/>
          </w:tcPr>
          <w:p w14:paraId="636789FB" w14:textId="77777777" w:rsidR="002F6C8D" w:rsidRDefault="002F6C8D">
            <w:pPr>
              <w:pStyle w:val="TableParagraph"/>
              <w:ind w:left="0"/>
              <w:rPr>
                <w:rFonts w:ascii="Times New Roman"/>
                <w:sz w:val="18"/>
                <w:lang w:eastAsia="ja-JP"/>
              </w:rPr>
            </w:pPr>
          </w:p>
        </w:tc>
      </w:tr>
    </w:tbl>
    <w:p w14:paraId="30A9FF41" w14:textId="77777777" w:rsidR="002F6C8D" w:rsidRDefault="002F6C8D">
      <w:pPr>
        <w:pStyle w:val="a3"/>
        <w:rPr>
          <w:b/>
          <w:sz w:val="20"/>
          <w:lang w:eastAsia="ja-JP"/>
        </w:rPr>
      </w:pPr>
    </w:p>
    <w:p w14:paraId="04B22AA5" w14:textId="77777777" w:rsidR="002F6C8D" w:rsidRDefault="00436898">
      <w:pPr>
        <w:pStyle w:val="a3"/>
        <w:spacing w:before="1"/>
        <w:rPr>
          <w:b/>
          <w:sz w:val="13"/>
          <w:lang w:eastAsia="ja-JP"/>
        </w:rPr>
      </w:pPr>
      <w:r>
        <w:rPr>
          <w:noProof/>
          <w:lang w:val="en-US" w:eastAsia="ja-JP"/>
        </w:rPr>
        <mc:AlternateContent>
          <mc:Choice Requires="wps">
            <w:drawing>
              <wp:anchor distT="0" distB="0" distL="0" distR="0" simplePos="0" relativeHeight="251666432" behindDoc="1" locked="0" layoutInCell="1" allowOverlap="1" wp14:anchorId="4DE2B780" wp14:editId="0DA67734">
                <wp:simplePos x="0" y="0"/>
                <wp:positionH relativeFrom="page">
                  <wp:posOffset>914400</wp:posOffset>
                </wp:positionH>
                <wp:positionV relativeFrom="paragraph">
                  <wp:posOffset>123825</wp:posOffset>
                </wp:positionV>
                <wp:extent cx="1829435" cy="0"/>
                <wp:effectExtent l="9525" t="10795" r="8890" b="8255"/>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0EBE" id="Line 20"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216.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jCHwIAAEMEAAAOAAAAZHJzL2Uyb0RvYy54bWysU82O2jAQvlfqO1i+Q342Sy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" strokeweight=".48pt">
                <w10:wrap type="topAndBottom" anchorx="page"/>
              </v:line>
            </w:pict>
          </mc:Fallback>
        </mc:AlternateContent>
      </w:r>
    </w:p>
    <w:p w14:paraId="421AC11A" w14:textId="77777777" w:rsidR="002F6C8D" w:rsidRDefault="002F6C8D">
      <w:pPr>
        <w:pStyle w:val="a3"/>
        <w:spacing w:before="8"/>
        <w:rPr>
          <w:b/>
          <w:sz w:val="25"/>
          <w:lang w:eastAsia="ja-JP"/>
        </w:rPr>
      </w:pPr>
    </w:p>
    <w:p w14:paraId="176ECF06" w14:textId="77777777" w:rsidR="002F6C8D" w:rsidRDefault="00C41EEB">
      <w:pPr>
        <w:pStyle w:val="a4"/>
        <w:numPr>
          <w:ilvl w:val="0"/>
          <w:numId w:val="79"/>
        </w:numPr>
        <w:tabs>
          <w:tab w:val="left" w:pos="413"/>
        </w:tabs>
        <w:spacing w:before="0" w:line="259" w:lineRule="auto"/>
        <w:ind w:left="100" w:right="171" w:firstLine="0"/>
        <w:rPr>
          <w:sz w:val="16"/>
          <w:lang w:eastAsia="ja-JP"/>
        </w:rPr>
      </w:pPr>
      <w:r>
        <w:rPr>
          <w:sz w:val="16"/>
          <w:lang w:eastAsia="ja-JP"/>
        </w:rPr>
        <w:t>バイオ廃棄物の定義については、廃棄物に関する指令2008/98/EC(第1条(3)(b))を改正する2018年5月30日の欧州議会および理事会指令(EU)2018/851を参照のこと。 これは、生分解性の庭および公園の廃棄物、家庭、オフィス、レストラン、卸売、食堂、ケータリーおよび小売施設からの食品および厨房の廃棄物、ならびに食品加工工場からの同等の廃棄物から構成される。</w:t>
      </w:r>
    </w:p>
    <w:p w14:paraId="1108E516" w14:textId="77777777" w:rsidR="002F6C8D" w:rsidRDefault="002F6C8D">
      <w:pPr>
        <w:spacing w:line="259" w:lineRule="auto"/>
        <w:rPr>
          <w:sz w:val="16"/>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0D36000A" w14:textId="77777777">
        <w:trPr>
          <w:trHeight w:val="2805"/>
        </w:trPr>
        <w:tc>
          <w:tcPr>
            <w:tcW w:w="1555" w:type="dxa"/>
          </w:tcPr>
          <w:p w14:paraId="1D49308C"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1BD81D24" w14:textId="53FBB6CD" w:rsidR="002F6C8D" w:rsidRDefault="00C41EEB">
            <w:pPr>
              <w:pStyle w:val="TableParagraph"/>
              <w:numPr>
                <w:ilvl w:val="0"/>
                <w:numId w:val="59"/>
              </w:numPr>
              <w:tabs>
                <w:tab w:val="left" w:pos="424"/>
                <w:tab w:val="left" w:pos="425"/>
              </w:tabs>
              <w:spacing w:before="41" w:line="273" w:lineRule="auto"/>
              <w:ind w:right="469"/>
              <w:rPr>
                <w:sz w:val="13"/>
                <w:lang w:eastAsia="ja-JP"/>
              </w:rPr>
            </w:pPr>
            <w:r>
              <w:rPr>
                <w:sz w:val="20"/>
                <w:lang w:eastAsia="ja-JP"/>
              </w:rPr>
              <w:t>100t/日を超えるADプラントの場合、大気および水への排出は、廃棄物処理のためのBREF中の廃棄物の嫌気的処理のために設定された最良利用可能技術-関連排出レベル(BAT-AEL)546の範囲内である</w:t>
            </w:r>
            <w:r w:rsidR="008D5A01">
              <w:rPr>
                <w:rFonts w:hint="eastAsia"/>
                <w:sz w:val="20"/>
                <w:lang w:eastAsia="ja-JP"/>
              </w:rPr>
              <w:t>こと</w:t>
            </w:r>
            <w:r>
              <w:rPr>
                <w:sz w:val="20"/>
                <w:lang w:eastAsia="ja-JP"/>
              </w:rPr>
              <w:t>。</w:t>
            </w:r>
          </w:p>
          <w:p w14:paraId="4CE29CFC" w14:textId="6E065961" w:rsidR="002F6C8D" w:rsidRDefault="00C41EEB">
            <w:pPr>
              <w:pStyle w:val="TableParagraph"/>
              <w:numPr>
                <w:ilvl w:val="0"/>
                <w:numId w:val="59"/>
              </w:numPr>
              <w:tabs>
                <w:tab w:val="left" w:pos="424"/>
                <w:tab w:val="left" w:pos="425"/>
              </w:tabs>
              <w:spacing w:before="5" w:line="273" w:lineRule="auto"/>
              <w:ind w:right="239"/>
              <w:rPr>
                <w:sz w:val="20"/>
                <w:lang w:eastAsia="ja-JP"/>
              </w:rPr>
            </w:pPr>
            <w:r>
              <w:rPr>
                <w:sz w:val="20"/>
                <w:lang w:eastAsia="ja-JP"/>
              </w:rPr>
              <w:t>大気への排出(例) バイオガスの燃焼後のSOx、NOxは規制され</w:t>
            </w:r>
            <w:r w:rsidR="008D5A01">
              <w:rPr>
                <w:rFonts w:hint="eastAsia"/>
                <w:sz w:val="20"/>
                <w:lang w:eastAsia="ja-JP"/>
              </w:rPr>
              <w:t>るか</w:t>
            </w:r>
            <w:r>
              <w:rPr>
                <w:sz w:val="20"/>
                <w:lang w:eastAsia="ja-JP"/>
              </w:rPr>
              <w:t>、</w:t>
            </w:r>
            <w:r w:rsidR="008D5A01">
              <w:rPr>
                <w:rFonts w:hint="eastAsia"/>
                <w:sz w:val="20"/>
                <w:lang w:eastAsia="ja-JP"/>
              </w:rPr>
              <w:t>または</w:t>
            </w:r>
            <w:r>
              <w:rPr>
                <w:sz w:val="20"/>
                <w:lang w:eastAsia="ja-JP"/>
              </w:rPr>
              <w:t>(必要に応じて)軽減され、EUおよび各国の法律で定められた範囲内である</w:t>
            </w:r>
            <w:r w:rsidR="008D5A01">
              <w:rPr>
                <w:rFonts w:hint="eastAsia"/>
                <w:sz w:val="20"/>
                <w:lang w:eastAsia="ja-JP"/>
              </w:rPr>
              <w:t>こと</w:t>
            </w:r>
            <w:r>
              <w:rPr>
                <w:sz w:val="20"/>
                <w:lang w:eastAsia="ja-JP"/>
              </w:rPr>
              <w:t>。</w:t>
            </w:r>
          </w:p>
          <w:p w14:paraId="2CAD3E26" w14:textId="08E149E9" w:rsidR="002F6C8D" w:rsidRDefault="00C41EEB">
            <w:pPr>
              <w:pStyle w:val="TableParagraph"/>
              <w:numPr>
                <w:ilvl w:val="0"/>
                <w:numId w:val="59"/>
              </w:numPr>
              <w:tabs>
                <w:tab w:val="left" w:pos="424"/>
                <w:tab w:val="left" w:pos="425"/>
              </w:tabs>
              <w:spacing w:before="2" w:line="273" w:lineRule="auto"/>
              <w:ind w:right="483"/>
              <w:rPr>
                <w:sz w:val="20"/>
                <w:lang w:eastAsia="ja-JP"/>
              </w:rPr>
            </w:pPr>
            <w:r>
              <w:rPr>
                <w:sz w:val="20"/>
                <w:lang w:eastAsia="ja-JP"/>
              </w:rPr>
              <w:t>得られた消化物は、EU 2019/1009548規則および農業用肥料/土壌改良剤に関する各国の規則における肥料原料の要件を満たしている</w:t>
            </w:r>
            <w:r w:rsidR="008D5A01">
              <w:rPr>
                <w:rFonts w:hint="eastAsia"/>
                <w:sz w:val="20"/>
                <w:lang w:eastAsia="ja-JP"/>
              </w:rPr>
              <w:t>こと</w:t>
            </w:r>
            <w:r>
              <w:rPr>
                <w:sz w:val="20"/>
                <w:lang w:eastAsia="ja-JP"/>
              </w:rPr>
              <w:t>。</w:t>
            </w:r>
          </w:p>
        </w:tc>
      </w:tr>
      <w:tr w:rsidR="002F6C8D" w14:paraId="1412256F" w14:textId="77777777">
        <w:trPr>
          <w:trHeight w:val="650"/>
        </w:trPr>
        <w:tc>
          <w:tcPr>
            <w:tcW w:w="1555" w:type="dxa"/>
          </w:tcPr>
          <w:p w14:paraId="6BAC3701" w14:textId="77777777" w:rsidR="002F6C8D" w:rsidRDefault="00C41EEB">
            <w:pPr>
              <w:pStyle w:val="TableParagraph"/>
              <w:spacing w:before="40"/>
              <w:rPr>
                <w:sz w:val="20"/>
              </w:rPr>
            </w:pPr>
            <w:r>
              <w:rPr>
                <w:sz w:val="20"/>
              </w:rPr>
              <w:t>(6)</w:t>
            </w:r>
          </w:p>
          <w:p w14:paraId="48C7041E" w14:textId="77777777" w:rsidR="002F6C8D" w:rsidRDefault="00C41EEB">
            <w:pPr>
              <w:pStyle w:val="TableParagraph"/>
              <w:spacing w:before="34"/>
              <w:rPr>
                <w:sz w:val="20"/>
              </w:rPr>
            </w:pPr>
            <w:proofErr w:type="spellStart"/>
            <w:r>
              <w:rPr>
                <w:sz w:val="20"/>
              </w:rPr>
              <w:t>生態系</w:t>
            </w:r>
            <w:proofErr w:type="spellEnd"/>
          </w:p>
        </w:tc>
        <w:tc>
          <w:tcPr>
            <w:tcW w:w="7513" w:type="dxa"/>
          </w:tcPr>
          <w:p w14:paraId="15F5DC53" w14:textId="77777777" w:rsidR="002F6C8D" w:rsidRDefault="002F6C8D">
            <w:pPr>
              <w:pStyle w:val="TableParagraph"/>
              <w:ind w:left="0"/>
              <w:rPr>
                <w:rFonts w:ascii="Times New Roman"/>
                <w:sz w:val="18"/>
              </w:rPr>
            </w:pPr>
          </w:p>
        </w:tc>
      </w:tr>
    </w:tbl>
    <w:p w14:paraId="1732DF87" w14:textId="77777777" w:rsidR="002F6C8D" w:rsidRDefault="002F6C8D">
      <w:pPr>
        <w:pStyle w:val="a3"/>
        <w:rPr>
          <w:sz w:val="20"/>
        </w:rPr>
      </w:pPr>
    </w:p>
    <w:p w14:paraId="15B60D78" w14:textId="77777777" w:rsidR="002F6C8D" w:rsidRDefault="002F6C8D">
      <w:pPr>
        <w:pStyle w:val="a3"/>
        <w:rPr>
          <w:sz w:val="20"/>
        </w:rPr>
      </w:pPr>
    </w:p>
    <w:p w14:paraId="042F7CC1" w14:textId="77777777" w:rsidR="002F6C8D" w:rsidRDefault="002F6C8D">
      <w:pPr>
        <w:pStyle w:val="a3"/>
        <w:rPr>
          <w:sz w:val="20"/>
        </w:rPr>
      </w:pPr>
    </w:p>
    <w:p w14:paraId="2CD1A885" w14:textId="77777777" w:rsidR="002F6C8D" w:rsidRDefault="002F6C8D">
      <w:pPr>
        <w:pStyle w:val="a3"/>
        <w:rPr>
          <w:sz w:val="20"/>
        </w:rPr>
      </w:pPr>
    </w:p>
    <w:p w14:paraId="023AB6D5" w14:textId="77777777" w:rsidR="002F6C8D" w:rsidRDefault="002F6C8D">
      <w:pPr>
        <w:pStyle w:val="a3"/>
        <w:rPr>
          <w:sz w:val="20"/>
        </w:rPr>
      </w:pPr>
    </w:p>
    <w:p w14:paraId="2184CBEB" w14:textId="77777777" w:rsidR="002F6C8D" w:rsidRDefault="002F6C8D">
      <w:pPr>
        <w:pStyle w:val="a3"/>
        <w:rPr>
          <w:sz w:val="20"/>
        </w:rPr>
      </w:pPr>
    </w:p>
    <w:p w14:paraId="7E8FB53C" w14:textId="77777777" w:rsidR="002F6C8D" w:rsidRDefault="002F6C8D">
      <w:pPr>
        <w:pStyle w:val="a3"/>
        <w:rPr>
          <w:sz w:val="20"/>
        </w:rPr>
      </w:pPr>
    </w:p>
    <w:p w14:paraId="6A28BED9" w14:textId="77777777" w:rsidR="002F6C8D" w:rsidRDefault="002F6C8D">
      <w:pPr>
        <w:pStyle w:val="a3"/>
        <w:rPr>
          <w:sz w:val="20"/>
        </w:rPr>
      </w:pPr>
    </w:p>
    <w:p w14:paraId="382E7502" w14:textId="77777777" w:rsidR="002F6C8D" w:rsidRDefault="002F6C8D">
      <w:pPr>
        <w:pStyle w:val="a3"/>
        <w:rPr>
          <w:sz w:val="20"/>
        </w:rPr>
      </w:pPr>
    </w:p>
    <w:p w14:paraId="694B8FF6" w14:textId="77777777" w:rsidR="002F6C8D" w:rsidRDefault="002F6C8D">
      <w:pPr>
        <w:pStyle w:val="a3"/>
        <w:rPr>
          <w:sz w:val="20"/>
        </w:rPr>
      </w:pPr>
    </w:p>
    <w:p w14:paraId="12DEC017" w14:textId="77777777" w:rsidR="002F6C8D" w:rsidRDefault="002F6C8D">
      <w:pPr>
        <w:pStyle w:val="a3"/>
        <w:rPr>
          <w:sz w:val="20"/>
        </w:rPr>
      </w:pPr>
    </w:p>
    <w:p w14:paraId="067BDF2B" w14:textId="77777777" w:rsidR="002F6C8D" w:rsidRDefault="002F6C8D">
      <w:pPr>
        <w:pStyle w:val="a3"/>
        <w:rPr>
          <w:sz w:val="20"/>
        </w:rPr>
      </w:pPr>
    </w:p>
    <w:p w14:paraId="592D198F" w14:textId="77777777" w:rsidR="002F6C8D" w:rsidRDefault="002F6C8D">
      <w:pPr>
        <w:pStyle w:val="a3"/>
        <w:rPr>
          <w:sz w:val="20"/>
        </w:rPr>
      </w:pPr>
    </w:p>
    <w:p w14:paraId="323A71D8" w14:textId="77777777" w:rsidR="002F6C8D" w:rsidRDefault="002F6C8D">
      <w:pPr>
        <w:pStyle w:val="a3"/>
        <w:rPr>
          <w:sz w:val="20"/>
        </w:rPr>
      </w:pPr>
    </w:p>
    <w:p w14:paraId="072E3EB8" w14:textId="77777777" w:rsidR="002F6C8D" w:rsidRDefault="002F6C8D">
      <w:pPr>
        <w:pStyle w:val="a3"/>
        <w:rPr>
          <w:sz w:val="20"/>
        </w:rPr>
      </w:pPr>
    </w:p>
    <w:p w14:paraId="1428C4C1" w14:textId="77777777" w:rsidR="002F6C8D" w:rsidRDefault="002F6C8D">
      <w:pPr>
        <w:pStyle w:val="a3"/>
        <w:rPr>
          <w:sz w:val="20"/>
        </w:rPr>
      </w:pPr>
    </w:p>
    <w:p w14:paraId="7B10E485" w14:textId="77777777" w:rsidR="002F6C8D" w:rsidRDefault="002F6C8D">
      <w:pPr>
        <w:pStyle w:val="a3"/>
        <w:rPr>
          <w:sz w:val="20"/>
        </w:rPr>
      </w:pPr>
    </w:p>
    <w:p w14:paraId="521BBC4D" w14:textId="77777777" w:rsidR="002F6C8D" w:rsidRDefault="002F6C8D">
      <w:pPr>
        <w:pStyle w:val="a3"/>
        <w:rPr>
          <w:sz w:val="20"/>
        </w:rPr>
      </w:pPr>
    </w:p>
    <w:p w14:paraId="0D13A4BA" w14:textId="77777777" w:rsidR="002F6C8D" w:rsidRDefault="002F6C8D">
      <w:pPr>
        <w:pStyle w:val="a3"/>
        <w:rPr>
          <w:sz w:val="20"/>
        </w:rPr>
      </w:pPr>
    </w:p>
    <w:p w14:paraId="45A32360" w14:textId="77777777" w:rsidR="002F6C8D" w:rsidRDefault="002F6C8D">
      <w:pPr>
        <w:pStyle w:val="a3"/>
        <w:rPr>
          <w:sz w:val="20"/>
        </w:rPr>
      </w:pPr>
    </w:p>
    <w:p w14:paraId="1E90EF5F" w14:textId="77777777" w:rsidR="002F6C8D" w:rsidRDefault="002F6C8D">
      <w:pPr>
        <w:pStyle w:val="a3"/>
        <w:rPr>
          <w:sz w:val="20"/>
        </w:rPr>
      </w:pPr>
    </w:p>
    <w:p w14:paraId="393BCCA7" w14:textId="77777777" w:rsidR="002F6C8D" w:rsidRDefault="002F6C8D">
      <w:pPr>
        <w:pStyle w:val="a3"/>
        <w:rPr>
          <w:sz w:val="20"/>
        </w:rPr>
      </w:pPr>
    </w:p>
    <w:p w14:paraId="462704E6" w14:textId="77777777" w:rsidR="002F6C8D" w:rsidRDefault="002F6C8D">
      <w:pPr>
        <w:pStyle w:val="a3"/>
        <w:rPr>
          <w:sz w:val="20"/>
        </w:rPr>
      </w:pPr>
    </w:p>
    <w:p w14:paraId="61F3CA6A" w14:textId="77777777" w:rsidR="002F6C8D" w:rsidRDefault="002F6C8D">
      <w:pPr>
        <w:pStyle w:val="a3"/>
        <w:rPr>
          <w:sz w:val="20"/>
        </w:rPr>
      </w:pPr>
    </w:p>
    <w:p w14:paraId="60A91CB2" w14:textId="77777777" w:rsidR="002F6C8D" w:rsidRDefault="002F6C8D">
      <w:pPr>
        <w:pStyle w:val="a3"/>
        <w:rPr>
          <w:sz w:val="20"/>
        </w:rPr>
      </w:pPr>
    </w:p>
    <w:p w14:paraId="52BED0D9" w14:textId="77777777" w:rsidR="002F6C8D" w:rsidRDefault="002F6C8D">
      <w:pPr>
        <w:pStyle w:val="a3"/>
        <w:rPr>
          <w:sz w:val="20"/>
        </w:rPr>
      </w:pPr>
    </w:p>
    <w:p w14:paraId="7D5EFC28" w14:textId="77777777" w:rsidR="002F6C8D" w:rsidRDefault="002F6C8D">
      <w:pPr>
        <w:pStyle w:val="a3"/>
        <w:rPr>
          <w:sz w:val="20"/>
        </w:rPr>
      </w:pPr>
    </w:p>
    <w:p w14:paraId="3FFC76E1" w14:textId="77777777" w:rsidR="002F6C8D" w:rsidRDefault="002F6C8D">
      <w:pPr>
        <w:pStyle w:val="a3"/>
        <w:rPr>
          <w:sz w:val="20"/>
        </w:rPr>
      </w:pPr>
    </w:p>
    <w:p w14:paraId="53696264" w14:textId="77777777" w:rsidR="002F6C8D" w:rsidRDefault="002F6C8D">
      <w:pPr>
        <w:pStyle w:val="a3"/>
        <w:rPr>
          <w:sz w:val="20"/>
        </w:rPr>
      </w:pPr>
    </w:p>
    <w:p w14:paraId="0CF06934" w14:textId="77777777" w:rsidR="002F6C8D" w:rsidRDefault="002F6C8D">
      <w:pPr>
        <w:pStyle w:val="a3"/>
        <w:rPr>
          <w:sz w:val="20"/>
        </w:rPr>
      </w:pPr>
    </w:p>
    <w:p w14:paraId="7E009F51" w14:textId="77777777" w:rsidR="002F6C8D" w:rsidRDefault="002F6C8D">
      <w:pPr>
        <w:pStyle w:val="a3"/>
        <w:rPr>
          <w:sz w:val="20"/>
        </w:rPr>
      </w:pPr>
    </w:p>
    <w:p w14:paraId="78ECE5CD" w14:textId="77777777" w:rsidR="002F6C8D" w:rsidRDefault="002F6C8D">
      <w:pPr>
        <w:pStyle w:val="a3"/>
        <w:rPr>
          <w:sz w:val="20"/>
        </w:rPr>
      </w:pPr>
    </w:p>
    <w:p w14:paraId="3338E195" w14:textId="77777777" w:rsidR="002F6C8D" w:rsidRDefault="002F6C8D">
      <w:pPr>
        <w:pStyle w:val="a3"/>
        <w:rPr>
          <w:sz w:val="20"/>
        </w:rPr>
      </w:pPr>
    </w:p>
    <w:p w14:paraId="2832F190" w14:textId="77777777" w:rsidR="002F6C8D" w:rsidRDefault="002F6C8D">
      <w:pPr>
        <w:pStyle w:val="a3"/>
        <w:rPr>
          <w:sz w:val="20"/>
        </w:rPr>
      </w:pPr>
    </w:p>
    <w:p w14:paraId="4569F263" w14:textId="77777777" w:rsidR="002F6C8D" w:rsidRDefault="002F6C8D">
      <w:pPr>
        <w:pStyle w:val="a3"/>
        <w:rPr>
          <w:sz w:val="20"/>
        </w:rPr>
      </w:pPr>
    </w:p>
    <w:p w14:paraId="0C8487F9" w14:textId="77777777" w:rsidR="002F6C8D" w:rsidRDefault="002F6C8D">
      <w:pPr>
        <w:pStyle w:val="a3"/>
        <w:rPr>
          <w:sz w:val="20"/>
        </w:rPr>
      </w:pPr>
    </w:p>
    <w:p w14:paraId="53612449" w14:textId="77777777" w:rsidR="002F6C8D" w:rsidRDefault="002F6C8D">
      <w:pPr>
        <w:pStyle w:val="a3"/>
        <w:rPr>
          <w:sz w:val="20"/>
        </w:rPr>
      </w:pPr>
    </w:p>
    <w:p w14:paraId="50B9F3A3" w14:textId="77777777" w:rsidR="002F6C8D" w:rsidRDefault="00436898">
      <w:pPr>
        <w:pStyle w:val="a3"/>
        <w:spacing w:before="7"/>
      </w:pPr>
      <w:r>
        <w:rPr>
          <w:noProof/>
          <w:lang w:val="en-US" w:eastAsia="ja-JP"/>
        </w:rPr>
        <mc:AlternateContent>
          <mc:Choice Requires="wps">
            <w:drawing>
              <wp:anchor distT="0" distB="0" distL="0" distR="0" simplePos="0" relativeHeight="251667456" behindDoc="1" locked="0" layoutInCell="1" allowOverlap="1" wp14:anchorId="4637C73A" wp14:editId="64E2E4E5">
                <wp:simplePos x="0" y="0"/>
                <wp:positionH relativeFrom="page">
                  <wp:posOffset>914400</wp:posOffset>
                </wp:positionH>
                <wp:positionV relativeFrom="paragraph">
                  <wp:posOffset>149860</wp:posOffset>
                </wp:positionV>
                <wp:extent cx="1829435" cy="0"/>
                <wp:effectExtent l="9525" t="5080" r="8890" b="1397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2652" id="Line 19"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pt" to="216.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SK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" strokeweight=".16936mm">
                <w10:wrap type="topAndBottom" anchorx="page"/>
              </v:line>
            </w:pict>
          </mc:Fallback>
        </mc:AlternateContent>
      </w:r>
    </w:p>
    <w:p w14:paraId="08C49C5E" w14:textId="77777777" w:rsidR="002F6C8D" w:rsidRDefault="002F6C8D">
      <w:pPr>
        <w:pStyle w:val="a3"/>
        <w:spacing w:before="4"/>
        <w:rPr>
          <w:sz w:val="17"/>
        </w:rPr>
      </w:pPr>
    </w:p>
    <w:p w14:paraId="79AF880E" w14:textId="77777777" w:rsidR="002F6C8D" w:rsidRDefault="00C41EEB">
      <w:pPr>
        <w:pStyle w:val="a4"/>
        <w:numPr>
          <w:ilvl w:val="0"/>
          <w:numId w:val="79"/>
        </w:numPr>
        <w:tabs>
          <w:tab w:val="left" w:pos="413"/>
        </w:tabs>
        <w:spacing w:before="96"/>
        <w:rPr>
          <w:sz w:val="16"/>
        </w:rPr>
      </w:pPr>
      <w:r>
        <w:rPr>
          <w:sz w:val="16"/>
        </w:rPr>
        <w:t>https://eur-lex.europa.eu/legal-content/EN/TXT/PDF/?uri=CELEX:3208D1147&amp;from=EN</w:t>
      </w:r>
    </w:p>
    <w:p w14:paraId="5E036CFB" w14:textId="77777777" w:rsidR="002F6C8D" w:rsidRDefault="002F6C8D">
      <w:pPr>
        <w:pStyle w:val="a3"/>
        <w:spacing w:before="8"/>
        <w:rPr>
          <w:sz w:val="20"/>
        </w:rPr>
      </w:pPr>
    </w:p>
    <w:p w14:paraId="4478C89A" w14:textId="77777777" w:rsidR="002F6C8D" w:rsidRDefault="00C41EEB">
      <w:pPr>
        <w:pStyle w:val="a4"/>
        <w:numPr>
          <w:ilvl w:val="0"/>
          <w:numId w:val="79"/>
        </w:numPr>
        <w:tabs>
          <w:tab w:val="left" w:pos="413"/>
        </w:tabs>
        <w:spacing w:before="1"/>
        <w:rPr>
          <w:sz w:val="16"/>
        </w:rPr>
      </w:pPr>
      <w:r>
        <w:rPr>
          <w:sz w:val="16"/>
        </w:rPr>
        <w:t>https://eippcb.jrc.ec.europa.eu/reference/BREF/WT/JRC113018_WT_Bref.pdf</w:t>
      </w:r>
    </w:p>
    <w:p w14:paraId="68B4999B" w14:textId="77777777" w:rsidR="002F6C8D" w:rsidRDefault="002F6C8D">
      <w:pPr>
        <w:pStyle w:val="a3"/>
        <w:spacing w:before="3"/>
        <w:rPr>
          <w:sz w:val="15"/>
        </w:rPr>
      </w:pPr>
    </w:p>
    <w:p w14:paraId="7375AB18" w14:textId="77777777" w:rsidR="002F6C8D" w:rsidRDefault="00C41EEB">
      <w:pPr>
        <w:pStyle w:val="a4"/>
        <w:numPr>
          <w:ilvl w:val="0"/>
          <w:numId w:val="79"/>
        </w:numPr>
        <w:tabs>
          <w:tab w:val="left" w:pos="413"/>
        </w:tabs>
        <w:spacing w:before="0"/>
        <w:rPr>
          <w:sz w:val="16"/>
        </w:rPr>
      </w:pPr>
      <w:r>
        <w:rPr>
          <w:sz w:val="16"/>
        </w:rPr>
        <w:t>https://eur-lex.europa.eu/legal-content/EN/TXT/PDF/?uri=CELEX:3209R1009&amp;from=EN</w:t>
      </w:r>
    </w:p>
    <w:p w14:paraId="0431A51E" w14:textId="77777777" w:rsidR="002F6C8D" w:rsidRDefault="002F6C8D">
      <w:pPr>
        <w:rPr>
          <w:sz w:val="16"/>
        </w:rPr>
        <w:sectPr w:rsidR="002F6C8D">
          <w:pgSz w:w="11910" w:h="16840"/>
          <w:pgMar w:top="1420" w:right="1280" w:bottom="1280" w:left="1340" w:header="0" w:footer="854" w:gutter="0"/>
          <w:cols w:space="720"/>
        </w:sectPr>
      </w:pPr>
    </w:p>
    <w:p w14:paraId="7F982ADD" w14:textId="77777777" w:rsidR="002F6C8D" w:rsidRDefault="00C41EEB">
      <w:pPr>
        <w:pStyle w:val="a4"/>
        <w:numPr>
          <w:ilvl w:val="1"/>
          <w:numId w:val="96"/>
        </w:numPr>
        <w:tabs>
          <w:tab w:val="left" w:pos="820"/>
          <w:tab w:val="left" w:pos="821"/>
        </w:tabs>
        <w:rPr>
          <w:b/>
          <w:sz w:val="24"/>
        </w:rPr>
      </w:pPr>
      <w:proofErr w:type="spellStart"/>
      <w:r>
        <w:rPr>
          <w:b/>
          <w:color w:val="006FC0"/>
          <w:sz w:val="24"/>
        </w:rPr>
        <w:t>生物系廃棄物の堆肥化</w:t>
      </w:r>
      <w:proofErr w:type="spellEnd"/>
    </w:p>
    <w:p w14:paraId="0BB15E9E"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85"/>
        <w:gridCol w:w="6208"/>
      </w:tblGrid>
      <w:tr w:rsidR="002F6C8D" w14:paraId="21BE007F" w14:textId="77777777">
        <w:trPr>
          <w:trHeight w:val="383"/>
        </w:trPr>
        <w:tc>
          <w:tcPr>
            <w:tcW w:w="9020" w:type="dxa"/>
            <w:gridSpan w:val="3"/>
            <w:shd w:val="clear" w:color="auto" w:fill="4471C4"/>
          </w:tcPr>
          <w:p w14:paraId="2E879077"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40A93ACE" w14:textId="77777777">
        <w:trPr>
          <w:trHeight w:val="386"/>
        </w:trPr>
        <w:tc>
          <w:tcPr>
            <w:tcW w:w="2127" w:type="dxa"/>
            <w:tcBorders>
              <w:right w:val="single" w:sz="6" w:space="0" w:color="000000"/>
            </w:tcBorders>
          </w:tcPr>
          <w:p w14:paraId="1125C4C2"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6893" w:type="dxa"/>
            <w:gridSpan w:val="2"/>
            <w:tcBorders>
              <w:left w:val="single" w:sz="6" w:space="0" w:color="000000"/>
            </w:tcBorders>
          </w:tcPr>
          <w:p w14:paraId="70F9F7ED" w14:textId="77777777" w:rsidR="002F6C8D" w:rsidRDefault="00C41EEB">
            <w:pPr>
              <w:pStyle w:val="TableParagraph"/>
              <w:spacing w:before="40"/>
              <w:ind w:left="102"/>
              <w:rPr>
                <w:sz w:val="20"/>
                <w:lang w:eastAsia="ja-JP"/>
              </w:rPr>
            </w:pPr>
            <w:r>
              <w:rPr>
                <w:sz w:val="20"/>
                <w:lang w:eastAsia="ja-JP"/>
              </w:rPr>
              <w:t>E-上水道、下水道、廃棄物管理・浄化活動</w:t>
            </w:r>
          </w:p>
        </w:tc>
      </w:tr>
      <w:tr w:rsidR="002F6C8D" w14:paraId="43CA3DD4" w14:textId="77777777">
        <w:trPr>
          <w:trHeight w:val="383"/>
        </w:trPr>
        <w:tc>
          <w:tcPr>
            <w:tcW w:w="2127" w:type="dxa"/>
            <w:tcBorders>
              <w:right w:val="single" w:sz="6" w:space="0" w:color="000000"/>
            </w:tcBorders>
          </w:tcPr>
          <w:p w14:paraId="3741C67B" w14:textId="77777777" w:rsidR="002F6C8D" w:rsidRDefault="00C41EEB">
            <w:pPr>
              <w:pStyle w:val="TableParagraph"/>
              <w:spacing w:before="40"/>
              <w:rPr>
                <w:sz w:val="20"/>
              </w:rPr>
            </w:pPr>
            <w:proofErr w:type="spellStart"/>
            <w:r>
              <w:rPr>
                <w:sz w:val="20"/>
              </w:rPr>
              <w:t>NACEレベル</w:t>
            </w:r>
            <w:proofErr w:type="spellEnd"/>
          </w:p>
        </w:tc>
        <w:tc>
          <w:tcPr>
            <w:tcW w:w="6893" w:type="dxa"/>
            <w:gridSpan w:val="2"/>
            <w:tcBorders>
              <w:left w:val="single" w:sz="6" w:space="0" w:color="000000"/>
            </w:tcBorders>
          </w:tcPr>
          <w:p w14:paraId="716827C2" w14:textId="77777777" w:rsidR="002F6C8D" w:rsidRDefault="00C41EEB">
            <w:pPr>
              <w:pStyle w:val="TableParagraph"/>
              <w:spacing w:before="40"/>
              <w:ind w:left="102"/>
              <w:rPr>
                <w:sz w:val="20"/>
              </w:rPr>
            </w:pPr>
            <w:r>
              <w:rPr>
                <w:w w:val="99"/>
                <w:sz w:val="20"/>
              </w:rPr>
              <w:t>4</w:t>
            </w:r>
          </w:p>
        </w:tc>
      </w:tr>
      <w:tr w:rsidR="002F6C8D" w14:paraId="1C996A4C" w14:textId="77777777">
        <w:trPr>
          <w:trHeight w:val="383"/>
        </w:trPr>
        <w:tc>
          <w:tcPr>
            <w:tcW w:w="2127" w:type="dxa"/>
            <w:tcBorders>
              <w:right w:val="single" w:sz="6" w:space="0" w:color="000000"/>
            </w:tcBorders>
          </w:tcPr>
          <w:p w14:paraId="40B2CDB3" w14:textId="77777777" w:rsidR="002F6C8D" w:rsidRDefault="00C41EEB">
            <w:pPr>
              <w:pStyle w:val="TableParagraph"/>
              <w:spacing w:before="40"/>
              <w:rPr>
                <w:sz w:val="20"/>
              </w:rPr>
            </w:pPr>
            <w:proofErr w:type="spellStart"/>
            <w:r>
              <w:rPr>
                <w:sz w:val="20"/>
              </w:rPr>
              <w:t>コード</w:t>
            </w:r>
            <w:proofErr w:type="spellEnd"/>
          </w:p>
        </w:tc>
        <w:tc>
          <w:tcPr>
            <w:tcW w:w="6893" w:type="dxa"/>
            <w:gridSpan w:val="2"/>
            <w:tcBorders>
              <w:left w:val="single" w:sz="6" w:space="0" w:color="000000"/>
            </w:tcBorders>
          </w:tcPr>
          <w:p w14:paraId="268A2425" w14:textId="77777777" w:rsidR="002F6C8D" w:rsidRDefault="00C41EEB">
            <w:pPr>
              <w:pStyle w:val="TableParagraph"/>
              <w:spacing w:before="40"/>
              <w:ind w:left="102"/>
              <w:rPr>
                <w:sz w:val="20"/>
              </w:rPr>
            </w:pPr>
            <w:r>
              <w:rPr>
                <w:sz w:val="20"/>
              </w:rPr>
              <w:t>E38.2.1</w:t>
            </w:r>
          </w:p>
        </w:tc>
      </w:tr>
      <w:tr w:rsidR="002F6C8D" w14:paraId="18C408AF" w14:textId="77777777">
        <w:trPr>
          <w:trHeight w:val="1259"/>
        </w:trPr>
        <w:tc>
          <w:tcPr>
            <w:tcW w:w="2127" w:type="dxa"/>
            <w:tcBorders>
              <w:right w:val="single" w:sz="6" w:space="0" w:color="000000"/>
            </w:tcBorders>
          </w:tcPr>
          <w:p w14:paraId="448FAAB1" w14:textId="77777777" w:rsidR="002F6C8D" w:rsidRDefault="00C41EEB">
            <w:pPr>
              <w:pStyle w:val="TableParagraph"/>
              <w:spacing w:before="42"/>
              <w:rPr>
                <w:sz w:val="20"/>
              </w:rPr>
            </w:pPr>
            <w:proofErr w:type="spellStart"/>
            <w:r>
              <w:rPr>
                <w:sz w:val="20"/>
              </w:rPr>
              <w:t>内容</w:t>
            </w:r>
            <w:proofErr w:type="spellEnd"/>
          </w:p>
        </w:tc>
        <w:tc>
          <w:tcPr>
            <w:tcW w:w="6893" w:type="dxa"/>
            <w:gridSpan w:val="2"/>
            <w:tcBorders>
              <w:left w:val="single" w:sz="6" w:space="0" w:color="000000"/>
            </w:tcBorders>
          </w:tcPr>
          <w:p w14:paraId="56943445" w14:textId="77777777" w:rsidR="002F6C8D" w:rsidRDefault="00C41EEB">
            <w:pPr>
              <w:pStyle w:val="TableParagraph"/>
              <w:spacing w:before="38"/>
              <w:ind w:left="102"/>
              <w:rPr>
                <w:b/>
                <w:sz w:val="20"/>
                <w:lang w:eastAsia="ja-JP"/>
              </w:rPr>
            </w:pPr>
            <w:r>
              <w:rPr>
                <w:b/>
                <w:sz w:val="20"/>
                <w:lang w:eastAsia="ja-JP"/>
              </w:rPr>
              <w:t>「バイオ廃棄物549のコンポスト化」</w:t>
            </w:r>
          </w:p>
          <w:p w14:paraId="0EA63175" w14:textId="77777777" w:rsidR="002F6C8D" w:rsidRDefault="00C41EEB">
            <w:pPr>
              <w:pStyle w:val="TableParagraph"/>
              <w:spacing w:before="113" w:line="276" w:lineRule="auto"/>
              <w:ind w:left="102" w:right="38"/>
              <w:rPr>
                <w:sz w:val="20"/>
                <w:lang w:eastAsia="ja-JP"/>
              </w:rPr>
            </w:pPr>
            <w:r>
              <w:rPr>
                <w:sz w:val="20"/>
                <w:lang w:eastAsia="ja-JP"/>
              </w:rPr>
              <w:t>コンポスト化(好気的消化)により、分別回収された生ごみを専用施設で処理し、コンポストを生産・利用する。</w:t>
            </w:r>
          </w:p>
        </w:tc>
      </w:tr>
      <w:tr w:rsidR="002F6C8D" w14:paraId="638C4162" w14:textId="77777777">
        <w:trPr>
          <w:trHeight w:val="384"/>
        </w:trPr>
        <w:tc>
          <w:tcPr>
            <w:tcW w:w="9020" w:type="dxa"/>
            <w:gridSpan w:val="3"/>
            <w:shd w:val="clear" w:color="auto" w:fill="4471C4"/>
          </w:tcPr>
          <w:p w14:paraId="338DD760"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421826F7" w14:textId="77777777">
        <w:trPr>
          <w:trHeight w:val="2137"/>
        </w:trPr>
        <w:tc>
          <w:tcPr>
            <w:tcW w:w="9020" w:type="dxa"/>
            <w:gridSpan w:val="3"/>
          </w:tcPr>
          <w:p w14:paraId="16B53FB2"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42594324" w14:textId="77777777" w:rsidR="002F6C8D" w:rsidRDefault="002F6C8D">
            <w:pPr>
              <w:pStyle w:val="TableParagraph"/>
              <w:spacing w:before="9"/>
              <w:ind w:left="0"/>
              <w:rPr>
                <w:b/>
                <w:sz w:val="23"/>
                <w:lang w:eastAsia="ja-JP"/>
              </w:rPr>
            </w:pPr>
          </w:p>
          <w:p w14:paraId="75718DBF" w14:textId="77777777" w:rsidR="002F6C8D" w:rsidRDefault="00C41EEB">
            <w:pPr>
              <w:pStyle w:val="TableParagraph"/>
              <w:numPr>
                <w:ilvl w:val="0"/>
                <w:numId w:val="58"/>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2057D824" w14:textId="77777777" w:rsidR="002F6C8D" w:rsidRDefault="002F6C8D">
            <w:pPr>
              <w:pStyle w:val="TableParagraph"/>
              <w:ind w:left="0"/>
              <w:rPr>
                <w:b/>
                <w:sz w:val="24"/>
                <w:lang w:eastAsia="ja-JP"/>
              </w:rPr>
            </w:pPr>
          </w:p>
          <w:p w14:paraId="650BAB60" w14:textId="77777777" w:rsidR="002F6C8D" w:rsidRDefault="00C41EEB">
            <w:pPr>
              <w:pStyle w:val="TableParagraph"/>
              <w:numPr>
                <w:ilvl w:val="0"/>
                <w:numId w:val="58"/>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0BBA7AF6" w14:textId="77777777" w:rsidR="002F6C8D" w:rsidRDefault="002F6C8D">
            <w:pPr>
              <w:pStyle w:val="TableParagraph"/>
              <w:spacing w:before="9"/>
              <w:ind w:left="0"/>
              <w:rPr>
                <w:b/>
                <w:sz w:val="23"/>
                <w:lang w:eastAsia="ja-JP"/>
              </w:rPr>
            </w:pPr>
          </w:p>
          <w:p w14:paraId="0C0BF73A" w14:textId="193AC86C" w:rsidR="002F6C8D" w:rsidRDefault="00875B42">
            <w:pPr>
              <w:pStyle w:val="TableParagraph"/>
              <w:spacing w:before="1"/>
              <w:rPr>
                <w:sz w:val="20"/>
                <w:lang w:eastAsia="ja-JP"/>
              </w:rPr>
            </w:pPr>
            <w:r>
              <w:rPr>
                <w:sz w:val="20"/>
                <w:lang w:eastAsia="ja-JP"/>
              </w:rPr>
              <w:t>タクソノミー</w:t>
            </w:r>
            <w:r w:rsidR="00C41EEB">
              <w:rPr>
                <w:sz w:val="20"/>
                <w:lang w:eastAsia="ja-JP"/>
              </w:rPr>
              <w:t>の利用者は、ど</w:t>
            </w:r>
            <w:r w:rsidR="008D5A01">
              <w:rPr>
                <w:rFonts w:hint="eastAsia"/>
                <w:sz w:val="20"/>
                <w:lang w:eastAsia="ja-JP"/>
              </w:rPr>
              <w:t>ちら</w:t>
            </w:r>
            <w:r w:rsidR="00C41EEB">
              <w:rPr>
                <w:sz w:val="20"/>
                <w:lang w:eastAsia="ja-JP"/>
              </w:rPr>
              <w:t>の基準に反応しているかを特定し、説明しなければならない。</w:t>
            </w:r>
          </w:p>
        </w:tc>
      </w:tr>
      <w:tr w:rsidR="002F6C8D" w14:paraId="74BEA0F8" w14:textId="77777777">
        <w:trPr>
          <w:trHeight w:val="383"/>
        </w:trPr>
        <w:tc>
          <w:tcPr>
            <w:tcW w:w="9020" w:type="dxa"/>
            <w:gridSpan w:val="3"/>
            <w:shd w:val="clear" w:color="auto" w:fill="4471C4"/>
          </w:tcPr>
          <w:p w14:paraId="339BA2BB" w14:textId="7F2788E9" w:rsidR="002F6C8D" w:rsidRDefault="00875B42">
            <w:pPr>
              <w:pStyle w:val="TableParagraph"/>
              <w:spacing w:before="40"/>
              <w:rPr>
                <w:b/>
                <w:sz w:val="20"/>
                <w:lang w:eastAsia="ja-JP"/>
              </w:rPr>
            </w:pPr>
            <w:r>
              <w:rPr>
                <w:b/>
                <w:color w:val="FFFFFF"/>
                <w:sz w:val="20"/>
                <w:lang w:eastAsia="ja-JP"/>
              </w:rPr>
              <w:t>重大な有害性</w:t>
            </w:r>
          </w:p>
        </w:tc>
      </w:tr>
      <w:tr w:rsidR="002F6C8D" w14:paraId="7403277A" w14:textId="77777777">
        <w:trPr>
          <w:trHeight w:val="1896"/>
        </w:trPr>
        <w:tc>
          <w:tcPr>
            <w:tcW w:w="9020" w:type="dxa"/>
            <w:gridSpan w:val="3"/>
          </w:tcPr>
          <w:p w14:paraId="50323D68" w14:textId="2ABC3CE5" w:rsidR="002F6C8D" w:rsidRDefault="00C41EEB">
            <w:pPr>
              <w:pStyle w:val="TableParagraph"/>
              <w:spacing w:before="42"/>
              <w:rPr>
                <w:sz w:val="20"/>
                <w:lang w:eastAsia="ja-JP"/>
              </w:rPr>
            </w:pPr>
            <w:r>
              <w:rPr>
                <w:sz w:val="20"/>
                <w:lang w:eastAsia="ja-JP"/>
              </w:rPr>
              <w:t>この活動に関連する潜在的に重大な</w:t>
            </w:r>
            <w:r w:rsidR="008D5A01">
              <w:rPr>
                <w:rFonts w:hint="eastAsia"/>
                <w:sz w:val="20"/>
                <w:lang w:eastAsia="ja-JP"/>
              </w:rPr>
              <w:t>有害性</w:t>
            </w:r>
            <w:r>
              <w:rPr>
                <w:sz w:val="20"/>
                <w:lang w:eastAsia="ja-JP"/>
              </w:rPr>
              <w:t>の主なものは、次のとおりである。</w:t>
            </w:r>
          </w:p>
          <w:p w14:paraId="326AAD9A" w14:textId="77777777" w:rsidR="002F6C8D" w:rsidRDefault="00C41EEB">
            <w:pPr>
              <w:pStyle w:val="TableParagraph"/>
              <w:numPr>
                <w:ilvl w:val="0"/>
                <w:numId w:val="57"/>
              </w:numPr>
              <w:tabs>
                <w:tab w:val="left" w:pos="827"/>
                <w:tab w:val="left" w:pos="828"/>
              </w:tabs>
              <w:spacing w:before="114"/>
              <w:rPr>
                <w:sz w:val="20"/>
                <w:lang w:eastAsia="ja-JP"/>
              </w:rPr>
            </w:pPr>
            <w:r>
              <w:rPr>
                <w:sz w:val="20"/>
                <w:lang w:eastAsia="ja-JP"/>
              </w:rPr>
              <w:t>堆肥化工場の操業からの大気、土壌および水への排出;</w:t>
            </w:r>
          </w:p>
          <w:p w14:paraId="4192B939" w14:textId="77777777" w:rsidR="002F6C8D" w:rsidRDefault="00C41EEB">
            <w:pPr>
              <w:pStyle w:val="TableParagraph"/>
              <w:numPr>
                <w:ilvl w:val="0"/>
                <w:numId w:val="57"/>
              </w:numPr>
              <w:tabs>
                <w:tab w:val="left" w:pos="827"/>
                <w:tab w:val="left" w:pos="828"/>
              </w:tabs>
              <w:spacing w:before="34" w:line="268" w:lineRule="auto"/>
              <w:ind w:right="496"/>
              <w:rPr>
                <w:sz w:val="20"/>
                <w:lang w:eastAsia="ja-JP"/>
              </w:rPr>
            </w:pPr>
            <w:r>
              <w:rPr>
                <w:sz w:val="20"/>
                <w:lang w:eastAsia="ja-JP"/>
              </w:rPr>
              <w:t>コンポストの肥料/土壌改良剤としての使用。コンポスト中の汚染物質による土壌および水の汚染につながる可能性がある。</w:t>
            </w:r>
          </w:p>
          <w:p w14:paraId="34D8961A" w14:textId="77777777" w:rsidR="002F6C8D" w:rsidRDefault="00C41EEB">
            <w:pPr>
              <w:pStyle w:val="TableParagraph"/>
              <w:spacing w:before="89" w:line="276" w:lineRule="auto"/>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2F6C8D" w14:paraId="518D2AE4" w14:textId="77777777">
        <w:trPr>
          <w:trHeight w:val="623"/>
        </w:trPr>
        <w:tc>
          <w:tcPr>
            <w:tcW w:w="2812" w:type="dxa"/>
            <w:gridSpan w:val="2"/>
          </w:tcPr>
          <w:p w14:paraId="380E70D3" w14:textId="77777777" w:rsidR="002F6C8D" w:rsidRDefault="00C41EEB">
            <w:pPr>
              <w:pStyle w:val="TableParagraph"/>
              <w:spacing w:before="40"/>
              <w:rPr>
                <w:sz w:val="20"/>
              </w:rPr>
            </w:pPr>
            <w:r>
              <w:rPr>
                <w:sz w:val="20"/>
              </w:rPr>
              <w:t>(1)</w:t>
            </w:r>
            <w:proofErr w:type="spellStart"/>
            <w:r>
              <w:rPr>
                <w:sz w:val="20"/>
              </w:rPr>
              <w:t>緩和</w:t>
            </w:r>
            <w:proofErr w:type="spellEnd"/>
          </w:p>
        </w:tc>
        <w:tc>
          <w:tcPr>
            <w:tcW w:w="6208" w:type="dxa"/>
          </w:tcPr>
          <w:p w14:paraId="1D0B3216" w14:textId="77777777" w:rsidR="002F6C8D" w:rsidRDefault="002F6C8D">
            <w:pPr>
              <w:pStyle w:val="TableParagraph"/>
              <w:ind w:left="0"/>
              <w:rPr>
                <w:rFonts w:ascii="Times New Roman"/>
                <w:sz w:val="18"/>
              </w:rPr>
            </w:pPr>
          </w:p>
        </w:tc>
      </w:tr>
      <w:tr w:rsidR="002F6C8D" w14:paraId="42E6BECC" w14:textId="77777777">
        <w:trPr>
          <w:trHeight w:val="383"/>
        </w:trPr>
        <w:tc>
          <w:tcPr>
            <w:tcW w:w="2812" w:type="dxa"/>
            <w:gridSpan w:val="2"/>
          </w:tcPr>
          <w:p w14:paraId="2FB34FCF" w14:textId="77777777" w:rsidR="002F6C8D" w:rsidRDefault="00C41EEB">
            <w:pPr>
              <w:pStyle w:val="TableParagraph"/>
              <w:spacing w:before="40"/>
              <w:rPr>
                <w:sz w:val="20"/>
              </w:rPr>
            </w:pPr>
            <w:r>
              <w:rPr>
                <w:sz w:val="20"/>
              </w:rPr>
              <w:t>(3) 水</w:t>
            </w:r>
          </w:p>
        </w:tc>
        <w:tc>
          <w:tcPr>
            <w:tcW w:w="6208" w:type="dxa"/>
          </w:tcPr>
          <w:p w14:paraId="0D099005" w14:textId="77777777" w:rsidR="002F6C8D" w:rsidRDefault="002F6C8D">
            <w:pPr>
              <w:pStyle w:val="TableParagraph"/>
              <w:ind w:left="0"/>
              <w:rPr>
                <w:rFonts w:ascii="Times New Roman"/>
                <w:sz w:val="18"/>
              </w:rPr>
            </w:pPr>
          </w:p>
        </w:tc>
      </w:tr>
      <w:tr w:rsidR="002F6C8D" w14:paraId="222FD7E7" w14:textId="77777777">
        <w:trPr>
          <w:trHeight w:val="385"/>
        </w:trPr>
        <w:tc>
          <w:tcPr>
            <w:tcW w:w="2812" w:type="dxa"/>
            <w:gridSpan w:val="2"/>
          </w:tcPr>
          <w:p w14:paraId="29326DAE" w14:textId="1278E68D" w:rsidR="002F6C8D" w:rsidRDefault="00875B42">
            <w:pPr>
              <w:pStyle w:val="TableParagraph"/>
              <w:spacing w:before="42"/>
              <w:rPr>
                <w:sz w:val="20"/>
                <w:lang w:eastAsia="ja-JP"/>
              </w:rPr>
            </w:pPr>
            <w:r>
              <w:rPr>
                <w:sz w:val="20"/>
                <w:lang w:eastAsia="ja-JP"/>
              </w:rPr>
              <w:t>(4)サーキュラーエコノミー</w:t>
            </w:r>
          </w:p>
        </w:tc>
        <w:tc>
          <w:tcPr>
            <w:tcW w:w="6208" w:type="dxa"/>
          </w:tcPr>
          <w:p w14:paraId="0EA67053" w14:textId="77777777" w:rsidR="002F6C8D" w:rsidRDefault="002F6C8D">
            <w:pPr>
              <w:pStyle w:val="TableParagraph"/>
              <w:ind w:left="0"/>
              <w:rPr>
                <w:rFonts w:ascii="Times New Roman"/>
                <w:sz w:val="18"/>
                <w:lang w:eastAsia="ja-JP"/>
              </w:rPr>
            </w:pPr>
          </w:p>
        </w:tc>
      </w:tr>
      <w:tr w:rsidR="002F6C8D" w14:paraId="1DF5D02D" w14:textId="77777777">
        <w:trPr>
          <w:trHeight w:val="1814"/>
        </w:trPr>
        <w:tc>
          <w:tcPr>
            <w:tcW w:w="2812" w:type="dxa"/>
            <w:gridSpan w:val="2"/>
          </w:tcPr>
          <w:p w14:paraId="207A71CA" w14:textId="77777777" w:rsidR="002F6C8D" w:rsidRDefault="00C41EEB">
            <w:pPr>
              <w:pStyle w:val="TableParagraph"/>
              <w:spacing w:before="40"/>
              <w:rPr>
                <w:sz w:val="20"/>
              </w:rPr>
            </w:pPr>
            <w:r>
              <w:rPr>
                <w:sz w:val="20"/>
              </w:rPr>
              <w:t>(5)</w:t>
            </w:r>
            <w:proofErr w:type="spellStart"/>
            <w:r>
              <w:rPr>
                <w:sz w:val="20"/>
              </w:rPr>
              <w:t>汚染</w:t>
            </w:r>
            <w:proofErr w:type="spellEnd"/>
          </w:p>
        </w:tc>
        <w:tc>
          <w:tcPr>
            <w:tcW w:w="6208" w:type="dxa"/>
          </w:tcPr>
          <w:p w14:paraId="146C270E" w14:textId="034FE9C2" w:rsidR="002F6C8D" w:rsidRDefault="00C41EEB">
            <w:pPr>
              <w:pStyle w:val="TableParagraph"/>
              <w:numPr>
                <w:ilvl w:val="0"/>
                <w:numId w:val="56"/>
              </w:numPr>
              <w:tabs>
                <w:tab w:val="left" w:pos="466"/>
                <w:tab w:val="left" w:pos="467"/>
              </w:tabs>
              <w:spacing w:before="41" w:line="273" w:lineRule="auto"/>
              <w:ind w:right="201"/>
              <w:rPr>
                <w:sz w:val="13"/>
              </w:rPr>
            </w:pPr>
            <w:r>
              <w:rPr>
                <w:sz w:val="20"/>
                <w:lang w:eastAsia="ja-JP"/>
              </w:rPr>
              <w:t>75t/日を超える処理を行う堆肥化プラントの場合、大気および水への排出は、廃棄物処理のためのBREF中の廃棄物の好気的処理のために設定された、最良利用可能技術-関連排出レベル(BAT-AEL)550の範囲内である</w:t>
            </w:r>
            <w:r w:rsidR="008D5A01">
              <w:rPr>
                <w:rFonts w:hint="eastAsia"/>
                <w:sz w:val="20"/>
                <w:lang w:eastAsia="ja-JP"/>
              </w:rPr>
              <w:t>こと</w:t>
            </w:r>
            <w:r>
              <w:rPr>
                <w:sz w:val="20"/>
                <w:lang w:eastAsia="ja-JP"/>
              </w:rPr>
              <w:t>。</w:t>
            </w:r>
            <w:r>
              <w:rPr>
                <w:sz w:val="20"/>
              </w:rPr>
              <w:t>551。</w:t>
            </w:r>
          </w:p>
          <w:p w14:paraId="1423014E" w14:textId="469BD6CB" w:rsidR="002F6C8D" w:rsidRDefault="00C41EEB">
            <w:pPr>
              <w:pStyle w:val="TableParagraph"/>
              <w:numPr>
                <w:ilvl w:val="0"/>
                <w:numId w:val="56"/>
              </w:numPr>
              <w:tabs>
                <w:tab w:val="left" w:pos="466"/>
                <w:tab w:val="left" w:pos="467"/>
              </w:tabs>
              <w:spacing w:before="84" w:line="271" w:lineRule="auto"/>
              <w:ind w:right="195"/>
              <w:rPr>
                <w:sz w:val="20"/>
                <w:lang w:eastAsia="ja-JP"/>
              </w:rPr>
            </w:pPr>
            <w:r>
              <w:rPr>
                <w:sz w:val="20"/>
                <w:lang w:eastAsia="ja-JP"/>
              </w:rPr>
              <w:t>敷地内には、地下水への浸出を防止するシステムが設置されている</w:t>
            </w:r>
            <w:r w:rsidR="008D5A01">
              <w:rPr>
                <w:rFonts w:hint="eastAsia"/>
                <w:sz w:val="20"/>
                <w:lang w:eastAsia="ja-JP"/>
              </w:rPr>
              <w:t>こと</w:t>
            </w:r>
            <w:r>
              <w:rPr>
                <w:sz w:val="20"/>
                <w:lang w:eastAsia="ja-JP"/>
              </w:rPr>
              <w:t>。</w:t>
            </w:r>
          </w:p>
        </w:tc>
      </w:tr>
    </w:tbl>
    <w:p w14:paraId="7A4002B8" w14:textId="77777777" w:rsidR="002F6C8D" w:rsidRDefault="002F6C8D">
      <w:pPr>
        <w:pStyle w:val="a3"/>
        <w:rPr>
          <w:b/>
          <w:sz w:val="20"/>
          <w:lang w:eastAsia="ja-JP"/>
        </w:rPr>
      </w:pPr>
    </w:p>
    <w:p w14:paraId="04B54BC7" w14:textId="77777777" w:rsidR="002F6C8D" w:rsidRDefault="00436898">
      <w:pPr>
        <w:pStyle w:val="a3"/>
        <w:spacing w:before="11"/>
        <w:rPr>
          <w:b/>
          <w:sz w:val="28"/>
          <w:lang w:eastAsia="ja-JP"/>
        </w:rPr>
      </w:pPr>
      <w:r>
        <w:rPr>
          <w:noProof/>
          <w:lang w:val="en-US" w:eastAsia="ja-JP"/>
        </w:rPr>
        <mc:AlternateContent>
          <mc:Choice Requires="wps">
            <w:drawing>
              <wp:anchor distT="0" distB="0" distL="0" distR="0" simplePos="0" relativeHeight="251668480" behindDoc="1" locked="0" layoutInCell="1" allowOverlap="1" wp14:anchorId="6F740373" wp14:editId="50B53FF2">
                <wp:simplePos x="0" y="0"/>
                <wp:positionH relativeFrom="page">
                  <wp:posOffset>914400</wp:posOffset>
                </wp:positionH>
                <wp:positionV relativeFrom="paragraph">
                  <wp:posOffset>239395</wp:posOffset>
                </wp:positionV>
                <wp:extent cx="1829435" cy="0"/>
                <wp:effectExtent l="9525" t="6350" r="8890" b="1270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6AC0" id="Line 18"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85pt" to="216.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cZ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2SLMpjeugJBK7Wzojp7Vi3nW9LtDSlctUQceOb5eDORlISN5kxIuzkCFff9ZM4ghR6/j&#10;oM6N7QIkjACd4z4ut33ws0cUPmaL2TJ/eMSI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" strokeweight=".48pt">
                <w10:wrap type="topAndBottom" anchorx="page"/>
              </v:line>
            </w:pict>
          </mc:Fallback>
        </mc:AlternateContent>
      </w:r>
    </w:p>
    <w:p w14:paraId="3A28B961" w14:textId="77777777" w:rsidR="002F6C8D" w:rsidRDefault="002F6C8D">
      <w:pPr>
        <w:pStyle w:val="a3"/>
        <w:spacing w:before="8"/>
        <w:rPr>
          <w:b/>
          <w:sz w:val="25"/>
          <w:lang w:eastAsia="ja-JP"/>
        </w:rPr>
      </w:pPr>
    </w:p>
    <w:p w14:paraId="475C9EE5" w14:textId="77777777" w:rsidR="002F6C8D" w:rsidRDefault="00C41EEB">
      <w:pPr>
        <w:pStyle w:val="a4"/>
        <w:numPr>
          <w:ilvl w:val="0"/>
          <w:numId w:val="79"/>
        </w:numPr>
        <w:tabs>
          <w:tab w:val="left" w:pos="413"/>
        </w:tabs>
        <w:spacing w:before="0" w:line="259" w:lineRule="auto"/>
        <w:ind w:left="100" w:right="262" w:firstLine="0"/>
        <w:rPr>
          <w:sz w:val="16"/>
          <w:lang w:eastAsia="ja-JP"/>
        </w:rPr>
      </w:pPr>
      <w:r>
        <w:rPr>
          <w:sz w:val="16"/>
          <w:lang w:eastAsia="ja-JP"/>
        </w:rPr>
        <w:t>バイオ廃棄物の定義については、廃棄物に関する指令2008/98/EC(第1条(3)(b))を改正する2018年5月30日の欧州議会および理事会指令(EU)2018/851を参照のこと。</w:t>
      </w:r>
    </w:p>
    <w:p w14:paraId="47489D2B" w14:textId="77777777" w:rsidR="002F6C8D" w:rsidRDefault="00C41EEB">
      <w:pPr>
        <w:pStyle w:val="a4"/>
        <w:numPr>
          <w:ilvl w:val="0"/>
          <w:numId w:val="79"/>
        </w:numPr>
        <w:tabs>
          <w:tab w:val="left" w:pos="413"/>
        </w:tabs>
        <w:spacing w:before="160"/>
        <w:rPr>
          <w:sz w:val="16"/>
          <w:lang w:eastAsia="ja-JP"/>
        </w:rPr>
      </w:pPr>
      <w:r>
        <w:rPr>
          <w:sz w:val="16"/>
          <w:lang w:eastAsia="ja-JP"/>
        </w:rPr>
        <w:t>https://eur-lex.europa.eu/legal-content/EN/TXT/PDF/?uri=CELEX:3208D1147&amp;from=EN</w:t>
      </w:r>
    </w:p>
    <w:p w14:paraId="47C25CA1" w14:textId="77777777" w:rsidR="002F6C8D" w:rsidRDefault="002F6C8D">
      <w:pPr>
        <w:pStyle w:val="a3"/>
        <w:spacing w:before="6"/>
        <w:rPr>
          <w:sz w:val="20"/>
          <w:lang w:eastAsia="ja-JP"/>
        </w:rPr>
      </w:pPr>
    </w:p>
    <w:p w14:paraId="06685672" w14:textId="77777777" w:rsidR="002F6C8D" w:rsidRDefault="00C41EEB">
      <w:pPr>
        <w:pStyle w:val="a3"/>
        <w:spacing w:before="1"/>
        <w:ind w:left="100"/>
        <w:rPr>
          <w:lang w:eastAsia="ja-JP"/>
        </w:rPr>
      </w:pPr>
      <w:r>
        <w:rPr>
          <w:position w:val="6"/>
          <w:sz w:val="10"/>
          <w:lang w:eastAsia="ja-JP"/>
        </w:rPr>
        <w:t>551 https://ppeicb.jrc.ec.europa.eu/reference/BREF/WT/JRC113018_WT_Bref.pdf</w:t>
      </w:r>
    </w:p>
    <w:p w14:paraId="6BC9119A" w14:textId="77777777" w:rsidR="002F6C8D" w:rsidRDefault="002F6C8D">
      <w:pPr>
        <w:rPr>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6207"/>
      </w:tblGrid>
      <w:tr w:rsidR="002F6C8D" w14:paraId="340C2AEC" w14:textId="77777777">
        <w:trPr>
          <w:trHeight w:val="888"/>
        </w:trPr>
        <w:tc>
          <w:tcPr>
            <w:tcW w:w="2811" w:type="dxa"/>
          </w:tcPr>
          <w:p w14:paraId="1BB53802" w14:textId="77777777" w:rsidR="002F6C8D" w:rsidRDefault="002F6C8D">
            <w:pPr>
              <w:pStyle w:val="TableParagraph"/>
              <w:ind w:left="0"/>
              <w:rPr>
                <w:rFonts w:ascii="Times New Roman"/>
                <w:sz w:val="18"/>
                <w:lang w:eastAsia="ja-JP"/>
              </w:rPr>
            </w:pPr>
          </w:p>
        </w:tc>
        <w:tc>
          <w:tcPr>
            <w:tcW w:w="6207" w:type="dxa"/>
          </w:tcPr>
          <w:p w14:paraId="12327055" w14:textId="6A718B5A" w:rsidR="002F6C8D" w:rsidRDefault="00C41EEB">
            <w:pPr>
              <w:pStyle w:val="TableParagraph"/>
              <w:numPr>
                <w:ilvl w:val="0"/>
                <w:numId w:val="55"/>
              </w:numPr>
              <w:tabs>
                <w:tab w:val="left" w:pos="467"/>
                <w:tab w:val="left" w:pos="468"/>
              </w:tabs>
              <w:spacing w:line="273" w:lineRule="auto"/>
              <w:ind w:right="405"/>
              <w:rPr>
                <w:sz w:val="20"/>
                <w:lang w:eastAsia="ja-JP"/>
              </w:rPr>
            </w:pPr>
            <w:r>
              <w:rPr>
                <w:sz w:val="20"/>
                <w:lang w:eastAsia="ja-JP"/>
              </w:rPr>
              <w:t>得られた堆肥は、規則EU 2019/1009552の肥料原料の要件、および農業用肥料/土壌改良剤に関する各国の規則を満たしている</w:t>
            </w:r>
            <w:r w:rsidR="008D5A01">
              <w:rPr>
                <w:rFonts w:hint="eastAsia"/>
                <w:sz w:val="20"/>
                <w:lang w:eastAsia="ja-JP"/>
              </w:rPr>
              <w:t>こと</w:t>
            </w:r>
            <w:r>
              <w:rPr>
                <w:sz w:val="20"/>
                <w:lang w:eastAsia="ja-JP"/>
              </w:rPr>
              <w:t>。</w:t>
            </w:r>
          </w:p>
        </w:tc>
      </w:tr>
      <w:tr w:rsidR="002F6C8D" w14:paraId="13BA21F8" w14:textId="77777777">
        <w:trPr>
          <w:trHeight w:val="383"/>
        </w:trPr>
        <w:tc>
          <w:tcPr>
            <w:tcW w:w="2811" w:type="dxa"/>
          </w:tcPr>
          <w:p w14:paraId="51D7627F" w14:textId="77777777" w:rsidR="002F6C8D" w:rsidRDefault="00C41EEB">
            <w:pPr>
              <w:pStyle w:val="TableParagraph"/>
              <w:spacing w:before="40"/>
              <w:rPr>
                <w:sz w:val="20"/>
              </w:rPr>
            </w:pPr>
            <w:r>
              <w:rPr>
                <w:sz w:val="20"/>
              </w:rPr>
              <w:t>(6)</w:t>
            </w:r>
            <w:proofErr w:type="spellStart"/>
            <w:r>
              <w:rPr>
                <w:sz w:val="20"/>
              </w:rPr>
              <w:t>生態系</w:t>
            </w:r>
            <w:proofErr w:type="spellEnd"/>
          </w:p>
        </w:tc>
        <w:tc>
          <w:tcPr>
            <w:tcW w:w="6207" w:type="dxa"/>
          </w:tcPr>
          <w:p w14:paraId="4EEA75E8" w14:textId="77777777" w:rsidR="002F6C8D" w:rsidRDefault="002F6C8D">
            <w:pPr>
              <w:pStyle w:val="TableParagraph"/>
              <w:ind w:left="0"/>
              <w:rPr>
                <w:rFonts w:ascii="Times New Roman"/>
                <w:sz w:val="18"/>
              </w:rPr>
            </w:pPr>
          </w:p>
        </w:tc>
      </w:tr>
    </w:tbl>
    <w:p w14:paraId="66B5F504" w14:textId="77777777" w:rsidR="002F6C8D" w:rsidRDefault="002F6C8D">
      <w:pPr>
        <w:pStyle w:val="a3"/>
        <w:rPr>
          <w:sz w:val="20"/>
        </w:rPr>
      </w:pPr>
    </w:p>
    <w:p w14:paraId="6D85970E" w14:textId="77777777" w:rsidR="002F6C8D" w:rsidRDefault="002F6C8D">
      <w:pPr>
        <w:pStyle w:val="a3"/>
        <w:rPr>
          <w:sz w:val="20"/>
        </w:rPr>
      </w:pPr>
    </w:p>
    <w:p w14:paraId="3900F6E9" w14:textId="77777777" w:rsidR="002F6C8D" w:rsidRDefault="002F6C8D">
      <w:pPr>
        <w:pStyle w:val="a3"/>
        <w:rPr>
          <w:sz w:val="20"/>
        </w:rPr>
      </w:pPr>
    </w:p>
    <w:p w14:paraId="750D282D" w14:textId="77777777" w:rsidR="002F6C8D" w:rsidRDefault="002F6C8D">
      <w:pPr>
        <w:pStyle w:val="a3"/>
        <w:rPr>
          <w:sz w:val="20"/>
        </w:rPr>
      </w:pPr>
    </w:p>
    <w:p w14:paraId="14CB36E5" w14:textId="77777777" w:rsidR="002F6C8D" w:rsidRDefault="002F6C8D">
      <w:pPr>
        <w:pStyle w:val="a3"/>
        <w:rPr>
          <w:sz w:val="20"/>
        </w:rPr>
      </w:pPr>
    </w:p>
    <w:p w14:paraId="53059C13" w14:textId="77777777" w:rsidR="002F6C8D" w:rsidRDefault="002F6C8D">
      <w:pPr>
        <w:pStyle w:val="a3"/>
        <w:rPr>
          <w:sz w:val="20"/>
        </w:rPr>
      </w:pPr>
    </w:p>
    <w:p w14:paraId="1941572D" w14:textId="77777777" w:rsidR="002F6C8D" w:rsidRDefault="002F6C8D">
      <w:pPr>
        <w:pStyle w:val="a3"/>
        <w:rPr>
          <w:sz w:val="20"/>
        </w:rPr>
      </w:pPr>
    </w:p>
    <w:p w14:paraId="7ABA1DC1" w14:textId="77777777" w:rsidR="002F6C8D" w:rsidRDefault="002F6C8D">
      <w:pPr>
        <w:pStyle w:val="a3"/>
        <w:rPr>
          <w:sz w:val="20"/>
        </w:rPr>
      </w:pPr>
    </w:p>
    <w:p w14:paraId="51146F19" w14:textId="77777777" w:rsidR="002F6C8D" w:rsidRDefault="002F6C8D">
      <w:pPr>
        <w:pStyle w:val="a3"/>
        <w:rPr>
          <w:sz w:val="20"/>
        </w:rPr>
      </w:pPr>
    </w:p>
    <w:p w14:paraId="17F6E0D6" w14:textId="77777777" w:rsidR="002F6C8D" w:rsidRDefault="002F6C8D">
      <w:pPr>
        <w:pStyle w:val="a3"/>
        <w:rPr>
          <w:sz w:val="20"/>
        </w:rPr>
      </w:pPr>
    </w:p>
    <w:p w14:paraId="751C218B" w14:textId="77777777" w:rsidR="002F6C8D" w:rsidRDefault="002F6C8D">
      <w:pPr>
        <w:pStyle w:val="a3"/>
        <w:rPr>
          <w:sz w:val="20"/>
        </w:rPr>
      </w:pPr>
    </w:p>
    <w:p w14:paraId="533FCD5A" w14:textId="77777777" w:rsidR="002F6C8D" w:rsidRDefault="002F6C8D">
      <w:pPr>
        <w:pStyle w:val="a3"/>
        <w:rPr>
          <w:sz w:val="20"/>
        </w:rPr>
      </w:pPr>
    </w:p>
    <w:p w14:paraId="51B5D946" w14:textId="77777777" w:rsidR="002F6C8D" w:rsidRDefault="002F6C8D">
      <w:pPr>
        <w:pStyle w:val="a3"/>
        <w:rPr>
          <w:sz w:val="20"/>
        </w:rPr>
      </w:pPr>
    </w:p>
    <w:p w14:paraId="485D3BA1" w14:textId="77777777" w:rsidR="002F6C8D" w:rsidRDefault="002F6C8D">
      <w:pPr>
        <w:pStyle w:val="a3"/>
        <w:rPr>
          <w:sz w:val="20"/>
        </w:rPr>
      </w:pPr>
    </w:p>
    <w:p w14:paraId="3BC56A3A" w14:textId="77777777" w:rsidR="002F6C8D" w:rsidRDefault="002F6C8D">
      <w:pPr>
        <w:pStyle w:val="a3"/>
        <w:rPr>
          <w:sz w:val="20"/>
        </w:rPr>
      </w:pPr>
    </w:p>
    <w:p w14:paraId="1F890BA3" w14:textId="77777777" w:rsidR="002F6C8D" w:rsidRDefault="002F6C8D">
      <w:pPr>
        <w:pStyle w:val="a3"/>
        <w:rPr>
          <w:sz w:val="20"/>
        </w:rPr>
      </w:pPr>
    </w:p>
    <w:p w14:paraId="67903A83" w14:textId="77777777" w:rsidR="002F6C8D" w:rsidRDefault="002F6C8D">
      <w:pPr>
        <w:pStyle w:val="a3"/>
        <w:rPr>
          <w:sz w:val="20"/>
        </w:rPr>
      </w:pPr>
    </w:p>
    <w:p w14:paraId="2321ACAD" w14:textId="77777777" w:rsidR="002F6C8D" w:rsidRDefault="002F6C8D">
      <w:pPr>
        <w:pStyle w:val="a3"/>
        <w:rPr>
          <w:sz w:val="20"/>
        </w:rPr>
      </w:pPr>
    </w:p>
    <w:p w14:paraId="5DEA30B4" w14:textId="77777777" w:rsidR="002F6C8D" w:rsidRDefault="002F6C8D">
      <w:pPr>
        <w:pStyle w:val="a3"/>
        <w:rPr>
          <w:sz w:val="20"/>
        </w:rPr>
      </w:pPr>
    </w:p>
    <w:p w14:paraId="7C5B4AA5" w14:textId="77777777" w:rsidR="002F6C8D" w:rsidRDefault="002F6C8D">
      <w:pPr>
        <w:pStyle w:val="a3"/>
        <w:rPr>
          <w:sz w:val="20"/>
        </w:rPr>
      </w:pPr>
    </w:p>
    <w:p w14:paraId="554B934D" w14:textId="77777777" w:rsidR="002F6C8D" w:rsidRDefault="002F6C8D">
      <w:pPr>
        <w:pStyle w:val="a3"/>
        <w:rPr>
          <w:sz w:val="20"/>
        </w:rPr>
      </w:pPr>
    </w:p>
    <w:p w14:paraId="4F5ED873" w14:textId="77777777" w:rsidR="002F6C8D" w:rsidRDefault="002F6C8D">
      <w:pPr>
        <w:pStyle w:val="a3"/>
        <w:rPr>
          <w:sz w:val="20"/>
        </w:rPr>
      </w:pPr>
    </w:p>
    <w:p w14:paraId="04A287B3" w14:textId="77777777" w:rsidR="002F6C8D" w:rsidRDefault="002F6C8D">
      <w:pPr>
        <w:pStyle w:val="a3"/>
        <w:rPr>
          <w:sz w:val="20"/>
        </w:rPr>
      </w:pPr>
    </w:p>
    <w:p w14:paraId="6A3CA249" w14:textId="77777777" w:rsidR="002F6C8D" w:rsidRDefault="002F6C8D">
      <w:pPr>
        <w:pStyle w:val="a3"/>
        <w:rPr>
          <w:sz w:val="20"/>
        </w:rPr>
      </w:pPr>
    </w:p>
    <w:p w14:paraId="332AB691" w14:textId="77777777" w:rsidR="002F6C8D" w:rsidRDefault="002F6C8D">
      <w:pPr>
        <w:pStyle w:val="a3"/>
        <w:rPr>
          <w:sz w:val="20"/>
        </w:rPr>
      </w:pPr>
    </w:p>
    <w:p w14:paraId="08AAAFAC" w14:textId="77777777" w:rsidR="002F6C8D" w:rsidRDefault="002F6C8D">
      <w:pPr>
        <w:pStyle w:val="a3"/>
        <w:rPr>
          <w:sz w:val="20"/>
        </w:rPr>
      </w:pPr>
    </w:p>
    <w:p w14:paraId="1722088B" w14:textId="77777777" w:rsidR="002F6C8D" w:rsidRDefault="002F6C8D">
      <w:pPr>
        <w:pStyle w:val="a3"/>
        <w:rPr>
          <w:sz w:val="20"/>
        </w:rPr>
      </w:pPr>
    </w:p>
    <w:p w14:paraId="0FAE72AC" w14:textId="77777777" w:rsidR="002F6C8D" w:rsidRDefault="002F6C8D">
      <w:pPr>
        <w:pStyle w:val="a3"/>
        <w:rPr>
          <w:sz w:val="20"/>
        </w:rPr>
      </w:pPr>
    </w:p>
    <w:p w14:paraId="3271F079" w14:textId="77777777" w:rsidR="002F6C8D" w:rsidRDefault="002F6C8D">
      <w:pPr>
        <w:pStyle w:val="a3"/>
        <w:rPr>
          <w:sz w:val="20"/>
        </w:rPr>
      </w:pPr>
    </w:p>
    <w:p w14:paraId="58233071" w14:textId="77777777" w:rsidR="002F6C8D" w:rsidRDefault="002F6C8D">
      <w:pPr>
        <w:pStyle w:val="a3"/>
        <w:rPr>
          <w:sz w:val="20"/>
        </w:rPr>
      </w:pPr>
    </w:p>
    <w:p w14:paraId="59063AC3" w14:textId="77777777" w:rsidR="002F6C8D" w:rsidRDefault="002F6C8D">
      <w:pPr>
        <w:pStyle w:val="a3"/>
        <w:rPr>
          <w:sz w:val="20"/>
        </w:rPr>
      </w:pPr>
    </w:p>
    <w:p w14:paraId="5F093144" w14:textId="77777777" w:rsidR="002F6C8D" w:rsidRDefault="002F6C8D">
      <w:pPr>
        <w:pStyle w:val="a3"/>
        <w:rPr>
          <w:sz w:val="20"/>
        </w:rPr>
      </w:pPr>
    </w:p>
    <w:p w14:paraId="7EB3E327" w14:textId="77777777" w:rsidR="002F6C8D" w:rsidRDefault="002F6C8D">
      <w:pPr>
        <w:pStyle w:val="a3"/>
        <w:rPr>
          <w:sz w:val="20"/>
        </w:rPr>
      </w:pPr>
    </w:p>
    <w:p w14:paraId="561E4D1F" w14:textId="77777777" w:rsidR="002F6C8D" w:rsidRDefault="002F6C8D">
      <w:pPr>
        <w:pStyle w:val="a3"/>
        <w:rPr>
          <w:sz w:val="20"/>
        </w:rPr>
      </w:pPr>
    </w:p>
    <w:p w14:paraId="63818523" w14:textId="77777777" w:rsidR="002F6C8D" w:rsidRDefault="002F6C8D">
      <w:pPr>
        <w:pStyle w:val="a3"/>
        <w:rPr>
          <w:sz w:val="20"/>
        </w:rPr>
      </w:pPr>
    </w:p>
    <w:p w14:paraId="7ADD789C" w14:textId="77777777" w:rsidR="002F6C8D" w:rsidRDefault="002F6C8D">
      <w:pPr>
        <w:pStyle w:val="a3"/>
        <w:rPr>
          <w:sz w:val="20"/>
        </w:rPr>
      </w:pPr>
    </w:p>
    <w:p w14:paraId="1D690444" w14:textId="77777777" w:rsidR="002F6C8D" w:rsidRDefault="002F6C8D">
      <w:pPr>
        <w:pStyle w:val="a3"/>
        <w:rPr>
          <w:sz w:val="20"/>
        </w:rPr>
      </w:pPr>
    </w:p>
    <w:p w14:paraId="60D56776" w14:textId="77777777" w:rsidR="002F6C8D" w:rsidRDefault="002F6C8D">
      <w:pPr>
        <w:pStyle w:val="a3"/>
        <w:rPr>
          <w:sz w:val="20"/>
        </w:rPr>
      </w:pPr>
    </w:p>
    <w:p w14:paraId="75EF13FF" w14:textId="77777777" w:rsidR="002F6C8D" w:rsidRDefault="002F6C8D">
      <w:pPr>
        <w:pStyle w:val="a3"/>
        <w:rPr>
          <w:sz w:val="20"/>
        </w:rPr>
      </w:pPr>
    </w:p>
    <w:p w14:paraId="6FDF20AF" w14:textId="77777777" w:rsidR="002F6C8D" w:rsidRDefault="002F6C8D">
      <w:pPr>
        <w:pStyle w:val="a3"/>
        <w:rPr>
          <w:sz w:val="20"/>
        </w:rPr>
      </w:pPr>
    </w:p>
    <w:p w14:paraId="5DF5CDF0" w14:textId="77777777" w:rsidR="002F6C8D" w:rsidRDefault="002F6C8D">
      <w:pPr>
        <w:pStyle w:val="a3"/>
        <w:rPr>
          <w:sz w:val="20"/>
        </w:rPr>
      </w:pPr>
    </w:p>
    <w:p w14:paraId="39EA4D79" w14:textId="77777777" w:rsidR="002F6C8D" w:rsidRDefault="002F6C8D">
      <w:pPr>
        <w:pStyle w:val="a3"/>
        <w:rPr>
          <w:sz w:val="20"/>
        </w:rPr>
      </w:pPr>
    </w:p>
    <w:p w14:paraId="6CAAFA43" w14:textId="77777777" w:rsidR="002F6C8D" w:rsidRDefault="002F6C8D">
      <w:pPr>
        <w:pStyle w:val="a3"/>
        <w:rPr>
          <w:sz w:val="20"/>
        </w:rPr>
      </w:pPr>
    </w:p>
    <w:p w14:paraId="764FDE56" w14:textId="77777777" w:rsidR="002F6C8D" w:rsidRDefault="002F6C8D">
      <w:pPr>
        <w:pStyle w:val="a3"/>
        <w:rPr>
          <w:sz w:val="20"/>
        </w:rPr>
      </w:pPr>
    </w:p>
    <w:p w14:paraId="71118F23" w14:textId="77777777" w:rsidR="002F6C8D" w:rsidRDefault="002F6C8D">
      <w:pPr>
        <w:pStyle w:val="a3"/>
        <w:rPr>
          <w:sz w:val="20"/>
        </w:rPr>
      </w:pPr>
    </w:p>
    <w:p w14:paraId="49AD2255" w14:textId="77777777" w:rsidR="002F6C8D" w:rsidRDefault="002F6C8D">
      <w:pPr>
        <w:pStyle w:val="a3"/>
        <w:rPr>
          <w:sz w:val="20"/>
        </w:rPr>
      </w:pPr>
    </w:p>
    <w:p w14:paraId="120AF105" w14:textId="77777777" w:rsidR="002F6C8D" w:rsidRDefault="002F6C8D">
      <w:pPr>
        <w:pStyle w:val="a3"/>
        <w:rPr>
          <w:sz w:val="20"/>
        </w:rPr>
      </w:pPr>
    </w:p>
    <w:p w14:paraId="48CD1400" w14:textId="77777777" w:rsidR="002F6C8D" w:rsidRDefault="002F6C8D">
      <w:pPr>
        <w:pStyle w:val="a3"/>
        <w:rPr>
          <w:sz w:val="20"/>
        </w:rPr>
      </w:pPr>
    </w:p>
    <w:p w14:paraId="7E850CE7" w14:textId="77777777" w:rsidR="002F6C8D" w:rsidRDefault="002F6C8D">
      <w:pPr>
        <w:pStyle w:val="a3"/>
        <w:rPr>
          <w:sz w:val="20"/>
        </w:rPr>
      </w:pPr>
    </w:p>
    <w:p w14:paraId="514CF001" w14:textId="77777777" w:rsidR="002F6C8D" w:rsidRDefault="002F6C8D">
      <w:pPr>
        <w:pStyle w:val="a3"/>
        <w:rPr>
          <w:sz w:val="20"/>
        </w:rPr>
      </w:pPr>
    </w:p>
    <w:p w14:paraId="0FA03A65" w14:textId="77777777" w:rsidR="002F6C8D" w:rsidRDefault="00436898">
      <w:pPr>
        <w:pStyle w:val="a3"/>
        <w:spacing w:before="7"/>
        <w:rPr>
          <w:sz w:val="14"/>
        </w:rPr>
      </w:pPr>
      <w:r>
        <w:rPr>
          <w:noProof/>
          <w:lang w:val="en-US" w:eastAsia="ja-JP"/>
        </w:rPr>
        <mc:AlternateContent>
          <mc:Choice Requires="wps">
            <w:drawing>
              <wp:anchor distT="0" distB="0" distL="0" distR="0" simplePos="0" relativeHeight="251669504" behindDoc="1" locked="0" layoutInCell="1" allowOverlap="1" wp14:anchorId="546319C7" wp14:editId="78E0D296">
                <wp:simplePos x="0" y="0"/>
                <wp:positionH relativeFrom="page">
                  <wp:posOffset>914400</wp:posOffset>
                </wp:positionH>
                <wp:positionV relativeFrom="paragraph">
                  <wp:posOffset>134620</wp:posOffset>
                </wp:positionV>
                <wp:extent cx="1829435" cy="0"/>
                <wp:effectExtent l="9525" t="10160" r="8890" b="889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91D4" id="Line 17"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pt" to="21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9GHgIAAEM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" strokeweight=".16936mm">
                <w10:wrap type="topAndBottom" anchorx="page"/>
              </v:line>
            </w:pict>
          </mc:Fallback>
        </mc:AlternateContent>
      </w:r>
    </w:p>
    <w:p w14:paraId="10ECFAFA" w14:textId="77777777" w:rsidR="002F6C8D" w:rsidRDefault="002F6C8D">
      <w:pPr>
        <w:pStyle w:val="a3"/>
        <w:spacing w:before="10"/>
      </w:pPr>
    </w:p>
    <w:p w14:paraId="6E650AD4" w14:textId="77777777" w:rsidR="002F6C8D" w:rsidRDefault="00C41EEB">
      <w:pPr>
        <w:pStyle w:val="a3"/>
        <w:spacing w:before="98"/>
        <w:ind w:left="100"/>
      </w:pPr>
      <w:r>
        <w:rPr>
          <w:position w:val="6"/>
          <w:sz w:val="10"/>
        </w:rPr>
        <w:t>552 https://eur-lex.europa.eu/legal-content/EN/TXT/PDF/?uri=CELEX:3209R1009&amp;from=EN</w:t>
      </w:r>
    </w:p>
    <w:p w14:paraId="355D6831" w14:textId="77777777" w:rsidR="002F6C8D" w:rsidRDefault="002F6C8D">
      <w:pPr>
        <w:sectPr w:rsidR="002F6C8D">
          <w:pgSz w:w="11910" w:h="16840"/>
          <w:pgMar w:top="1420" w:right="1280" w:bottom="1280" w:left="1340" w:header="0" w:footer="854" w:gutter="0"/>
          <w:cols w:space="720"/>
        </w:sectPr>
      </w:pPr>
    </w:p>
    <w:p w14:paraId="5B72FF55" w14:textId="2667F2C4" w:rsidR="002F6C8D" w:rsidRDefault="00C41EEB">
      <w:pPr>
        <w:pStyle w:val="2"/>
        <w:numPr>
          <w:ilvl w:val="1"/>
          <w:numId w:val="96"/>
        </w:numPr>
        <w:tabs>
          <w:tab w:val="left" w:pos="820"/>
          <w:tab w:val="left" w:pos="821"/>
        </w:tabs>
        <w:rPr>
          <w:lang w:eastAsia="ja-JP"/>
        </w:rPr>
      </w:pPr>
      <w:r>
        <w:rPr>
          <w:color w:val="006FC0"/>
          <w:lang w:eastAsia="ja-JP"/>
        </w:rPr>
        <w:t>非有害廃棄物</w:t>
      </w:r>
      <w:r w:rsidR="008D5A01">
        <w:rPr>
          <w:rFonts w:hint="eastAsia"/>
          <w:color w:val="006FC0"/>
          <w:lang w:eastAsia="ja-JP"/>
        </w:rPr>
        <w:t>から</w:t>
      </w:r>
      <w:r>
        <w:rPr>
          <w:color w:val="006FC0"/>
          <w:lang w:eastAsia="ja-JP"/>
        </w:rPr>
        <w:t>のマテリアルリカバリー</w:t>
      </w:r>
    </w:p>
    <w:p w14:paraId="65BA506B" w14:textId="77777777" w:rsidR="002F6C8D" w:rsidRDefault="002F6C8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5F480B36" w14:textId="77777777">
        <w:trPr>
          <w:trHeight w:val="383"/>
        </w:trPr>
        <w:tc>
          <w:tcPr>
            <w:tcW w:w="9068" w:type="dxa"/>
            <w:gridSpan w:val="2"/>
            <w:shd w:val="clear" w:color="auto" w:fill="4471C4"/>
          </w:tcPr>
          <w:p w14:paraId="37AC1255"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713FB4FF" w14:textId="77777777">
        <w:trPr>
          <w:trHeight w:val="386"/>
        </w:trPr>
        <w:tc>
          <w:tcPr>
            <w:tcW w:w="1555" w:type="dxa"/>
          </w:tcPr>
          <w:p w14:paraId="69E309A1"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45F55EB9" w14:textId="77777777" w:rsidR="002F6C8D" w:rsidRDefault="00C41EEB">
            <w:pPr>
              <w:pStyle w:val="TableParagraph"/>
              <w:spacing w:before="40"/>
              <w:rPr>
                <w:sz w:val="20"/>
                <w:lang w:eastAsia="ja-JP"/>
              </w:rPr>
            </w:pPr>
            <w:r>
              <w:rPr>
                <w:sz w:val="20"/>
                <w:lang w:eastAsia="ja-JP"/>
              </w:rPr>
              <w:t>E-上水道、下水道、廃棄物管理・浄化活動</w:t>
            </w:r>
          </w:p>
        </w:tc>
      </w:tr>
      <w:tr w:rsidR="002F6C8D" w14:paraId="37C84DE3" w14:textId="77777777">
        <w:trPr>
          <w:trHeight w:val="383"/>
        </w:trPr>
        <w:tc>
          <w:tcPr>
            <w:tcW w:w="1555" w:type="dxa"/>
          </w:tcPr>
          <w:p w14:paraId="340F9A04"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55945D33" w14:textId="77777777" w:rsidR="002F6C8D" w:rsidRDefault="00C41EEB">
            <w:pPr>
              <w:pStyle w:val="TableParagraph"/>
              <w:spacing w:before="40"/>
              <w:rPr>
                <w:sz w:val="20"/>
              </w:rPr>
            </w:pPr>
            <w:r>
              <w:rPr>
                <w:w w:val="99"/>
                <w:sz w:val="20"/>
              </w:rPr>
              <w:t>4</w:t>
            </w:r>
          </w:p>
        </w:tc>
      </w:tr>
      <w:tr w:rsidR="002F6C8D" w14:paraId="3E415214" w14:textId="77777777">
        <w:trPr>
          <w:trHeight w:val="383"/>
        </w:trPr>
        <w:tc>
          <w:tcPr>
            <w:tcW w:w="1555" w:type="dxa"/>
          </w:tcPr>
          <w:p w14:paraId="1A60C792"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0DD4F82B" w14:textId="77777777" w:rsidR="002F6C8D" w:rsidRDefault="00C41EEB">
            <w:pPr>
              <w:pStyle w:val="TableParagraph"/>
              <w:spacing w:before="40"/>
              <w:rPr>
                <w:sz w:val="20"/>
              </w:rPr>
            </w:pPr>
            <w:r>
              <w:rPr>
                <w:sz w:val="20"/>
              </w:rPr>
              <w:t>E38.3.2</w:t>
            </w:r>
          </w:p>
        </w:tc>
      </w:tr>
      <w:tr w:rsidR="002F6C8D" w14:paraId="7ABAAE4B" w14:textId="77777777">
        <w:trPr>
          <w:trHeight w:val="993"/>
        </w:trPr>
        <w:tc>
          <w:tcPr>
            <w:tcW w:w="1555" w:type="dxa"/>
          </w:tcPr>
          <w:p w14:paraId="6AF6958A" w14:textId="77777777" w:rsidR="002F6C8D" w:rsidRDefault="00C41EEB">
            <w:pPr>
              <w:pStyle w:val="TableParagraph"/>
              <w:spacing w:before="42"/>
              <w:rPr>
                <w:sz w:val="20"/>
              </w:rPr>
            </w:pPr>
            <w:proofErr w:type="spellStart"/>
            <w:r>
              <w:rPr>
                <w:sz w:val="20"/>
              </w:rPr>
              <w:t>内容</w:t>
            </w:r>
            <w:proofErr w:type="spellEnd"/>
          </w:p>
        </w:tc>
        <w:tc>
          <w:tcPr>
            <w:tcW w:w="7513" w:type="dxa"/>
          </w:tcPr>
          <w:p w14:paraId="10D3CBE4" w14:textId="182A9548" w:rsidR="002F6C8D" w:rsidRDefault="00C41EEB">
            <w:pPr>
              <w:pStyle w:val="TableParagraph"/>
              <w:spacing w:before="42"/>
              <w:rPr>
                <w:b/>
                <w:sz w:val="20"/>
                <w:lang w:eastAsia="ja-JP"/>
              </w:rPr>
            </w:pPr>
            <w:r>
              <w:rPr>
                <w:b/>
                <w:sz w:val="20"/>
                <w:lang w:eastAsia="ja-JP"/>
              </w:rPr>
              <w:t>「非有害廃棄物</w:t>
            </w:r>
            <w:r w:rsidR="008D5A01">
              <w:rPr>
                <w:rFonts w:hint="eastAsia"/>
                <w:b/>
                <w:sz w:val="20"/>
                <w:lang w:eastAsia="ja-JP"/>
              </w:rPr>
              <w:t>から</w:t>
            </w:r>
            <w:r>
              <w:rPr>
                <w:b/>
                <w:sz w:val="20"/>
                <w:lang w:eastAsia="ja-JP"/>
              </w:rPr>
              <w:t>のマテリアルリカバリー」</w:t>
            </w:r>
          </w:p>
          <w:p w14:paraId="2841ADF1" w14:textId="77777777" w:rsidR="002F6C8D" w:rsidRDefault="00C41EEB">
            <w:pPr>
              <w:pStyle w:val="TableParagraph"/>
              <w:spacing w:before="114" w:line="276" w:lineRule="auto"/>
              <w:ind w:right="172"/>
              <w:rPr>
                <w:sz w:val="20"/>
                <w:lang w:eastAsia="ja-JP"/>
              </w:rPr>
            </w:pPr>
            <w:r>
              <w:rPr>
                <w:sz w:val="20"/>
                <w:lang w:eastAsia="ja-JP"/>
              </w:rPr>
              <w:t>別々に収集された非有害廃棄物の流れを、機械的変換プロセスを含む二次原料に分別し、処理する。</w:t>
            </w:r>
          </w:p>
        </w:tc>
      </w:tr>
      <w:tr w:rsidR="002F6C8D" w14:paraId="0DD1CB37" w14:textId="77777777">
        <w:trPr>
          <w:trHeight w:val="385"/>
        </w:trPr>
        <w:tc>
          <w:tcPr>
            <w:tcW w:w="9068" w:type="dxa"/>
            <w:gridSpan w:val="2"/>
            <w:shd w:val="clear" w:color="auto" w:fill="4471C4"/>
          </w:tcPr>
          <w:p w14:paraId="66BD78D7" w14:textId="77777777" w:rsidR="002F6C8D" w:rsidRDefault="00C41EEB">
            <w:pPr>
              <w:pStyle w:val="TableParagraph"/>
              <w:spacing w:before="42"/>
              <w:rPr>
                <w:b/>
                <w:sz w:val="20"/>
              </w:rPr>
            </w:pPr>
            <w:proofErr w:type="spellStart"/>
            <w:r>
              <w:rPr>
                <w:b/>
                <w:color w:val="FFFFFF"/>
                <w:sz w:val="20"/>
              </w:rPr>
              <w:t>適応基準</w:t>
            </w:r>
            <w:proofErr w:type="spellEnd"/>
          </w:p>
        </w:tc>
      </w:tr>
      <w:tr w:rsidR="002F6C8D" w14:paraId="2A8B63DB" w14:textId="77777777">
        <w:trPr>
          <w:trHeight w:val="2138"/>
        </w:trPr>
        <w:tc>
          <w:tcPr>
            <w:tcW w:w="9068" w:type="dxa"/>
            <w:gridSpan w:val="2"/>
          </w:tcPr>
          <w:p w14:paraId="446DC12A" w14:textId="77777777" w:rsidR="002F6C8D" w:rsidRDefault="00C41EEB">
            <w:pPr>
              <w:pStyle w:val="TableParagraph"/>
              <w:spacing w:before="120"/>
              <w:rPr>
                <w:sz w:val="20"/>
                <w:lang w:eastAsia="ja-JP"/>
              </w:rPr>
            </w:pPr>
            <w:r>
              <w:rPr>
                <w:sz w:val="20"/>
                <w:lang w:eastAsia="ja-JP"/>
              </w:rPr>
              <w:t>活動の主な目的に応じて、以下を参照すること。</w:t>
            </w:r>
          </w:p>
          <w:p w14:paraId="41984D56" w14:textId="77777777" w:rsidR="002F6C8D" w:rsidRDefault="002F6C8D">
            <w:pPr>
              <w:pStyle w:val="TableParagraph"/>
              <w:spacing w:before="9"/>
              <w:ind w:left="0"/>
              <w:rPr>
                <w:b/>
                <w:sz w:val="23"/>
                <w:lang w:eastAsia="ja-JP"/>
              </w:rPr>
            </w:pPr>
          </w:p>
          <w:p w14:paraId="0ADBB75C" w14:textId="77777777" w:rsidR="002F6C8D" w:rsidRDefault="00C41EEB">
            <w:pPr>
              <w:pStyle w:val="TableParagraph"/>
              <w:numPr>
                <w:ilvl w:val="0"/>
                <w:numId w:val="54"/>
              </w:numPr>
              <w:tabs>
                <w:tab w:val="left" w:pos="827"/>
                <w:tab w:val="left" w:pos="828"/>
              </w:tabs>
              <w:rPr>
                <w:sz w:val="20"/>
                <w:lang w:eastAsia="ja-JP"/>
              </w:rPr>
            </w:pPr>
            <w:r>
              <w:rPr>
                <w:color w:val="00AFEF"/>
                <w:sz w:val="20"/>
                <w:u w:val="single" w:color="00AFEF"/>
                <w:lang w:eastAsia="ja-JP"/>
              </w:rPr>
              <w:t>適応活動のスクリーニング基準</w:t>
            </w:r>
          </w:p>
          <w:p w14:paraId="2A15F31B" w14:textId="77777777" w:rsidR="002F6C8D" w:rsidRDefault="002F6C8D">
            <w:pPr>
              <w:pStyle w:val="TableParagraph"/>
              <w:spacing w:before="10"/>
              <w:ind w:left="0"/>
              <w:rPr>
                <w:b/>
                <w:sz w:val="23"/>
                <w:lang w:eastAsia="ja-JP"/>
              </w:rPr>
            </w:pPr>
          </w:p>
          <w:p w14:paraId="271C0C81" w14:textId="77777777" w:rsidR="002F6C8D" w:rsidRDefault="00C41EEB">
            <w:pPr>
              <w:pStyle w:val="TableParagraph"/>
              <w:numPr>
                <w:ilvl w:val="0"/>
                <w:numId w:val="54"/>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7A188574" w14:textId="77777777" w:rsidR="002F6C8D" w:rsidRDefault="002F6C8D">
            <w:pPr>
              <w:pStyle w:val="TableParagraph"/>
              <w:ind w:left="0"/>
              <w:rPr>
                <w:b/>
                <w:sz w:val="24"/>
                <w:lang w:eastAsia="ja-JP"/>
              </w:rPr>
            </w:pPr>
          </w:p>
          <w:p w14:paraId="19C4B61E" w14:textId="43315C08"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8D5A01">
              <w:rPr>
                <w:rFonts w:hint="eastAsia"/>
                <w:sz w:val="20"/>
                <w:lang w:eastAsia="ja-JP"/>
              </w:rPr>
              <w:t>ちら</w:t>
            </w:r>
            <w:r w:rsidR="00C41EEB">
              <w:rPr>
                <w:sz w:val="20"/>
                <w:lang w:eastAsia="ja-JP"/>
              </w:rPr>
              <w:t>の基準に反応しているかを特定し、説明しなければならない。</w:t>
            </w:r>
          </w:p>
        </w:tc>
      </w:tr>
      <w:tr w:rsidR="002F6C8D" w14:paraId="6EB113D2" w14:textId="77777777">
        <w:trPr>
          <w:trHeight w:val="383"/>
        </w:trPr>
        <w:tc>
          <w:tcPr>
            <w:tcW w:w="9068" w:type="dxa"/>
            <w:gridSpan w:val="2"/>
            <w:shd w:val="clear" w:color="auto" w:fill="4471C4"/>
          </w:tcPr>
          <w:p w14:paraId="4082A2EC" w14:textId="57A46A35" w:rsidR="002F6C8D" w:rsidRDefault="00875B42">
            <w:pPr>
              <w:pStyle w:val="TableParagraph"/>
              <w:spacing w:before="40"/>
              <w:rPr>
                <w:b/>
                <w:sz w:val="20"/>
                <w:lang w:eastAsia="ja-JP"/>
              </w:rPr>
            </w:pPr>
            <w:r>
              <w:rPr>
                <w:b/>
                <w:color w:val="FFFFFF"/>
                <w:sz w:val="20"/>
                <w:lang w:eastAsia="ja-JP"/>
              </w:rPr>
              <w:t>重大な有害性</w:t>
            </w:r>
          </w:p>
        </w:tc>
      </w:tr>
      <w:tr w:rsidR="002F6C8D" w14:paraId="1877D18F" w14:textId="77777777">
        <w:trPr>
          <w:trHeight w:val="1523"/>
        </w:trPr>
        <w:tc>
          <w:tcPr>
            <w:tcW w:w="9068" w:type="dxa"/>
            <w:gridSpan w:val="2"/>
          </w:tcPr>
          <w:p w14:paraId="1A524232" w14:textId="598B6226" w:rsidR="002F6C8D" w:rsidRDefault="00C41EEB">
            <w:pPr>
              <w:pStyle w:val="TableParagraph"/>
              <w:spacing w:before="40" w:line="276" w:lineRule="auto"/>
              <w:ind w:right="122"/>
              <w:rPr>
                <w:sz w:val="20"/>
                <w:lang w:eastAsia="ja-JP"/>
              </w:rPr>
            </w:pPr>
            <w:r>
              <w:rPr>
                <w:sz w:val="20"/>
                <w:lang w:eastAsia="ja-JP"/>
              </w:rPr>
              <w:t>この活動に関連する主な潜在的な重大な</w:t>
            </w:r>
            <w:r w:rsidR="008D5A01">
              <w:rPr>
                <w:rFonts w:hint="eastAsia"/>
                <w:sz w:val="20"/>
                <w:lang w:eastAsia="ja-JP"/>
              </w:rPr>
              <w:t>有害性</w:t>
            </w:r>
            <w:r>
              <w:rPr>
                <w:sz w:val="20"/>
                <w:lang w:eastAsia="ja-JP"/>
              </w:rPr>
              <w:t>は、回収された非有害廃棄物のかなりの割合が二次原料に転換された場合にのみ、GHG排出量の正味の削減に到達できるため、原料回収の有効性に関係している。</w:t>
            </w:r>
          </w:p>
          <w:p w14:paraId="60C24903" w14:textId="77777777" w:rsidR="002F6C8D" w:rsidRDefault="00C41EEB">
            <w:pPr>
              <w:pStyle w:val="TableParagraph"/>
              <w:spacing w:before="80" w:line="276" w:lineRule="auto"/>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2F6C8D" w14:paraId="0B32B43D" w14:textId="77777777">
        <w:trPr>
          <w:trHeight w:val="887"/>
        </w:trPr>
        <w:tc>
          <w:tcPr>
            <w:tcW w:w="1555" w:type="dxa"/>
          </w:tcPr>
          <w:p w14:paraId="47AF09C7" w14:textId="77777777" w:rsidR="002F6C8D" w:rsidRDefault="00C41EEB">
            <w:pPr>
              <w:pStyle w:val="TableParagraph"/>
              <w:spacing w:before="119"/>
              <w:rPr>
                <w:sz w:val="20"/>
              </w:rPr>
            </w:pPr>
            <w:r>
              <w:rPr>
                <w:sz w:val="20"/>
              </w:rPr>
              <w:t>(1)</w:t>
            </w:r>
            <w:proofErr w:type="spellStart"/>
            <w:r>
              <w:rPr>
                <w:sz w:val="20"/>
              </w:rPr>
              <w:t>緩和</w:t>
            </w:r>
            <w:proofErr w:type="spellEnd"/>
          </w:p>
        </w:tc>
        <w:tc>
          <w:tcPr>
            <w:tcW w:w="7513" w:type="dxa"/>
          </w:tcPr>
          <w:p w14:paraId="2117054A" w14:textId="7C9F4DFA" w:rsidR="002F6C8D" w:rsidRDefault="00C41EEB" w:rsidP="008D5A01">
            <w:pPr>
              <w:pStyle w:val="TableParagraph"/>
              <w:spacing w:before="119" w:line="276" w:lineRule="auto"/>
              <w:ind w:right="94"/>
              <w:rPr>
                <w:sz w:val="20"/>
                <w:lang w:eastAsia="ja-JP"/>
              </w:rPr>
            </w:pPr>
            <w:r>
              <w:rPr>
                <w:sz w:val="20"/>
                <w:lang w:eastAsia="ja-JP"/>
              </w:rPr>
              <w:t>生産工程</w:t>
            </w:r>
            <w:r w:rsidR="008D5A01">
              <w:rPr>
                <w:rFonts w:hint="eastAsia"/>
                <w:sz w:val="20"/>
                <w:lang w:eastAsia="ja-JP"/>
              </w:rPr>
              <w:t>において</w:t>
            </w:r>
            <w:r>
              <w:rPr>
                <w:sz w:val="20"/>
                <w:lang w:eastAsia="ja-JP"/>
              </w:rPr>
              <w:t>バージン</w:t>
            </w:r>
            <w:r w:rsidR="008D5A01">
              <w:rPr>
                <w:rFonts w:hint="eastAsia"/>
                <w:sz w:val="20"/>
                <w:lang w:eastAsia="ja-JP"/>
              </w:rPr>
              <w:t>材</w:t>
            </w:r>
            <w:r>
              <w:rPr>
                <w:sz w:val="20"/>
                <w:lang w:eastAsia="ja-JP"/>
              </w:rPr>
              <w:t>を代替するのに適した二次原料</w:t>
            </w:r>
            <w:r w:rsidR="008D5A01">
              <w:rPr>
                <w:rFonts w:hint="eastAsia"/>
                <w:sz w:val="20"/>
                <w:lang w:eastAsia="ja-JP"/>
              </w:rPr>
              <w:t>の</w:t>
            </w:r>
            <w:r>
              <w:rPr>
                <w:sz w:val="20"/>
                <w:lang w:eastAsia="ja-JP"/>
              </w:rPr>
              <w:t>生産</w:t>
            </w:r>
            <w:r w:rsidR="008D5A01">
              <w:rPr>
                <w:rFonts w:hint="eastAsia"/>
                <w:sz w:val="20"/>
                <w:lang w:eastAsia="ja-JP"/>
              </w:rPr>
              <w:t>を行うこと</w:t>
            </w:r>
            <w:r>
              <w:rPr>
                <w:sz w:val="20"/>
                <w:lang w:eastAsia="ja-JP"/>
              </w:rPr>
              <w:t>。</w:t>
            </w:r>
          </w:p>
        </w:tc>
      </w:tr>
      <w:tr w:rsidR="002F6C8D" w14:paraId="3B5627B7" w14:textId="77777777">
        <w:trPr>
          <w:trHeight w:val="626"/>
        </w:trPr>
        <w:tc>
          <w:tcPr>
            <w:tcW w:w="1555" w:type="dxa"/>
          </w:tcPr>
          <w:p w14:paraId="33393F29" w14:textId="77777777" w:rsidR="002F6C8D" w:rsidRDefault="00C41EEB">
            <w:pPr>
              <w:pStyle w:val="TableParagraph"/>
              <w:spacing w:before="119"/>
              <w:rPr>
                <w:sz w:val="20"/>
              </w:rPr>
            </w:pPr>
            <w:r>
              <w:rPr>
                <w:sz w:val="20"/>
              </w:rPr>
              <w:t>(3) 水</w:t>
            </w:r>
          </w:p>
        </w:tc>
        <w:tc>
          <w:tcPr>
            <w:tcW w:w="7513" w:type="dxa"/>
          </w:tcPr>
          <w:p w14:paraId="3638C7CF" w14:textId="77777777" w:rsidR="002F6C8D" w:rsidRDefault="002F6C8D">
            <w:pPr>
              <w:pStyle w:val="TableParagraph"/>
              <w:ind w:left="0"/>
              <w:rPr>
                <w:rFonts w:ascii="Times New Roman"/>
                <w:sz w:val="20"/>
              </w:rPr>
            </w:pPr>
          </w:p>
        </w:tc>
      </w:tr>
      <w:tr w:rsidR="002F6C8D" w14:paraId="07B427AA" w14:textId="77777777">
        <w:trPr>
          <w:trHeight w:val="887"/>
        </w:trPr>
        <w:tc>
          <w:tcPr>
            <w:tcW w:w="1555" w:type="dxa"/>
          </w:tcPr>
          <w:p w14:paraId="733E7750" w14:textId="067F64F0" w:rsidR="002F6C8D" w:rsidRDefault="00875B42">
            <w:pPr>
              <w:pStyle w:val="TableParagraph"/>
              <w:spacing w:before="119" w:line="276" w:lineRule="auto"/>
              <w:ind w:right="429"/>
              <w:rPr>
                <w:sz w:val="20"/>
                <w:lang w:eastAsia="ja-JP"/>
              </w:rPr>
            </w:pPr>
            <w:r>
              <w:rPr>
                <w:sz w:val="20"/>
                <w:lang w:eastAsia="ja-JP"/>
              </w:rPr>
              <w:t>(4)サーキュラーエコノミー</w:t>
            </w:r>
          </w:p>
        </w:tc>
        <w:tc>
          <w:tcPr>
            <w:tcW w:w="7513" w:type="dxa"/>
          </w:tcPr>
          <w:p w14:paraId="3E741E1E" w14:textId="77777777" w:rsidR="002F6C8D" w:rsidRDefault="002F6C8D">
            <w:pPr>
              <w:pStyle w:val="TableParagraph"/>
              <w:ind w:left="0"/>
              <w:rPr>
                <w:rFonts w:ascii="Times New Roman"/>
                <w:sz w:val="20"/>
                <w:lang w:eastAsia="ja-JP"/>
              </w:rPr>
            </w:pPr>
          </w:p>
        </w:tc>
      </w:tr>
      <w:tr w:rsidR="002F6C8D" w14:paraId="67AC9ED6" w14:textId="77777777">
        <w:trPr>
          <w:trHeight w:val="626"/>
        </w:trPr>
        <w:tc>
          <w:tcPr>
            <w:tcW w:w="1555" w:type="dxa"/>
          </w:tcPr>
          <w:p w14:paraId="2562522B" w14:textId="77777777" w:rsidR="002F6C8D" w:rsidRDefault="00C41EEB">
            <w:pPr>
              <w:pStyle w:val="TableParagraph"/>
              <w:spacing w:before="119"/>
              <w:rPr>
                <w:sz w:val="20"/>
              </w:rPr>
            </w:pPr>
            <w:r>
              <w:rPr>
                <w:sz w:val="20"/>
              </w:rPr>
              <w:t>(5)</w:t>
            </w:r>
            <w:proofErr w:type="spellStart"/>
            <w:r>
              <w:rPr>
                <w:sz w:val="20"/>
              </w:rPr>
              <w:t>汚染</w:t>
            </w:r>
            <w:proofErr w:type="spellEnd"/>
          </w:p>
        </w:tc>
        <w:tc>
          <w:tcPr>
            <w:tcW w:w="7513" w:type="dxa"/>
          </w:tcPr>
          <w:p w14:paraId="47F6F1F2" w14:textId="77777777" w:rsidR="002F6C8D" w:rsidRDefault="002F6C8D">
            <w:pPr>
              <w:pStyle w:val="TableParagraph"/>
              <w:ind w:left="0"/>
              <w:rPr>
                <w:rFonts w:ascii="Times New Roman"/>
                <w:sz w:val="20"/>
              </w:rPr>
            </w:pPr>
          </w:p>
        </w:tc>
      </w:tr>
      <w:tr w:rsidR="002F6C8D" w14:paraId="6FB99997" w14:textId="77777777">
        <w:trPr>
          <w:trHeight w:val="887"/>
        </w:trPr>
        <w:tc>
          <w:tcPr>
            <w:tcW w:w="1555" w:type="dxa"/>
          </w:tcPr>
          <w:p w14:paraId="64567459" w14:textId="77777777" w:rsidR="002F6C8D" w:rsidRDefault="00C41EEB">
            <w:pPr>
              <w:pStyle w:val="TableParagraph"/>
              <w:spacing w:before="119"/>
              <w:rPr>
                <w:sz w:val="20"/>
              </w:rPr>
            </w:pPr>
            <w:r>
              <w:rPr>
                <w:sz w:val="20"/>
              </w:rPr>
              <w:t>(6)</w:t>
            </w:r>
          </w:p>
          <w:p w14:paraId="63BA56CB" w14:textId="77777777" w:rsidR="002F6C8D" w:rsidRDefault="00C41EEB">
            <w:pPr>
              <w:pStyle w:val="TableParagraph"/>
              <w:spacing w:before="34"/>
              <w:rPr>
                <w:sz w:val="20"/>
              </w:rPr>
            </w:pPr>
            <w:proofErr w:type="spellStart"/>
            <w:r>
              <w:rPr>
                <w:sz w:val="20"/>
              </w:rPr>
              <w:t>生態系</w:t>
            </w:r>
            <w:proofErr w:type="spellEnd"/>
          </w:p>
        </w:tc>
        <w:tc>
          <w:tcPr>
            <w:tcW w:w="7513" w:type="dxa"/>
          </w:tcPr>
          <w:p w14:paraId="7EA08920" w14:textId="77777777" w:rsidR="002F6C8D" w:rsidRDefault="002F6C8D">
            <w:pPr>
              <w:pStyle w:val="TableParagraph"/>
              <w:ind w:left="0"/>
              <w:rPr>
                <w:rFonts w:ascii="Times New Roman"/>
                <w:sz w:val="20"/>
              </w:rPr>
            </w:pPr>
          </w:p>
        </w:tc>
      </w:tr>
    </w:tbl>
    <w:p w14:paraId="3E46378F" w14:textId="77777777" w:rsidR="002F6C8D" w:rsidRDefault="002F6C8D">
      <w:pPr>
        <w:rPr>
          <w:rFonts w:ascii="Times New Roman"/>
          <w:sz w:val="20"/>
        </w:rPr>
        <w:sectPr w:rsidR="002F6C8D">
          <w:pgSz w:w="11910" w:h="16840"/>
          <w:pgMar w:top="1340" w:right="1280" w:bottom="1280" w:left="1340" w:header="0" w:footer="854" w:gutter="0"/>
          <w:cols w:space="720"/>
        </w:sectPr>
      </w:pPr>
    </w:p>
    <w:p w14:paraId="26CE2C9D" w14:textId="77777777" w:rsidR="002F6C8D" w:rsidRDefault="00C41EEB">
      <w:pPr>
        <w:pStyle w:val="a4"/>
        <w:numPr>
          <w:ilvl w:val="1"/>
          <w:numId w:val="96"/>
        </w:numPr>
        <w:tabs>
          <w:tab w:val="left" w:pos="820"/>
          <w:tab w:val="left" w:pos="821"/>
        </w:tabs>
        <w:rPr>
          <w:b/>
          <w:sz w:val="24"/>
          <w:lang w:eastAsia="ja-JP"/>
        </w:rPr>
      </w:pPr>
      <w:r>
        <w:rPr>
          <w:b/>
          <w:color w:val="006FC0"/>
          <w:sz w:val="24"/>
          <w:lang w:eastAsia="ja-JP"/>
        </w:rPr>
        <w:t>埋立地ガスの回収・利用</w:t>
      </w:r>
    </w:p>
    <w:p w14:paraId="4E923756" w14:textId="77777777" w:rsidR="002F6C8D" w:rsidRDefault="002F6C8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70A39D86" w14:textId="77777777">
        <w:trPr>
          <w:trHeight w:val="383"/>
        </w:trPr>
        <w:tc>
          <w:tcPr>
            <w:tcW w:w="9068" w:type="dxa"/>
            <w:gridSpan w:val="2"/>
            <w:shd w:val="clear" w:color="auto" w:fill="4471C4"/>
          </w:tcPr>
          <w:p w14:paraId="5A61AFD6"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6732601F" w14:textId="77777777">
        <w:trPr>
          <w:trHeight w:val="386"/>
        </w:trPr>
        <w:tc>
          <w:tcPr>
            <w:tcW w:w="1555" w:type="dxa"/>
          </w:tcPr>
          <w:p w14:paraId="4FDF1663"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3C6AC5C8" w14:textId="77777777" w:rsidR="002F6C8D" w:rsidRDefault="00C41EEB">
            <w:pPr>
              <w:pStyle w:val="TableParagraph"/>
              <w:spacing w:before="40"/>
              <w:rPr>
                <w:sz w:val="20"/>
                <w:lang w:eastAsia="ja-JP"/>
              </w:rPr>
            </w:pPr>
            <w:r>
              <w:rPr>
                <w:sz w:val="20"/>
                <w:lang w:eastAsia="ja-JP"/>
              </w:rPr>
              <w:t>E-上水道、下水道、廃棄物管理・浄化活動</w:t>
            </w:r>
          </w:p>
        </w:tc>
      </w:tr>
      <w:tr w:rsidR="002F6C8D" w14:paraId="19274BF5" w14:textId="77777777">
        <w:trPr>
          <w:trHeight w:val="383"/>
        </w:trPr>
        <w:tc>
          <w:tcPr>
            <w:tcW w:w="1555" w:type="dxa"/>
          </w:tcPr>
          <w:p w14:paraId="129E76A2"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6439D182" w14:textId="77777777" w:rsidR="002F6C8D" w:rsidRDefault="00C41EEB">
            <w:pPr>
              <w:pStyle w:val="TableParagraph"/>
              <w:spacing w:before="40"/>
              <w:rPr>
                <w:sz w:val="20"/>
              </w:rPr>
            </w:pPr>
            <w:r>
              <w:rPr>
                <w:w w:val="99"/>
                <w:sz w:val="20"/>
              </w:rPr>
              <w:t>4</w:t>
            </w:r>
          </w:p>
        </w:tc>
      </w:tr>
      <w:tr w:rsidR="002F6C8D" w14:paraId="72EB28B2" w14:textId="77777777">
        <w:trPr>
          <w:trHeight w:val="383"/>
        </w:trPr>
        <w:tc>
          <w:tcPr>
            <w:tcW w:w="1555" w:type="dxa"/>
          </w:tcPr>
          <w:p w14:paraId="1399C6C8"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0D6B92CB" w14:textId="77777777" w:rsidR="002F6C8D" w:rsidRDefault="00C41EEB">
            <w:pPr>
              <w:pStyle w:val="TableParagraph"/>
              <w:spacing w:before="40"/>
              <w:rPr>
                <w:sz w:val="20"/>
              </w:rPr>
            </w:pPr>
            <w:r>
              <w:rPr>
                <w:sz w:val="20"/>
              </w:rPr>
              <w:t>E39.0.0</w:t>
            </w:r>
          </w:p>
        </w:tc>
      </w:tr>
      <w:tr w:rsidR="002F6C8D" w14:paraId="6B676B8A" w14:textId="77777777">
        <w:trPr>
          <w:trHeight w:val="1259"/>
        </w:trPr>
        <w:tc>
          <w:tcPr>
            <w:tcW w:w="1555" w:type="dxa"/>
          </w:tcPr>
          <w:p w14:paraId="42852249" w14:textId="77777777" w:rsidR="002F6C8D" w:rsidRDefault="00C41EEB">
            <w:pPr>
              <w:pStyle w:val="TableParagraph"/>
              <w:spacing w:before="42"/>
              <w:rPr>
                <w:sz w:val="20"/>
              </w:rPr>
            </w:pPr>
            <w:proofErr w:type="spellStart"/>
            <w:r>
              <w:rPr>
                <w:sz w:val="20"/>
              </w:rPr>
              <w:t>内容</w:t>
            </w:r>
            <w:proofErr w:type="spellEnd"/>
          </w:p>
        </w:tc>
        <w:tc>
          <w:tcPr>
            <w:tcW w:w="7513" w:type="dxa"/>
          </w:tcPr>
          <w:p w14:paraId="08811A79" w14:textId="604FFB11" w:rsidR="002F6C8D" w:rsidRDefault="00C41EEB">
            <w:pPr>
              <w:pStyle w:val="TableParagraph"/>
              <w:spacing w:before="38"/>
              <w:rPr>
                <w:b/>
                <w:sz w:val="20"/>
                <w:lang w:eastAsia="ja-JP"/>
              </w:rPr>
            </w:pPr>
            <w:r>
              <w:rPr>
                <w:b/>
                <w:sz w:val="20"/>
                <w:lang w:eastAsia="ja-JP"/>
              </w:rPr>
              <w:t>"</w:t>
            </w:r>
            <w:r w:rsidR="008D5A01">
              <w:rPr>
                <w:rFonts w:hint="eastAsia"/>
                <w:b/>
                <w:sz w:val="20"/>
                <w:lang w:eastAsia="ja-JP"/>
              </w:rPr>
              <w:t>埋立地</w:t>
            </w:r>
            <w:r>
              <w:rPr>
                <w:b/>
                <w:sz w:val="20"/>
                <w:lang w:eastAsia="ja-JP"/>
              </w:rPr>
              <w:t>553</w:t>
            </w:r>
            <w:r w:rsidR="008D5A01">
              <w:rPr>
                <w:rFonts w:hint="eastAsia"/>
                <w:b/>
                <w:sz w:val="20"/>
                <w:lang w:eastAsia="ja-JP"/>
              </w:rPr>
              <w:t>からの</w:t>
            </w:r>
            <w:r>
              <w:rPr>
                <w:b/>
                <w:sz w:val="20"/>
                <w:lang w:eastAsia="ja-JP"/>
              </w:rPr>
              <w:t>ガス回収・利用"</w:t>
            </w:r>
          </w:p>
          <w:p w14:paraId="5BE1402A" w14:textId="77777777" w:rsidR="002F6C8D" w:rsidRDefault="00C41EEB">
            <w:pPr>
              <w:pStyle w:val="TableParagraph"/>
              <w:spacing w:before="113" w:line="276" w:lineRule="auto"/>
              <w:ind w:right="409"/>
              <w:jc w:val="both"/>
              <w:rPr>
                <w:sz w:val="20"/>
                <w:lang w:eastAsia="ja-JP"/>
              </w:rPr>
            </w:pPr>
            <w:r>
              <w:rPr>
                <w:sz w:val="20"/>
                <w:lang w:eastAsia="ja-JP"/>
              </w:rPr>
              <w:t>埋立地閉鎖中または埋立地後に設置された新しい(または補足的な)専用の技術施設および設備を用いて、埋立地ガスを回収し、恒久的に閉鎖された埋立地で利用する。</w:t>
            </w:r>
          </w:p>
        </w:tc>
      </w:tr>
      <w:tr w:rsidR="002F6C8D" w14:paraId="75F4F519" w14:textId="77777777">
        <w:trPr>
          <w:trHeight w:val="384"/>
        </w:trPr>
        <w:tc>
          <w:tcPr>
            <w:tcW w:w="9068" w:type="dxa"/>
            <w:gridSpan w:val="2"/>
            <w:shd w:val="clear" w:color="auto" w:fill="4471C4"/>
          </w:tcPr>
          <w:p w14:paraId="799576A1"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663ED0B2" w14:textId="77777777">
        <w:trPr>
          <w:trHeight w:val="2137"/>
        </w:trPr>
        <w:tc>
          <w:tcPr>
            <w:tcW w:w="9068" w:type="dxa"/>
            <w:gridSpan w:val="2"/>
          </w:tcPr>
          <w:p w14:paraId="516BAE9A"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2B1620CA" w14:textId="77777777" w:rsidR="002F6C8D" w:rsidRDefault="002F6C8D">
            <w:pPr>
              <w:pStyle w:val="TableParagraph"/>
              <w:spacing w:before="9"/>
              <w:ind w:left="0"/>
              <w:rPr>
                <w:b/>
                <w:sz w:val="23"/>
                <w:lang w:eastAsia="ja-JP"/>
              </w:rPr>
            </w:pPr>
          </w:p>
          <w:p w14:paraId="0AF4ACDE" w14:textId="77777777" w:rsidR="002F6C8D" w:rsidRDefault="00C41EEB">
            <w:pPr>
              <w:pStyle w:val="TableParagraph"/>
              <w:numPr>
                <w:ilvl w:val="0"/>
                <w:numId w:val="52"/>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67987F10" w14:textId="77777777" w:rsidR="002F6C8D" w:rsidRDefault="002F6C8D">
            <w:pPr>
              <w:pStyle w:val="TableParagraph"/>
              <w:ind w:left="0"/>
              <w:rPr>
                <w:b/>
                <w:sz w:val="24"/>
                <w:lang w:eastAsia="ja-JP"/>
              </w:rPr>
            </w:pPr>
          </w:p>
          <w:p w14:paraId="604F6E6A" w14:textId="77777777" w:rsidR="002F6C8D" w:rsidRDefault="00C41EEB">
            <w:pPr>
              <w:pStyle w:val="TableParagraph"/>
              <w:numPr>
                <w:ilvl w:val="0"/>
                <w:numId w:val="52"/>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624BBE09" w14:textId="77777777" w:rsidR="002F6C8D" w:rsidRDefault="002F6C8D">
            <w:pPr>
              <w:pStyle w:val="TableParagraph"/>
              <w:spacing w:before="9"/>
              <w:ind w:left="0"/>
              <w:rPr>
                <w:b/>
                <w:sz w:val="23"/>
                <w:lang w:eastAsia="ja-JP"/>
              </w:rPr>
            </w:pPr>
          </w:p>
          <w:p w14:paraId="0EC63DD5" w14:textId="775F97A2" w:rsidR="002F6C8D" w:rsidRDefault="00875B42">
            <w:pPr>
              <w:pStyle w:val="TableParagraph"/>
              <w:spacing w:before="1"/>
              <w:rPr>
                <w:sz w:val="20"/>
                <w:lang w:eastAsia="ja-JP"/>
              </w:rPr>
            </w:pPr>
            <w:r>
              <w:rPr>
                <w:sz w:val="20"/>
                <w:lang w:eastAsia="ja-JP"/>
              </w:rPr>
              <w:t>タクソノミー</w:t>
            </w:r>
            <w:r w:rsidR="00C41EEB">
              <w:rPr>
                <w:sz w:val="20"/>
                <w:lang w:eastAsia="ja-JP"/>
              </w:rPr>
              <w:t>の利用者は、ど</w:t>
            </w:r>
            <w:r w:rsidR="008D5A01">
              <w:rPr>
                <w:rFonts w:hint="eastAsia"/>
                <w:sz w:val="20"/>
                <w:lang w:eastAsia="ja-JP"/>
              </w:rPr>
              <w:t>ちら</w:t>
            </w:r>
            <w:r w:rsidR="00C41EEB">
              <w:rPr>
                <w:sz w:val="20"/>
                <w:lang w:eastAsia="ja-JP"/>
              </w:rPr>
              <w:t>の基準に反応しているかを特定し、説明しなければならない。</w:t>
            </w:r>
          </w:p>
        </w:tc>
      </w:tr>
      <w:tr w:rsidR="002F6C8D" w14:paraId="2E85F5EC" w14:textId="77777777">
        <w:trPr>
          <w:trHeight w:val="383"/>
        </w:trPr>
        <w:tc>
          <w:tcPr>
            <w:tcW w:w="9068" w:type="dxa"/>
            <w:gridSpan w:val="2"/>
            <w:shd w:val="clear" w:color="auto" w:fill="4471C4"/>
          </w:tcPr>
          <w:p w14:paraId="12D91EF9" w14:textId="2949279A" w:rsidR="002F6C8D" w:rsidRDefault="00875B42">
            <w:pPr>
              <w:pStyle w:val="TableParagraph"/>
              <w:spacing w:before="40"/>
              <w:rPr>
                <w:b/>
                <w:sz w:val="20"/>
                <w:lang w:eastAsia="ja-JP"/>
              </w:rPr>
            </w:pPr>
            <w:r>
              <w:rPr>
                <w:b/>
                <w:color w:val="FFFFFF"/>
                <w:sz w:val="20"/>
                <w:lang w:eastAsia="ja-JP"/>
              </w:rPr>
              <w:t>重大な有害性</w:t>
            </w:r>
          </w:p>
        </w:tc>
      </w:tr>
      <w:tr w:rsidR="002F6C8D" w14:paraId="3EAE0EDC" w14:textId="77777777">
        <w:trPr>
          <w:trHeight w:val="1867"/>
        </w:trPr>
        <w:tc>
          <w:tcPr>
            <w:tcW w:w="9068" w:type="dxa"/>
            <w:gridSpan w:val="2"/>
          </w:tcPr>
          <w:p w14:paraId="643832CD" w14:textId="77777777" w:rsidR="002F6C8D" w:rsidRDefault="00C41EEB">
            <w:pPr>
              <w:pStyle w:val="TableParagraph"/>
              <w:spacing w:before="42" w:line="273" w:lineRule="auto"/>
              <w:ind w:right="255"/>
              <w:rPr>
                <w:sz w:val="20"/>
                <w:lang w:eastAsia="ja-JP"/>
              </w:rPr>
            </w:pPr>
            <w:r>
              <w:rPr>
                <w:sz w:val="20"/>
                <w:lang w:eastAsia="ja-JP"/>
              </w:rPr>
              <w:t>この活動に関連する主な潜在的な重大な有害性は、二酸化硫黄、亜酸化窒素、粒子などの埋立地ガスのエネルギー利用に起因する排出に関係している。</w:t>
            </w:r>
          </w:p>
          <w:p w14:paraId="5B01DB08" w14:textId="77777777" w:rsidR="002F6C8D" w:rsidRDefault="00C41EEB">
            <w:pPr>
              <w:pStyle w:val="TableParagraph"/>
              <w:spacing w:before="84" w:line="276" w:lineRule="auto"/>
              <w:ind w:right="103"/>
              <w:rPr>
                <w:sz w:val="20"/>
                <w:lang w:eastAsia="ja-JP"/>
              </w:rPr>
            </w:pPr>
            <w:r>
              <w:rPr>
                <w:sz w:val="20"/>
                <w:lang w:eastAsia="ja-JP"/>
              </w:rPr>
              <w:t>回収・利用される埋立地ガスの気候緩和効果を相殺する可能性のあるメタン漏出。</w:t>
            </w:r>
          </w:p>
          <w:p w14:paraId="713CA5B5" w14:textId="77777777" w:rsidR="002F6C8D" w:rsidRDefault="00C41EEB">
            <w:pPr>
              <w:pStyle w:val="TableParagraph"/>
              <w:spacing w:before="80" w:line="276" w:lineRule="auto"/>
              <w:rPr>
                <w:sz w:val="20"/>
                <w:lang w:eastAsia="ja-JP"/>
              </w:rPr>
            </w:pPr>
            <w:r>
              <w:rPr>
                <w:sz w:val="20"/>
                <w:lang w:eastAsia="ja-JP"/>
              </w:rPr>
              <w:t>関連するEUおよび国内法の遵守、ならびに国、地域または地方の廃棄物管理戦略および計画との整合性は、最低限の要件である。</w:t>
            </w:r>
          </w:p>
        </w:tc>
      </w:tr>
      <w:tr w:rsidR="002F6C8D" w14:paraId="14AF9C9A" w14:textId="77777777">
        <w:trPr>
          <w:trHeight w:val="890"/>
        </w:trPr>
        <w:tc>
          <w:tcPr>
            <w:tcW w:w="1555" w:type="dxa"/>
          </w:tcPr>
          <w:p w14:paraId="367CDC5F" w14:textId="77777777" w:rsidR="002F6C8D" w:rsidRDefault="00C41EEB">
            <w:pPr>
              <w:pStyle w:val="TableParagraph"/>
              <w:spacing w:before="42"/>
              <w:rPr>
                <w:sz w:val="20"/>
              </w:rPr>
            </w:pPr>
            <w:r>
              <w:rPr>
                <w:sz w:val="20"/>
              </w:rPr>
              <w:t>(1)</w:t>
            </w:r>
            <w:proofErr w:type="spellStart"/>
            <w:r>
              <w:rPr>
                <w:sz w:val="20"/>
              </w:rPr>
              <w:t>緩和</w:t>
            </w:r>
            <w:proofErr w:type="spellEnd"/>
          </w:p>
        </w:tc>
        <w:tc>
          <w:tcPr>
            <w:tcW w:w="7513" w:type="dxa"/>
          </w:tcPr>
          <w:p w14:paraId="6F1F092B" w14:textId="2F35669D" w:rsidR="002F6C8D" w:rsidRDefault="00C41EEB">
            <w:pPr>
              <w:pStyle w:val="TableParagraph"/>
              <w:spacing w:before="122" w:line="276" w:lineRule="auto"/>
              <w:ind w:right="316"/>
              <w:rPr>
                <w:sz w:val="20"/>
                <w:lang w:eastAsia="ja-JP"/>
              </w:rPr>
            </w:pPr>
            <w:r>
              <w:rPr>
                <w:sz w:val="20"/>
                <w:lang w:eastAsia="ja-JP"/>
              </w:rPr>
              <w:t>埋立地からのメタン排出量および埋立地ガス回収利用施設からの漏出量は、モニタリング計画によって管理されている</w:t>
            </w:r>
            <w:r w:rsidR="008D5A01">
              <w:rPr>
                <w:rFonts w:hint="eastAsia"/>
                <w:sz w:val="20"/>
                <w:lang w:eastAsia="ja-JP"/>
              </w:rPr>
              <w:t>こと</w:t>
            </w:r>
            <w:r>
              <w:rPr>
                <w:sz w:val="20"/>
                <w:lang w:eastAsia="ja-JP"/>
              </w:rPr>
              <w:t>。</w:t>
            </w:r>
          </w:p>
        </w:tc>
      </w:tr>
      <w:tr w:rsidR="002F6C8D" w14:paraId="044A68A6" w14:textId="77777777">
        <w:trPr>
          <w:trHeight w:val="383"/>
        </w:trPr>
        <w:tc>
          <w:tcPr>
            <w:tcW w:w="1555" w:type="dxa"/>
          </w:tcPr>
          <w:p w14:paraId="30177BAA" w14:textId="77777777" w:rsidR="002F6C8D" w:rsidRDefault="00C41EEB">
            <w:pPr>
              <w:pStyle w:val="TableParagraph"/>
              <w:spacing w:before="40"/>
              <w:rPr>
                <w:sz w:val="20"/>
              </w:rPr>
            </w:pPr>
            <w:r>
              <w:rPr>
                <w:sz w:val="20"/>
              </w:rPr>
              <w:t>(3) 水</w:t>
            </w:r>
          </w:p>
        </w:tc>
        <w:tc>
          <w:tcPr>
            <w:tcW w:w="7513" w:type="dxa"/>
          </w:tcPr>
          <w:p w14:paraId="0FEFF9AF" w14:textId="77777777" w:rsidR="002F6C8D" w:rsidRDefault="002F6C8D">
            <w:pPr>
              <w:pStyle w:val="TableParagraph"/>
              <w:ind w:left="0"/>
              <w:rPr>
                <w:rFonts w:ascii="Times New Roman"/>
                <w:sz w:val="18"/>
              </w:rPr>
            </w:pPr>
          </w:p>
        </w:tc>
      </w:tr>
      <w:tr w:rsidR="002F6C8D" w14:paraId="172DDFB3" w14:textId="77777777">
        <w:trPr>
          <w:trHeight w:val="650"/>
        </w:trPr>
        <w:tc>
          <w:tcPr>
            <w:tcW w:w="1555" w:type="dxa"/>
          </w:tcPr>
          <w:p w14:paraId="359D5304" w14:textId="7680FB42" w:rsidR="002F6C8D" w:rsidRDefault="00875B42">
            <w:pPr>
              <w:pStyle w:val="TableParagraph"/>
              <w:spacing w:before="40" w:line="276" w:lineRule="auto"/>
              <w:ind w:right="429"/>
              <w:rPr>
                <w:sz w:val="20"/>
                <w:lang w:eastAsia="ja-JP"/>
              </w:rPr>
            </w:pPr>
            <w:r>
              <w:rPr>
                <w:sz w:val="20"/>
                <w:lang w:eastAsia="ja-JP"/>
              </w:rPr>
              <w:t>(4)サーキュラーエコノミー</w:t>
            </w:r>
          </w:p>
        </w:tc>
        <w:tc>
          <w:tcPr>
            <w:tcW w:w="7513" w:type="dxa"/>
          </w:tcPr>
          <w:p w14:paraId="6F868875" w14:textId="77777777" w:rsidR="002F6C8D" w:rsidRDefault="002F6C8D">
            <w:pPr>
              <w:pStyle w:val="TableParagraph"/>
              <w:ind w:left="0"/>
              <w:rPr>
                <w:rFonts w:ascii="Times New Roman"/>
                <w:sz w:val="18"/>
                <w:lang w:eastAsia="ja-JP"/>
              </w:rPr>
            </w:pPr>
          </w:p>
        </w:tc>
      </w:tr>
      <w:tr w:rsidR="002F6C8D" w14:paraId="112FACB5" w14:textId="77777777">
        <w:trPr>
          <w:trHeight w:val="1855"/>
        </w:trPr>
        <w:tc>
          <w:tcPr>
            <w:tcW w:w="1555" w:type="dxa"/>
          </w:tcPr>
          <w:p w14:paraId="55EB9EC8"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4B3746CE" w14:textId="0AB825AE" w:rsidR="002F6C8D" w:rsidRDefault="00C41EEB">
            <w:pPr>
              <w:pStyle w:val="TableParagraph"/>
              <w:numPr>
                <w:ilvl w:val="0"/>
                <w:numId w:val="51"/>
              </w:numPr>
              <w:tabs>
                <w:tab w:val="left" w:pos="467"/>
                <w:tab w:val="left" w:pos="468"/>
              </w:tabs>
              <w:spacing w:line="273" w:lineRule="auto"/>
              <w:ind w:right="579"/>
              <w:rPr>
                <w:sz w:val="13"/>
              </w:rPr>
            </w:pPr>
            <w:r>
              <w:rPr>
                <w:sz w:val="20"/>
                <w:lang w:eastAsia="ja-JP"/>
              </w:rPr>
              <w:t>埋立地ガス回収システムが設置されている古い埋立地の恒久的な閉鎖と修復、ならびに後処理は、i)一般要件、ii)理事会指令99/31/ECに規定された管理と監視手順の規定に従って実施される</w:t>
            </w:r>
            <w:r w:rsidR="008D5A01">
              <w:rPr>
                <w:rFonts w:hint="eastAsia"/>
                <w:sz w:val="20"/>
                <w:lang w:eastAsia="ja-JP"/>
              </w:rPr>
              <w:t>こと</w:t>
            </w:r>
            <w:r>
              <w:rPr>
                <w:sz w:val="20"/>
                <w:lang w:eastAsia="ja-JP"/>
              </w:rPr>
              <w:t>。</w:t>
            </w:r>
            <w:r>
              <w:rPr>
                <w:spacing w:val="-30"/>
                <w:sz w:val="20"/>
                <w:lang w:eastAsia="ja-JP"/>
              </w:rPr>
              <w:t xml:space="preserve"> </w:t>
            </w:r>
            <w:r>
              <w:rPr>
                <w:spacing w:val="-30"/>
                <w:sz w:val="20"/>
              </w:rPr>
              <w:t>554</w:t>
            </w:r>
          </w:p>
          <w:p w14:paraId="22A4391C" w14:textId="35071DC4" w:rsidR="002F6C8D" w:rsidRDefault="00C41EEB">
            <w:pPr>
              <w:pStyle w:val="TableParagraph"/>
              <w:numPr>
                <w:ilvl w:val="0"/>
                <w:numId w:val="51"/>
              </w:numPr>
              <w:tabs>
                <w:tab w:val="left" w:pos="467"/>
                <w:tab w:val="left" w:pos="468"/>
              </w:tabs>
              <w:spacing w:before="5"/>
              <w:ind w:right="940"/>
              <w:rPr>
                <w:sz w:val="20"/>
                <w:lang w:eastAsia="ja-JP"/>
              </w:rPr>
            </w:pPr>
            <w:r>
              <w:rPr>
                <w:sz w:val="20"/>
                <w:lang w:eastAsia="ja-JP"/>
              </w:rPr>
              <w:t>大気への排出(例) 埋立地ガスの燃焼後のSOx、NOxは規制され、(必要に応じて)低減され、EUおよび各国の法律で定められた範囲内である</w:t>
            </w:r>
            <w:r w:rsidR="008D5A01">
              <w:rPr>
                <w:rFonts w:hint="eastAsia"/>
                <w:sz w:val="20"/>
                <w:lang w:eastAsia="ja-JP"/>
              </w:rPr>
              <w:t>こと</w:t>
            </w:r>
            <w:r>
              <w:rPr>
                <w:sz w:val="20"/>
                <w:lang w:eastAsia="ja-JP"/>
              </w:rPr>
              <w:t>。</w:t>
            </w:r>
          </w:p>
        </w:tc>
      </w:tr>
    </w:tbl>
    <w:p w14:paraId="6D0164CE" w14:textId="77777777" w:rsidR="002F6C8D" w:rsidRDefault="00436898">
      <w:pPr>
        <w:pStyle w:val="a3"/>
        <w:spacing w:before="4"/>
        <w:rPr>
          <w:b/>
          <w:sz w:val="21"/>
          <w:lang w:eastAsia="ja-JP"/>
        </w:rPr>
      </w:pPr>
      <w:r>
        <w:rPr>
          <w:noProof/>
          <w:lang w:val="en-US" w:eastAsia="ja-JP"/>
        </w:rPr>
        <mc:AlternateContent>
          <mc:Choice Requires="wps">
            <w:drawing>
              <wp:anchor distT="0" distB="0" distL="0" distR="0" simplePos="0" relativeHeight="251670528" behindDoc="1" locked="0" layoutInCell="1" allowOverlap="1" wp14:anchorId="63FBC8E3" wp14:editId="4D56AB2B">
                <wp:simplePos x="0" y="0"/>
                <wp:positionH relativeFrom="page">
                  <wp:posOffset>914400</wp:posOffset>
                </wp:positionH>
                <wp:positionV relativeFrom="paragraph">
                  <wp:posOffset>184150</wp:posOffset>
                </wp:positionV>
                <wp:extent cx="1829435" cy="0"/>
                <wp:effectExtent l="9525" t="5715" r="8890" b="1333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9197" id="Line 16"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MF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" strokeweight=".16936mm">
                <w10:wrap type="topAndBottom" anchorx="page"/>
              </v:line>
            </w:pict>
          </mc:Fallback>
        </mc:AlternateContent>
      </w:r>
    </w:p>
    <w:p w14:paraId="698536DB" w14:textId="77777777" w:rsidR="002F6C8D" w:rsidRDefault="002F6C8D">
      <w:pPr>
        <w:pStyle w:val="a3"/>
        <w:spacing w:before="8"/>
        <w:rPr>
          <w:b/>
          <w:sz w:val="25"/>
          <w:lang w:eastAsia="ja-JP"/>
        </w:rPr>
      </w:pPr>
    </w:p>
    <w:p w14:paraId="369671DC" w14:textId="77777777" w:rsidR="002F6C8D" w:rsidRDefault="00C41EEB">
      <w:pPr>
        <w:pStyle w:val="a4"/>
        <w:numPr>
          <w:ilvl w:val="0"/>
          <w:numId w:val="53"/>
        </w:numPr>
        <w:tabs>
          <w:tab w:val="left" w:pos="413"/>
        </w:tabs>
        <w:spacing w:before="0" w:line="259" w:lineRule="auto"/>
        <w:ind w:right="1976" w:firstLine="0"/>
        <w:rPr>
          <w:sz w:val="16"/>
          <w:lang w:eastAsia="ja-JP"/>
        </w:rPr>
      </w:pPr>
      <w:r>
        <w:rPr>
          <w:sz w:val="16"/>
          <w:lang w:eastAsia="ja-JP"/>
        </w:rPr>
        <w:t>埋立地の定義については、EU埋立指令(https://eur-lex.europa.eu/legal-contents/EN/TXT/HTML/?uri=CELEX:31999L0031&amp;from=EN)の§2(g)</w:t>
      </w:r>
      <w:r w:rsidR="00E9470F">
        <w:fldChar w:fldCharType="begin"/>
      </w:r>
      <w:r w:rsidR="00E9470F">
        <w:rPr>
          <w:lang w:eastAsia="ja-JP"/>
        </w:rPr>
        <w:instrText xml:space="preserve"> HYPERLINK "https://eur-lex.europa.eu/legal-content/EN/TXT/HTML/?uri=CELEX%3A31999L0031&amp;amp;from=EN" \h </w:instrText>
      </w:r>
      <w:r w:rsidR="00E9470F">
        <w:fldChar w:fldCharType="separate"/>
      </w:r>
      <w:r w:rsidR="00E9470F">
        <w:fldChar w:fldCharType="end"/>
      </w:r>
      <w:r w:rsidR="00E9470F">
        <w:fldChar w:fldCharType="begin"/>
      </w:r>
      <w:r w:rsidR="00E9470F">
        <w:rPr>
          <w:lang w:eastAsia="ja-JP"/>
        </w:rPr>
        <w:instrText xml:space="preserve"> HYPERLINK "https://eur-lex.europa.eu/l</w:instrText>
      </w:r>
      <w:r w:rsidR="00E9470F">
        <w:rPr>
          <w:lang w:eastAsia="ja-JP"/>
        </w:rPr>
        <w:instrText xml:space="preserve">egal-content/EN/TXT/HTML/?uri=CELEX%3A31999L0031&amp;amp;from=EN" \h </w:instrText>
      </w:r>
      <w:r w:rsidR="00E9470F">
        <w:fldChar w:fldCharType="separate"/>
      </w:r>
      <w:r w:rsidR="00E9470F">
        <w:fldChar w:fldCharType="end"/>
      </w:r>
    </w:p>
    <w:p w14:paraId="449AD9E4" w14:textId="77777777" w:rsidR="002F6C8D" w:rsidRDefault="00E9470F">
      <w:pPr>
        <w:pStyle w:val="a4"/>
        <w:numPr>
          <w:ilvl w:val="0"/>
          <w:numId w:val="53"/>
        </w:numPr>
        <w:tabs>
          <w:tab w:val="left" w:pos="413"/>
        </w:tabs>
        <w:spacing w:before="160" w:line="259" w:lineRule="auto"/>
        <w:ind w:right="582" w:firstLine="0"/>
        <w:rPr>
          <w:sz w:val="16"/>
          <w:lang w:eastAsia="ja-JP"/>
        </w:rPr>
      </w:pPr>
      <w:r>
        <w:fldChar w:fldCharType="begin"/>
      </w:r>
      <w:r>
        <w:rPr>
          <w:lang w:eastAsia="ja-JP"/>
        </w:rPr>
        <w:instrText xml:space="preserve"> HYPERLINK "https://eur-lex.europa.eu/legal-content/EN/TXT/PDF/?uri=CELEX%3A31999L0031&amp;amp;from=EN" \h </w:instrText>
      </w:r>
      <w:r>
        <w:fldChar w:fldCharType="separate"/>
      </w:r>
      <w:r w:rsidR="00C41EEB">
        <w:rPr>
          <w:sz w:val="16"/>
          <w:lang w:eastAsia="ja-JP"/>
        </w:rPr>
        <w:t>https://eur-lex.europa.eu/legal-contents/EN/TXT/PDF/?uri=CELEX:31999L0031&amp;from=EN、指令(EU)2018/850により修正</w:t>
      </w:r>
      <w:r>
        <w:rPr>
          <w:sz w:val="16"/>
          <w:lang w:eastAsia="ja-JP"/>
        </w:rPr>
        <w:fldChar w:fldCharType="end"/>
      </w:r>
    </w:p>
    <w:p w14:paraId="03A5D8EC" w14:textId="77777777" w:rsidR="002F6C8D" w:rsidRDefault="002F6C8D">
      <w:pPr>
        <w:spacing w:line="259" w:lineRule="auto"/>
        <w:rPr>
          <w:sz w:val="16"/>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25E6669E" w14:textId="77777777">
        <w:trPr>
          <w:trHeight w:val="650"/>
        </w:trPr>
        <w:tc>
          <w:tcPr>
            <w:tcW w:w="1555" w:type="dxa"/>
          </w:tcPr>
          <w:p w14:paraId="0C7F8817" w14:textId="77777777" w:rsidR="002F6C8D" w:rsidRDefault="00C41EEB">
            <w:pPr>
              <w:pStyle w:val="TableParagraph"/>
              <w:spacing w:before="40"/>
              <w:rPr>
                <w:sz w:val="20"/>
              </w:rPr>
            </w:pPr>
            <w:r>
              <w:rPr>
                <w:sz w:val="20"/>
              </w:rPr>
              <w:t>(6)</w:t>
            </w:r>
          </w:p>
          <w:p w14:paraId="1394903B" w14:textId="77777777" w:rsidR="002F6C8D" w:rsidRDefault="00C41EEB">
            <w:pPr>
              <w:pStyle w:val="TableParagraph"/>
              <w:spacing w:before="34"/>
              <w:rPr>
                <w:sz w:val="20"/>
              </w:rPr>
            </w:pPr>
            <w:proofErr w:type="spellStart"/>
            <w:r>
              <w:rPr>
                <w:sz w:val="20"/>
              </w:rPr>
              <w:t>生態系</w:t>
            </w:r>
            <w:proofErr w:type="spellEnd"/>
          </w:p>
        </w:tc>
        <w:tc>
          <w:tcPr>
            <w:tcW w:w="7513" w:type="dxa"/>
          </w:tcPr>
          <w:p w14:paraId="456DF1EA" w14:textId="77777777" w:rsidR="002F6C8D" w:rsidRDefault="002F6C8D">
            <w:pPr>
              <w:pStyle w:val="TableParagraph"/>
              <w:ind w:left="0"/>
              <w:rPr>
                <w:rFonts w:ascii="Times New Roman"/>
                <w:sz w:val="18"/>
              </w:rPr>
            </w:pPr>
          </w:p>
        </w:tc>
      </w:tr>
    </w:tbl>
    <w:p w14:paraId="12FB6F40" w14:textId="77777777" w:rsidR="002F6C8D" w:rsidRDefault="002F6C8D">
      <w:pPr>
        <w:rPr>
          <w:rFonts w:ascii="Times New Roman"/>
          <w:sz w:val="18"/>
        </w:rPr>
        <w:sectPr w:rsidR="002F6C8D">
          <w:pgSz w:w="11910" w:h="16840"/>
          <w:pgMar w:top="1420" w:right="1280" w:bottom="1280" w:left="1340" w:header="0" w:footer="854" w:gutter="0"/>
          <w:cols w:space="720"/>
        </w:sectPr>
      </w:pPr>
    </w:p>
    <w:p w14:paraId="52E7B866" w14:textId="77777777" w:rsidR="002F6C8D" w:rsidRDefault="00C41EEB">
      <w:pPr>
        <w:pStyle w:val="2"/>
        <w:numPr>
          <w:ilvl w:val="1"/>
          <w:numId w:val="96"/>
        </w:numPr>
        <w:tabs>
          <w:tab w:val="left" w:pos="820"/>
          <w:tab w:val="left" w:pos="821"/>
        </w:tabs>
      </w:pPr>
      <w:r>
        <w:rPr>
          <w:color w:val="006FC0"/>
        </w:rPr>
        <w:t>CO2の直接空気回収</w:t>
      </w:r>
    </w:p>
    <w:p w14:paraId="1E9A0C34"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365A286B" w14:textId="77777777">
        <w:trPr>
          <w:trHeight w:val="350"/>
        </w:trPr>
        <w:tc>
          <w:tcPr>
            <w:tcW w:w="9068" w:type="dxa"/>
            <w:gridSpan w:val="2"/>
            <w:shd w:val="clear" w:color="auto" w:fill="4471C4"/>
          </w:tcPr>
          <w:p w14:paraId="16D2F6FE"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4715C665" w14:textId="77777777">
        <w:trPr>
          <w:trHeight w:val="350"/>
        </w:trPr>
        <w:tc>
          <w:tcPr>
            <w:tcW w:w="1555" w:type="dxa"/>
          </w:tcPr>
          <w:p w14:paraId="3BCD68EA"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523E9CE4" w14:textId="77777777" w:rsidR="002F6C8D" w:rsidRDefault="00C41EEB">
            <w:pPr>
              <w:pStyle w:val="TableParagraph"/>
              <w:spacing w:before="40"/>
              <w:rPr>
                <w:sz w:val="20"/>
                <w:lang w:eastAsia="ja-JP"/>
              </w:rPr>
            </w:pPr>
            <w:r>
              <w:rPr>
                <w:sz w:val="20"/>
                <w:lang w:eastAsia="ja-JP"/>
              </w:rPr>
              <w:t>E-上水道、下水道、廃棄物管理・浄化活動</w:t>
            </w:r>
          </w:p>
        </w:tc>
      </w:tr>
      <w:tr w:rsidR="002F6C8D" w14:paraId="090321BF" w14:textId="77777777">
        <w:trPr>
          <w:trHeight w:val="350"/>
        </w:trPr>
        <w:tc>
          <w:tcPr>
            <w:tcW w:w="1555" w:type="dxa"/>
          </w:tcPr>
          <w:p w14:paraId="2968FC4A"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3BA3766E" w14:textId="77777777" w:rsidR="002F6C8D" w:rsidRDefault="00C41EEB">
            <w:pPr>
              <w:pStyle w:val="TableParagraph"/>
              <w:spacing w:before="40"/>
              <w:rPr>
                <w:sz w:val="20"/>
              </w:rPr>
            </w:pPr>
            <w:r>
              <w:rPr>
                <w:w w:val="99"/>
                <w:sz w:val="20"/>
              </w:rPr>
              <w:t>4</w:t>
            </w:r>
          </w:p>
        </w:tc>
      </w:tr>
      <w:tr w:rsidR="002F6C8D" w14:paraId="36D4E5BD" w14:textId="77777777">
        <w:trPr>
          <w:trHeight w:val="350"/>
        </w:trPr>
        <w:tc>
          <w:tcPr>
            <w:tcW w:w="1555" w:type="dxa"/>
          </w:tcPr>
          <w:p w14:paraId="58325050"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1D3FE22F" w14:textId="77777777" w:rsidR="002F6C8D" w:rsidRDefault="00C41EEB">
            <w:pPr>
              <w:pStyle w:val="TableParagraph"/>
              <w:spacing w:before="40"/>
              <w:rPr>
                <w:sz w:val="20"/>
              </w:rPr>
            </w:pPr>
            <w:r>
              <w:rPr>
                <w:sz w:val="20"/>
              </w:rPr>
              <w:t>E39.0.0</w:t>
            </w:r>
          </w:p>
        </w:tc>
      </w:tr>
      <w:tr w:rsidR="002F6C8D" w14:paraId="0E31C20B" w14:textId="77777777">
        <w:trPr>
          <w:trHeight w:val="350"/>
        </w:trPr>
        <w:tc>
          <w:tcPr>
            <w:tcW w:w="1555" w:type="dxa"/>
          </w:tcPr>
          <w:p w14:paraId="207E5423" w14:textId="77777777" w:rsidR="002F6C8D" w:rsidRDefault="00C41EEB">
            <w:pPr>
              <w:pStyle w:val="TableParagraph"/>
              <w:spacing w:before="40"/>
              <w:rPr>
                <w:sz w:val="20"/>
              </w:rPr>
            </w:pPr>
            <w:proofErr w:type="spellStart"/>
            <w:r>
              <w:rPr>
                <w:sz w:val="20"/>
              </w:rPr>
              <w:t>内容</w:t>
            </w:r>
            <w:proofErr w:type="spellEnd"/>
          </w:p>
        </w:tc>
        <w:tc>
          <w:tcPr>
            <w:tcW w:w="7513" w:type="dxa"/>
          </w:tcPr>
          <w:p w14:paraId="296E7957" w14:textId="77777777" w:rsidR="002F6C8D" w:rsidRDefault="00C41EEB">
            <w:pPr>
              <w:pStyle w:val="TableParagraph"/>
              <w:spacing w:before="40"/>
              <w:rPr>
                <w:sz w:val="13"/>
              </w:rPr>
            </w:pPr>
            <w:r>
              <w:rPr>
                <w:position w:val="1"/>
                <w:sz w:val="20"/>
              </w:rPr>
              <w:t>CO2の直接空気回収</w:t>
            </w:r>
          </w:p>
        </w:tc>
      </w:tr>
      <w:tr w:rsidR="002F6C8D" w14:paraId="3293FB13" w14:textId="77777777">
        <w:trPr>
          <w:trHeight w:val="383"/>
        </w:trPr>
        <w:tc>
          <w:tcPr>
            <w:tcW w:w="9068" w:type="dxa"/>
            <w:gridSpan w:val="2"/>
            <w:shd w:val="clear" w:color="auto" w:fill="4471C4"/>
          </w:tcPr>
          <w:p w14:paraId="25EDE5C2"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3EE12A21" w14:textId="77777777">
        <w:trPr>
          <w:trHeight w:val="1980"/>
        </w:trPr>
        <w:tc>
          <w:tcPr>
            <w:tcW w:w="9068" w:type="dxa"/>
            <w:gridSpan w:val="2"/>
          </w:tcPr>
          <w:p w14:paraId="7213D932"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7E80566F" w14:textId="77777777" w:rsidR="002F6C8D" w:rsidRDefault="002F6C8D">
            <w:pPr>
              <w:pStyle w:val="TableParagraph"/>
              <w:ind w:left="0"/>
              <w:rPr>
                <w:b/>
                <w:sz w:val="24"/>
                <w:lang w:eastAsia="ja-JP"/>
              </w:rPr>
            </w:pPr>
          </w:p>
          <w:p w14:paraId="1C80E985" w14:textId="77777777" w:rsidR="002F6C8D" w:rsidRDefault="00C41EEB">
            <w:pPr>
              <w:pStyle w:val="TableParagraph"/>
              <w:numPr>
                <w:ilvl w:val="0"/>
                <w:numId w:val="50"/>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188B5D46" w14:textId="77777777" w:rsidR="002F6C8D" w:rsidRDefault="002F6C8D">
            <w:pPr>
              <w:pStyle w:val="TableParagraph"/>
              <w:spacing w:before="9"/>
              <w:ind w:left="0"/>
              <w:rPr>
                <w:b/>
                <w:sz w:val="23"/>
                <w:lang w:eastAsia="ja-JP"/>
              </w:rPr>
            </w:pPr>
          </w:p>
          <w:p w14:paraId="3586049F" w14:textId="77777777" w:rsidR="002F6C8D" w:rsidRDefault="00C41EEB">
            <w:pPr>
              <w:pStyle w:val="TableParagraph"/>
              <w:numPr>
                <w:ilvl w:val="0"/>
                <w:numId w:val="50"/>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716C1875" w14:textId="77777777" w:rsidR="002F6C8D" w:rsidRDefault="002F6C8D">
            <w:pPr>
              <w:pStyle w:val="TableParagraph"/>
              <w:spacing w:before="9"/>
              <w:ind w:left="0"/>
              <w:rPr>
                <w:b/>
                <w:sz w:val="23"/>
                <w:lang w:eastAsia="ja-JP"/>
              </w:rPr>
            </w:pPr>
          </w:p>
          <w:p w14:paraId="5AF33265" w14:textId="4D341BA5"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8D5A01">
              <w:rPr>
                <w:rFonts w:hint="eastAsia"/>
                <w:sz w:val="20"/>
                <w:lang w:eastAsia="ja-JP"/>
              </w:rPr>
              <w:t>ちら</w:t>
            </w:r>
            <w:r w:rsidR="00C41EEB">
              <w:rPr>
                <w:sz w:val="20"/>
                <w:lang w:eastAsia="ja-JP"/>
              </w:rPr>
              <w:t>の基準に反応しているかを特定し、説明しなければならない。</w:t>
            </w:r>
          </w:p>
        </w:tc>
      </w:tr>
      <w:tr w:rsidR="002F6C8D" w14:paraId="02BA1069" w14:textId="77777777">
        <w:trPr>
          <w:trHeight w:val="350"/>
        </w:trPr>
        <w:tc>
          <w:tcPr>
            <w:tcW w:w="9068" w:type="dxa"/>
            <w:gridSpan w:val="2"/>
            <w:shd w:val="clear" w:color="auto" w:fill="4471C4"/>
          </w:tcPr>
          <w:p w14:paraId="5F19FADE" w14:textId="63156EC4" w:rsidR="002F6C8D" w:rsidRDefault="00875B42">
            <w:pPr>
              <w:pStyle w:val="TableParagraph"/>
              <w:spacing w:before="40"/>
              <w:rPr>
                <w:b/>
                <w:sz w:val="20"/>
                <w:lang w:eastAsia="ja-JP"/>
              </w:rPr>
            </w:pPr>
            <w:r>
              <w:rPr>
                <w:b/>
                <w:color w:val="FFFFFF"/>
                <w:sz w:val="20"/>
                <w:lang w:eastAsia="ja-JP"/>
              </w:rPr>
              <w:t>重大な有害性</w:t>
            </w:r>
          </w:p>
        </w:tc>
      </w:tr>
      <w:tr w:rsidR="002F6C8D" w14:paraId="1FCDDD72" w14:textId="77777777">
        <w:trPr>
          <w:trHeight w:val="647"/>
        </w:trPr>
        <w:tc>
          <w:tcPr>
            <w:tcW w:w="9068" w:type="dxa"/>
            <w:gridSpan w:val="2"/>
          </w:tcPr>
          <w:p w14:paraId="371445FD" w14:textId="77777777" w:rsidR="002F6C8D" w:rsidRDefault="00C41EEB">
            <w:pPr>
              <w:pStyle w:val="TableParagraph"/>
              <w:spacing w:before="40" w:line="276" w:lineRule="auto"/>
              <w:rPr>
                <w:sz w:val="20"/>
                <w:lang w:eastAsia="ja-JP"/>
              </w:rPr>
            </w:pPr>
            <w:r>
              <w:rPr>
                <w:sz w:val="20"/>
                <w:lang w:eastAsia="ja-JP"/>
              </w:rPr>
              <w:t>人為的排出の捕捉に関連する主な環境影響は、炭素を捕捉するために使用される化学物質/技術によるものである。</w:t>
            </w:r>
          </w:p>
        </w:tc>
      </w:tr>
      <w:tr w:rsidR="002F6C8D" w14:paraId="5AADB74E" w14:textId="77777777">
        <w:trPr>
          <w:trHeight w:val="640"/>
        </w:trPr>
        <w:tc>
          <w:tcPr>
            <w:tcW w:w="1555" w:type="dxa"/>
          </w:tcPr>
          <w:p w14:paraId="37B5236D" w14:textId="77777777" w:rsidR="002F6C8D" w:rsidRDefault="00C41EEB">
            <w:pPr>
              <w:pStyle w:val="TableParagraph"/>
              <w:spacing w:before="40"/>
              <w:rPr>
                <w:sz w:val="20"/>
              </w:rPr>
            </w:pPr>
            <w:r>
              <w:rPr>
                <w:sz w:val="20"/>
              </w:rPr>
              <w:t>(1)</w:t>
            </w:r>
            <w:proofErr w:type="spellStart"/>
            <w:r>
              <w:rPr>
                <w:sz w:val="20"/>
              </w:rPr>
              <w:t>緩和</w:t>
            </w:r>
            <w:proofErr w:type="spellEnd"/>
          </w:p>
        </w:tc>
        <w:tc>
          <w:tcPr>
            <w:tcW w:w="7513" w:type="dxa"/>
          </w:tcPr>
          <w:p w14:paraId="3B1CCB3D" w14:textId="77777777" w:rsidR="002F6C8D" w:rsidRDefault="002F6C8D">
            <w:pPr>
              <w:pStyle w:val="TableParagraph"/>
              <w:ind w:left="0"/>
              <w:rPr>
                <w:rFonts w:ascii="Times New Roman"/>
                <w:sz w:val="20"/>
              </w:rPr>
            </w:pPr>
          </w:p>
        </w:tc>
      </w:tr>
      <w:tr w:rsidR="002F6C8D" w14:paraId="3776ABA8" w14:textId="77777777">
        <w:trPr>
          <w:trHeight w:val="1435"/>
        </w:trPr>
        <w:tc>
          <w:tcPr>
            <w:tcW w:w="1555" w:type="dxa"/>
          </w:tcPr>
          <w:p w14:paraId="555E0480" w14:textId="77777777" w:rsidR="002F6C8D" w:rsidRDefault="00C41EEB">
            <w:pPr>
              <w:pStyle w:val="TableParagraph"/>
              <w:spacing w:before="40"/>
              <w:rPr>
                <w:sz w:val="20"/>
              </w:rPr>
            </w:pPr>
            <w:r>
              <w:rPr>
                <w:sz w:val="20"/>
              </w:rPr>
              <w:t>(3) 水</w:t>
            </w:r>
          </w:p>
        </w:tc>
        <w:tc>
          <w:tcPr>
            <w:tcW w:w="7513" w:type="dxa"/>
          </w:tcPr>
          <w:p w14:paraId="12DF8230" w14:textId="3B2E40DC" w:rsidR="002F6C8D" w:rsidRDefault="00C41EEB">
            <w:pPr>
              <w:pStyle w:val="TableParagraph"/>
              <w:numPr>
                <w:ilvl w:val="0"/>
                <w:numId w:val="49"/>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AC7ED0">
              <w:rPr>
                <w:rFonts w:hint="eastAsia"/>
                <w:sz w:val="20"/>
                <w:lang w:eastAsia="ja-JP"/>
              </w:rPr>
              <w:t>こと</w:t>
            </w:r>
            <w:r>
              <w:rPr>
                <w:sz w:val="20"/>
                <w:lang w:eastAsia="ja-JP"/>
              </w:rPr>
              <w:t>。 関連する利害関係者と協議して策定された水利用/保全管理計画が策定され、実施されていることを確実にする</w:t>
            </w:r>
            <w:r w:rsidR="00AC7ED0">
              <w:rPr>
                <w:rFonts w:hint="eastAsia"/>
                <w:sz w:val="20"/>
                <w:lang w:eastAsia="ja-JP"/>
              </w:rPr>
              <w:t>こと</w:t>
            </w:r>
            <w:r>
              <w:rPr>
                <w:sz w:val="20"/>
                <w:lang w:eastAsia="ja-JP"/>
              </w:rPr>
              <w:t>。</w:t>
            </w:r>
          </w:p>
          <w:p w14:paraId="23921D31" w14:textId="4601D756" w:rsidR="002F6C8D" w:rsidRDefault="00C41EEB">
            <w:pPr>
              <w:pStyle w:val="TableParagraph"/>
              <w:numPr>
                <w:ilvl w:val="0"/>
                <w:numId w:val="49"/>
              </w:numPr>
              <w:tabs>
                <w:tab w:val="left" w:pos="566"/>
                <w:tab w:val="left" w:pos="567"/>
              </w:tabs>
              <w:spacing w:before="86" w:line="222" w:lineRule="exact"/>
              <w:ind w:left="566" w:hanging="425"/>
              <w:rPr>
                <w:sz w:val="20"/>
                <w:lang w:eastAsia="ja-JP"/>
              </w:rPr>
            </w:pPr>
            <w:r>
              <w:rPr>
                <w:sz w:val="20"/>
                <w:lang w:eastAsia="ja-JP"/>
              </w:rPr>
              <w:t>EUでは、EU水関連法規の要件を満たす</w:t>
            </w:r>
            <w:r w:rsidR="00AC7ED0">
              <w:rPr>
                <w:rFonts w:hint="eastAsia"/>
                <w:sz w:val="20"/>
                <w:lang w:eastAsia="ja-JP"/>
              </w:rPr>
              <w:t>こと</w:t>
            </w:r>
            <w:r>
              <w:rPr>
                <w:sz w:val="20"/>
                <w:lang w:eastAsia="ja-JP"/>
              </w:rPr>
              <w:t>。</w:t>
            </w:r>
          </w:p>
        </w:tc>
      </w:tr>
      <w:tr w:rsidR="002F6C8D" w14:paraId="1EDC5841" w14:textId="77777777">
        <w:trPr>
          <w:trHeight w:val="650"/>
        </w:trPr>
        <w:tc>
          <w:tcPr>
            <w:tcW w:w="1555" w:type="dxa"/>
          </w:tcPr>
          <w:p w14:paraId="5EA4111D" w14:textId="48474FA3" w:rsidR="002F6C8D" w:rsidRDefault="00875B42">
            <w:pPr>
              <w:pStyle w:val="TableParagraph"/>
              <w:spacing w:before="40" w:line="276" w:lineRule="auto"/>
              <w:ind w:right="429"/>
              <w:rPr>
                <w:sz w:val="20"/>
                <w:lang w:eastAsia="ja-JP"/>
              </w:rPr>
            </w:pPr>
            <w:r>
              <w:rPr>
                <w:sz w:val="20"/>
                <w:lang w:eastAsia="ja-JP"/>
              </w:rPr>
              <w:t>(4)サーキュラーエコノミー</w:t>
            </w:r>
          </w:p>
        </w:tc>
        <w:tc>
          <w:tcPr>
            <w:tcW w:w="7513" w:type="dxa"/>
          </w:tcPr>
          <w:p w14:paraId="57317181" w14:textId="77777777" w:rsidR="002F6C8D" w:rsidRDefault="002F6C8D">
            <w:pPr>
              <w:pStyle w:val="TableParagraph"/>
              <w:ind w:left="0"/>
              <w:rPr>
                <w:rFonts w:ascii="Times New Roman"/>
                <w:sz w:val="20"/>
                <w:lang w:eastAsia="ja-JP"/>
              </w:rPr>
            </w:pPr>
          </w:p>
        </w:tc>
      </w:tr>
      <w:tr w:rsidR="002F6C8D" w14:paraId="67089B7D" w14:textId="77777777">
        <w:trPr>
          <w:trHeight w:val="4017"/>
        </w:trPr>
        <w:tc>
          <w:tcPr>
            <w:tcW w:w="1555" w:type="dxa"/>
          </w:tcPr>
          <w:p w14:paraId="063268CB"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56EAE98B" w14:textId="545C0A63" w:rsidR="002F6C8D" w:rsidRDefault="00C41EEB">
            <w:pPr>
              <w:pStyle w:val="TableParagraph"/>
              <w:spacing w:before="40" w:line="276" w:lineRule="auto"/>
              <w:ind w:right="94"/>
              <w:rPr>
                <w:sz w:val="20"/>
                <w:lang w:eastAsia="ja-JP"/>
              </w:rPr>
            </w:pPr>
            <w:r>
              <w:rPr>
                <w:sz w:val="20"/>
                <w:lang w:eastAsia="ja-JP"/>
              </w:rPr>
              <w:t>最低限の要求事項は、承認された環境マネジメントシステム(ISO14001、EMAS、または同等のもの)の実施と遵守である</w:t>
            </w:r>
            <w:r w:rsidR="00AC7ED0">
              <w:rPr>
                <w:rFonts w:hint="eastAsia"/>
                <w:sz w:val="20"/>
                <w:lang w:eastAsia="ja-JP"/>
              </w:rPr>
              <w:t>こと</w:t>
            </w:r>
            <w:r>
              <w:rPr>
                <w:sz w:val="20"/>
                <w:lang w:eastAsia="ja-JP"/>
              </w:rPr>
              <w:t>。</w:t>
            </w:r>
          </w:p>
          <w:p w14:paraId="0D0E6360" w14:textId="4F3D9DA0" w:rsidR="002F6C8D" w:rsidRDefault="00C41EEB">
            <w:pPr>
              <w:pStyle w:val="TableParagraph"/>
              <w:spacing w:before="78"/>
              <w:rPr>
                <w:sz w:val="20"/>
                <w:lang w:eastAsia="ja-JP"/>
              </w:rPr>
            </w:pPr>
            <w:r>
              <w:rPr>
                <w:sz w:val="20"/>
                <w:lang w:eastAsia="ja-JP"/>
              </w:rPr>
              <w:t>EU指令2009/31/ECのすべての要求事項、特に以下の要求事項に従う</w:t>
            </w:r>
            <w:r w:rsidR="00AC7ED0">
              <w:rPr>
                <w:rFonts w:hint="eastAsia"/>
                <w:sz w:val="20"/>
                <w:lang w:eastAsia="ja-JP"/>
              </w:rPr>
              <w:t>こと</w:t>
            </w:r>
            <w:r>
              <w:rPr>
                <w:sz w:val="20"/>
                <w:lang w:eastAsia="ja-JP"/>
              </w:rPr>
              <w:t>。</w:t>
            </w:r>
          </w:p>
          <w:p w14:paraId="7C07003C" w14:textId="77777777" w:rsidR="002F6C8D" w:rsidRDefault="00C41EEB">
            <w:pPr>
              <w:pStyle w:val="TableParagraph"/>
              <w:numPr>
                <w:ilvl w:val="0"/>
                <w:numId w:val="48"/>
              </w:numPr>
              <w:tabs>
                <w:tab w:val="left" w:pos="467"/>
                <w:tab w:val="left" w:pos="468"/>
              </w:tabs>
              <w:spacing w:before="83" w:line="268" w:lineRule="auto"/>
              <w:ind w:right="857"/>
              <w:rPr>
                <w:sz w:val="20"/>
                <w:lang w:eastAsia="ja-JP"/>
              </w:rPr>
            </w:pPr>
            <w:r>
              <w:rPr>
                <w:sz w:val="20"/>
                <w:lang w:eastAsia="ja-JP"/>
              </w:rPr>
              <w:t>恒久的な漏洩検知システムを導入することにより、運転中の放出を防止する。</w:t>
            </w:r>
          </w:p>
          <w:p w14:paraId="33A0FE00" w14:textId="72C6F269" w:rsidR="002F6C8D" w:rsidRDefault="00C41EEB">
            <w:pPr>
              <w:pStyle w:val="TableParagraph"/>
              <w:numPr>
                <w:ilvl w:val="0"/>
                <w:numId w:val="48"/>
              </w:numPr>
              <w:tabs>
                <w:tab w:val="left" w:pos="467"/>
                <w:tab w:val="left" w:pos="468"/>
              </w:tabs>
              <w:spacing w:before="10"/>
              <w:rPr>
                <w:sz w:val="20"/>
                <w:lang w:eastAsia="ja-JP"/>
              </w:rPr>
            </w:pPr>
            <w:r>
              <w:rPr>
                <w:sz w:val="20"/>
                <w:lang w:eastAsia="ja-JP"/>
              </w:rPr>
              <w:t>アンモニア</w:t>
            </w:r>
            <w:r w:rsidR="00AC7ED0">
              <w:rPr>
                <w:rFonts w:hint="eastAsia"/>
                <w:sz w:val="20"/>
                <w:lang w:eastAsia="ja-JP"/>
              </w:rPr>
              <w:t>の遺失が発生しない</w:t>
            </w:r>
            <w:r>
              <w:rPr>
                <w:sz w:val="20"/>
                <w:lang w:eastAsia="ja-JP"/>
              </w:rPr>
              <w:t>ようにする。</w:t>
            </w:r>
          </w:p>
          <w:p w14:paraId="423D17BF" w14:textId="77777777" w:rsidR="002F6C8D" w:rsidRDefault="00C41EEB">
            <w:pPr>
              <w:pStyle w:val="TableParagraph"/>
              <w:numPr>
                <w:ilvl w:val="0"/>
                <w:numId w:val="48"/>
              </w:numPr>
              <w:tabs>
                <w:tab w:val="left" w:pos="467"/>
                <w:tab w:val="left" w:pos="468"/>
              </w:tabs>
              <w:spacing w:before="32"/>
              <w:ind w:right="1181"/>
              <w:rPr>
                <w:sz w:val="20"/>
                <w:lang w:eastAsia="ja-JP"/>
              </w:rPr>
            </w:pPr>
            <w:r>
              <w:rPr>
                <w:sz w:val="20"/>
                <w:lang w:eastAsia="ja-JP"/>
              </w:rPr>
              <w:t>二次エーロゾルの生成と対流圏オゾンの生成を最小限にする。</w:t>
            </w:r>
          </w:p>
          <w:p w14:paraId="3CC4DABF" w14:textId="77777777" w:rsidR="002F6C8D" w:rsidRDefault="00C41EEB">
            <w:pPr>
              <w:pStyle w:val="TableParagraph"/>
              <w:spacing w:line="276" w:lineRule="auto"/>
              <w:ind w:right="255"/>
              <w:rPr>
                <w:rFonts w:ascii="Calibri"/>
                <w:sz w:val="24"/>
                <w:lang w:eastAsia="ja-JP"/>
              </w:rPr>
            </w:pPr>
            <w:r>
              <w:rPr>
                <w:rFonts w:ascii="Calibri"/>
                <w:sz w:val="24"/>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2F6C8D" w14:paraId="3F9BC390" w14:textId="77777777">
        <w:trPr>
          <w:trHeight w:val="1098"/>
        </w:trPr>
        <w:tc>
          <w:tcPr>
            <w:tcW w:w="1555" w:type="dxa"/>
          </w:tcPr>
          <w:p w14:paraId="5041FCE6" w14:textId="77777777" w:rsidR="002F6C8D" w:rsidRDefault="00C41EEB">
            <w:pPr>
              <w:pStyle w:val="TableParagraph"/>
              <w:spacing w:before="40"/>
              <w:rPr>
                <w:sz w:val="20"/>
              </w:rPr>
            </w:pPr>
            <w:r>
              <w:rPr>
                <w:sz w:val="20"/>
              </w:rPr>
              <w:t>(6)</w:t>
            </w:r>
          </w:p>
          <w:p w14:paraId="0E8FF261" w14:textId="77777777" w:rsidR="002F6C8D" w:rsidRDefault="00C41EEB">
            <w:pPr>
              <w:pStyle w:val="TableParagraph"/>
              <w:spacing w:before="34"/>
              <w:rPr>
                <w:sz w:val="20"/>
              </w:rPr>
            </w:pPr>
            <w:proofErr w:type="spellStart"/>
            <w:r>
              <w:rPr>
                <w:sz w:val="20"/>
              </w:rPr>
              <w:t>生態系</w:t>
            </w:r>
            <w:proofErr w:type="spellEnd"/>
          </w:p>
        </w:tc>
        <w:tc>
          <w:tcPr>
            <w:tcW w:w="7513" w:type="dxa"/>
          </w:tcPr>
          <w:p w14:paraId="43521927" w14:textId="410F0705" w:rsidR="002F6C8D" w:rsidRDefault="00C41EEB" w:rsidP="00AC7ED0">
            <w:pPr>
              <w:pStyle w:val="TableParagraph"/>
              <w:spacing w:before="10" w:line="260" w:lineRule="atLeast"/>
              <w:ind w:right="94"/>
              <w:rPr>
                <w:sz w:val="20"/>
                <w:lang w:eastAsia="ja-JP"/>
              </w:rPr>
            </w:pPr>
            <w:r>
              <w:rPr>
                <w:sz w:val="20"/>
                <w:lang w:eastAsia="ja-JP"/>
              </w:rPr>
              <w:t>EUの環境影響評価指令(2014/52/EU)及び戦略的環境評価指令(2001/42/EC)に従って、又はEU以外の国に所在する活動の場合には、他の同等の国内規定に従って、環境影響評価(EIA)が完了していること。</w:t>
            </w:r>
          </w:p>
        </w:tc>
      </w:tr>
    </w:tbl>
    <w:p w14:paraId="55AA2F59" w14:textId="77777777" w:rsidR="002F6C8D" w:rsidRDefault="002F6C8D">
      <w:pPr>
        <w:spacing w:line="260" w:lineRule="atLeast"/>
        <w:rPr>
          <w:sz w:val="20"/>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792F00B8" w14:textId="77777777">
        <w:trPr>
          <w:trHeight w:val="6151"/>
        </w:trPr>
        <w:tc>
          <w:tcPr>
            <w:tcW w:w="1555" w:type="dxa"/>
          </w:tcPr>
          <w:p w14:paraId="7CE74078" w14:textId="77777777" w:rsidR="002F6C8D" w:rsidRDefault="002F6C8D">
            <w:pPr>
              <w:pStyle w:val="TableParagraph"/>
              <w:ind w:left="0"/>
              <w:rPr>
                <w:rFonts w:ascii="Times New Roman"/>
                <w:sz w:val="18"/>
                <w:lang w:eastAsia="ja-JP"/>
              </w:rPr>
            </w:pPr>
          </w:p>
        </w:tc>
        <w:tc>
          <w:tcPr>
            <w:tcW w:w="7513" w:type="dxa"/>
          </w:tcPr>
          <w:p w14:paraId="4EA14550" w14:textId="580C467D" w:rsidR="002F6C8D" w:rsidRDefault="00C41EEB">
            <w:pPr>
              <w:pStyle w:val="TableParagraph"/>
              <w:spacing w:line="276" w:lineRule="auto"/>
              <w:ind w:right="94"/>
              <w:rPr>
                <w:sz w:val="20"/>
                <w:lang w:eastAsia="ja-JP"/>
              </w:rPr>
            </w:pPr>
            <w:r>
              <w:rPr>
                <w:sz w:val="20"/>
                <w:lang w:eastAsia="ja-JP"/>
              </w:rPr>
              <w:t>非EU諸国における活動のための国際基準(例 IFCパフォーマンス・スタンダード1:環境・社会リスクの評価と管理—交通インフラや運行などの付帯サービスを含む</w:t>
            </w:r>
            <w:r w:rsidR="00AC7ED0">
              <w:rPr>
                <w:rFonts w:hint="eastAsia"/>
                <w:sz w:val="20"/>
                <w:lang w:eastAsia="ja-JP"/>
              </w:rPr>
              <w:t>）を参照すること</w:t>
            </w:r>
            <w:r>
              <w:rPr>
                <w:sz w:val="20"/>
                <w:lang w:eastAsia="ja-JP"/>
              </w:rPr>
              <w:t>。 生物多様性/生態系を保護するために必要な緩和措置が実施されていること。</w:t>
            </w:r>
          </w:p>
          <w:p w14:paraId="1BECE282" w14:textId="01E61C8B" w:rsidR="002F6C8D" w:rsidRDefault="00C41EEB">
            <w:pPr>
              <w:pStyle w:val="TableParagraph"/>
              <w:spacing w:before="79"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AC7ED0">
              <w:rPr>
                <w:rFonts w:hint="eastAsia"/>
                <w:sz w:val="20"/>
                <w:lang w:eastAsia="ja-JP"/>
              </w:rPr>
              <w:t>)によって評価され</w:t>
            </w:r>
            <w:r>
              <w:rPr>
                <w:sz w:val="20"/>
                <w:lang w:eastAsia="ja-JP"/>
              </w:rPr>
              <w:t>、保護地域の保全目標に基づいてい</w:t>
            </w:r>
            <w:r w:rsidR="00AC7ED0">
              <w:rPr>
                <w:rFonts w:hint="eastAsia"/>
                <w:sz w:val="20"/>
                <w:lang w:eastAsia="ja-JP"/>
              </w:rPr>
              <w:t>ること</w:t>
            </w:r>
            <w:r>
              <w:rPr>
                <w:sz w:val="20"/>
                <w:lang w:eastAsia="ja-JP"/>
              </w:rPr>
              <w:t>。 そのようなサイト/オペレーションのために、以下のことを</w:t>
            </w:r>
            <w:r w:rsidR="00AC7ED0">
              <w:rPr>
                <w:rFonts w:hint="eastAsia"/>
                <w:sz w:val="20"/>
                <w:lang w:eastAsia="ja-JP"/>
              </w:rPr>
              <w:t>担保すること。</w:t>
            </w:r>
          </w:p>
          <w:p w14:paraId="69BA63E6" w14:textId="1174307F" w:rsidR="002F6C8D" w:rsidRDefault="00C41EEB">
            <w:pPr>
              <w:pStyle w:val="TableParagraph"/>
              <w:numPr>
                <w:ilvl w:val="0"/>
                <w:numId w:val="47"/>
              </w:numPr>
              <w:tabs>
                <w:tab w:val="left" w:pos="828"/>
                <w:tab w:val="left" w:pos="829"/>
              </w:tabs>
              <w:spacing w:before="82"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C7ED0">
              <w:rPr>
                <w:rFonts w:hint="eastAsia"/>
                <w:sz w:val="20"/>
                <w:lang w:eastAsia="ja-JP"/>
              </w:rPr>
              <w:t>こと</w:t>
            </w:r>
            <w:r>
              <w:rPr>
                <w:sz w:val="20"/>
                <w:lang w:eastAsia="ja-JP"/>
              </w:rPr>
              <w:t>。</w:t>
            </w:r>
          </w:p>
          <w:p w14:paraId="2E97641E" w14:textId="77777777" w:rsidR="002F6C8D" w:rsidRDefault="00C41EEB">
            <w:pPr>
              <w:pStyle w:val="TableParagraph"/>
              <w:numPr>
                <w:ilvl w:val="0"/>
                <w:numId w:val="47"/>
              </w:numPr>
              <w:tabs>
                <w:tab w:val="left" w:pos="828"/>
                <w:tab w:val="left" w:pos="829"/>
              </w:tabs>
              <w:spacing w:before="80" w:line="276" w:lineRule="auto"/>
              <w:ind w:right="330" w:firstLine="0"/>
              <w:rPr>
                <w:sz w:val="20"/>
                <w:lang w:eastAsia="ja-JP"/>
              </w:rPr>
            </w:pPr>
            <w:r>
              <w:rPr>
                <w:sz w:val="20"/>
                <w:lang w:eastAsia="ja-JP"/>
              </w:rPr>
              <w:t>種及び生息地への影響を低減するために必要なすべての緩和措置がとられていること。</w:t>
            </w:r>
          </w:p>
          <w:p w14:paraId="00E8AC84" w14:textId="6FCE2BFB" w:rsidR="002F6C8D" w:rsidRDefault="00C41EEB">
            <w:pPr>
              <w:pStyle w:val="TableParagraph"/>
              <w:numPr>
                <w:ilvl w:val="0"/>
                <w:numId w:val="47"/>
              </w:numPr>
              <w:tabs>
                <w:tab w:val="left" w:pos="828"/>
                <w:tab w:val="left" w:pos="829"/>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AC7ED0">
              <w:rPr>
                <w:rFonts w:hint="eastAsia"/>
                <w:sz w:val="20"/>
                <w:lang w:eastAsia="ja-JP"/>
              </w:rPr>
              <w:t>こと</w:t>
            </w:r>
            <w:r>
              <w:rPr>
                <w:sz w:val="20"/>
                <w:lang w:eastAsia="ja-JP"/>
              </w:rPr>
              <w:t>。</w:t>
            </w:r>
          </w:p>
        </w:tc>
      </w:tr>
    </w:tbl>
    <w:p w14:paraId="1B3B789A" w14:textId="77777777" w:rsidR="002F6C8D" w:rsidRDefault="002F6C8D">
      <w:pPr>
        <w:rPr>
          <w:sz w:val="20"/>
          <w:lang w:eastAsia="ja-JP"/>
        </w:rPr>
        <w:sectPr w:rsidR="002F6C8D">
          <w:pgSz w:w="11910" w:h="16840"/>
          <w:pgMar w:top="1420" w:right="1280" w:bottom="1280" w:left="1340" w:header="0" w:footer="854" w:gutter="0"/>
          <w:cols w:space="720"/>
        </w:sectPr>
      </w:pPr>
    </w:p>
    <w:p w14:paraId="538E5E39" w14:textId="77777777" w:rsidR="002F6C8D" w:rsidRPr="00AC7ED0" w:rsidRDefault="00C41EEB">
      <w:pPr>
        <w:pStyle w:val="a4"/>
        <w:numPr>
          <w:ilvl w:val="1"/>
          <w:numId w:val="96"/>
        </w:numPr>
        <w:tabs>
          <w:tab w:val="left" w:pos="820"/>
          <w:tab w:val="left" w:pos="821"/>
        </w:tabs>
        <w:rPr>
          <w:b/>
          <w:sz w:val="24"/>
        </w:rPr>
      </w:pPr>
      <w:proofErr w:type="spellStart"/>
      <w:r w:rsidRPr="00AC7ED0">
        <w:rPr>
          <w:b/>
          <w:color w:val="006FC0"/>
          <w:sz w:val="24"/>
        </w:rPr>
        <w:t>人為的排出の捕捉</w:t>
      </w:r>
      <w:proofErr w:type="spellEnd"/>
    </w:p>
    <w:p w14:paraId="17C185FA"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33C07577" w14:textId="77777777">
        <w:trPr>
          <w:trHeight w:val="350"/>
        </w:trPr>
        <w:tc>
          <w:tcPr>
            <w:tcW w:w="9068" w:type="dxa"/>
            <w:gridSpan w:val="2"/>
            <w:shd w:val="clear" w:color="auto" w:fill="4471C4"/>
          </w:tcPr>
          <w:p w14:paraId="763D966B"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74121778" w14:textId="77777777">
        <w:trPr>
          <w:trHeight w:val="350"/>
        </w:trPr>
        <w:tc>
          <w:tcPr>
            <w:tcW w:w="1555" w:type="dxa"/>
          </w:tcPr>
          <w:p w14:paraId="796733F6"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07416D7D" w14:textId="77777777" w:rsidR="002F6C8D" w:rsidRDefault="00C41EEB">
            <w:pPr>
              <w:pStyle w:val="TableParagraph"/>
              <w:spacing w:before="40"/>
              <w:rPr>
                <w:sz w:val="20"/>
                <w:lang w:eastAsia="ja-JP"/>
              </w:rPr>
            </w:pPr>
            <w:r>
              <w:rPr>
                <w:sz w:val="20"/>
                <w:lang w:eastAsia="ja-JP"/>
              </w:rPr>
              <w:t>E-上水道、下水道、廃棄物管理・浄化活動</w:t>
            </w:r>
          </w:p>
        </w:tc>
      </w:tr>
      <w:tr w:rsidR="002F6C8D" w14:paraId="02D0A508" w14:textId="77777777">
        <w:trPr>
          <w:trHeight w:val="350"/>
        </w:trPr>
        <w:tc>
          <w:tcPr>
            <w:tcW w:w="1555" w:type="dxa"/>
          </w:tcPr>
          <w:p w14:paraId="751B463C"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32625E83" w14:textId="77777777" w:rsidR="002F6C8D" w:rsidRDefault="00C41EEB">
            <w:pPr>
              <w:pStyle w:val="TableParagraph"/>
              <w:spacing w:before="40"/>
              <w:rPr>
                <w:sz w:val="20"/>
              </w:rPr>
            </w:pPr>
            <w:r>
              <w:rPr>
                <w:w w:val="99"/>
                <w:sz w:val="20"/>
              </w:rPr>
              <w:t>4</w:t>
            </w:r>
          </w:p>
        </w:tc>
      </w:tr>
      <w:tr w:rsidR="002F6C8D" w14:paraId="3657737C" w14:textId="77777777">
        <w:trPr>
          <w:trHeight w:val="350"/>
        </w:trPr>
        <w:tc>
          <w:tcPr>
            <w:tcW w:w="1555" w:type="dxa"/>
          </w:tcPr>
          <w:p w14:paraId="1957C46E"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57175CFE" w14:textId="77777777" w:rsidR="002F6C8D" w:rsidRDefault="00C41EEB">
            <w:pPr>
              <w:pStyle w:val="TableParagraph"/>
              <w:spacing w:before="40"/>
              <w:rPr>
                <w:sz w:val="20"/>
              </w:rPr>
            </w:pPr>
            <w:r>
              <w:rPr>
                <w:sz w:val="20"/>
              </w:rPr>
              <w:t>E39.0.0</w:t>
            </w:r>
          </w:p>
        </w:tc>
      </w:tr>
      <w:tr w:rsidR="002F6C8D" w14:paraId="03EA61A8" w14:textId="77777777">
        <w:trPr>
          <w:trHeight w:val="350"/>
        </w:trPr>
        <w:tc>
          <w:tcPr>
            <w:tcW w:w="1555" w:type="dxa"/>
          </w:tcPr>
          <w:p w14:paraId="53F63583" w14:textId="77777777" w:rsidR="002F6C8D" w:rsidRDefault="00C41EEB">
            <w:pPr>
              <w:pStyle w:val="TableParagraph"/>
              <w:spacing w:before="40"/>
              <w:rPr>
                <w:sz w:val="20"/>
              </w:rPr>
            </w:pPr>
            <w:proofErr w:type="spellStart"/>
            <w:r>
              <w:rPr>
                <w:sz w:val="20"/>
              </w:rPr>
              <w:t>内容</w:t>
            </w:r>
            <w:proofErr w:type="spellEnd"/>
          </w:p>
        </w:tc>
        <w:tc>
          <w:tcPr>
            <w:tcW w:w="7513" w:type="dxa"/>
          </w:tcPr>
          <w:p w14:paraId="276FB7C9" w14:textId="77777777" w:rsidR="002F6C8D" w:rsidRDefault="00C41EEB">
            <w:pPr>
              <w:pStyle w:val="TableParagraph"/>
              <w:spacing w:before="40"/>
              <w:rPr>
                <w:sz w:val="20"/>
                <w:lang w:eastAsia="ja-JP"/>
              </w:rPr>
            </w:pPr>
            <w:r>
              <w:rPr>
                <w:position w:val="1"/>
                <w:sz w:val="20"/>
                <w:lang w:eastAsia="ja-JP"/>
              </w:rPr>
              <w:t>人為起源のCO2排出量の捕捉</w:t>
            </w:r>
          </w:p>
        </w:tc>
      </w:tr>
      <w:tr w:rsidR="002F6C8D" w14:paraId="10C06D2E" w14:textId="77777777">
        <w:trPr>
          <w:trHeight w:val="383"/>
        </w:trPr>
        <w:tc>
          <w:tcPr>
            <w:tcW w:w="9068" w:type="dxa"/>
            <w:gridSpan w:val="2"/>
            <w:shd w:val="clear" w:color="auto" w:fill="4471C4"/>
          </w:tcPr>
          <w:p w14:paraId="51B11005"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5CA92794" w14:textId="77777777">
        <w:trPr>
          <w:trHeight w:val="2138"/>
        </w:trPr>
        <w:tc>
          <w:tcPr>
            <w:tcW w:w="9068" w:type="dxa"/>
            <w:gridSpan w:val="2"/>
          </w:tcPr>
          <w:p w14:paraId="41293DA0"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662DFAA4" w14:textId="77777777" w:rsidR="002F6C8D" w:rsidRDefault="002F6C8D">
            <w:pPr>
              <w:pStyle w:val="TableParagraph"/>
              <w:ind w:left="0"/>
              <w:rPr>
                <w:b/>
                <w:sz w:val="24"/>
                <w:lang w:eastAsia="ja-JP"/>
              </w:rPr>
            </w:pPr>
          </w:p>
          <w:p w14:paraId="0CF5456A" w14:textId="77777777" w:rsidR="002F6C8D" w:rsidRDefault="00C41EEB">
            <w:pPr>
              <w:pStyle w:val="TableParagraph"/>
              <w:numPr>
                <w:ilvl w:val="0"/>
                <w:numId w:val="46"/>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3874B333" w14:textId="77777777" w:rsidR="002F6C8D" w:rsidRDefault="002F6C8D">
            <w:pPr>
              <w:pStyle w:val="TableParagraph"/>
              <w:spacing w:before="9"/>
              <w:ind w:left="0"/>
              <w:rPr>
                <w:b/>
                <w:sz w:val="23"/>
                <w:lang w:eastAsia="ja-JP"/>
              </w:rPr>
            </w:pPr>
          </w:p>
          <w:p w14:paraId="700B6E23" w14:textId="77777777" w:rsidR="002F6C8D" w:rsidRDefault="00C41EEB">
            <w:pPr>
              <w:pStyle w:val="TableParagraph"/>
              <w:numPr>
                <w:ilvl w:val="0"/>
                <w:numId w:val="46"/>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018D20EA" w14:textId="77777777" w:rsidR="002F6C8D" w:rsidRDefault="002F6C8D">
            <w:pPr>
              <w:pStyle w:val="TableParagraph"/>
              <w:spacing w:before="9"/>
              <w:ind w:left="0"/>
              <w:rPr>
                <w:b/>
                <w:sz w:val="23"/>
                <w:lang w:eastAsia="ja-JP"/>
              </w:rPr>
            </w:pPr>
          </w:p>
          <w:p w14:paraId="1E346F93" w14:textId="73E1B0AC"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AC7ED0">
              <w:rPr>
                <w:rFonts w:hint="eastAsia"/>
                <w:sz w:val="20"/>
                <w:lang w:eastAsia="ja-JP"/>
              </w:rPr>
              <w:t>ちら</w:t>
            </w:r>
            <w:r w:rsidR="00C41EEB">
              <w:rPr>
                <w:sz w:val="20"/>
                <w:lang w:eastAsia="ja-JP"/>
              </w:rPr>
              <w:t>の基準に反応しているかを特定し、説明しなければならない。</w:t>
            </w:r>
          </w:p>
        </w:tc>
      </w:tr>
      <w:tr w:rsidR="002F6C8D" w14:paraId="67BFAC37" w14:textId="77777777">
        <w:trPr>
          <w:trHeight w:val="386"/>
        </w:trPr>
        <w:tc>
          <w:tcPr>
            <w:tcW w:w="9068" w:type="dxa"/>
            <w:gridSpan w:val="2"/>
            <w:shd w:val="clear" w:color="auto" w:fill="4471C4"/>
          </w:tcPr>
          <w:p w14:paraId="6060418D" w14:textId="3443AED3" w:rsidR="002F6C8D" w:rsidRDefault="00875B42">
            <w:pPr>
              <w:pStyle w:val="TableParagraph"/>
              <w:spacing w:before="40"/>
              <w:rPr>
                <w:b/>
                <w:sz w:val="20"/>
                <w:lang w:eastAsia="ja-JP"/>
              </w:rPr>
            </w:pPr>
            <w:r>
              <w:rPr>
                <w:b/>
                <w:color w:val="FFFFFF"/>
                <w:sz w:val="20"/>
                <w:lang w:eastAsia="ja-JP"/>
              </w:rPr>
              <w:t>重大な有害性</w:t>
            </w:r>
          </w:p>
        </w:tc>
      </w:tr>
      <w:tr w:rsidR="002F6C8D" w14:paraId="62740606" w14:textId="77777777">
        <w:trPr>
          <w:trHeight w:val="647"/>
        </w:trPr>
        <w:tc>
          <w:tcPr>
            <w:tcW w:w="9068" w:type="dxa"/>
            <w:gridSpan w:val="2"/>
          </w:tcPr>
          <w:p w14:paraId="3F3EACB2" w14:textId="77777777" w:rsidR="002F6C8D" w:rsidRDefault="00C41EEB">
            <w:pPr>
              <w:pStyle w:val="TableParagraph"/>
              <w:spacing w:before="40" w:line="276" w:lineRule="auto"/>
              <w:rPr>
                <w:sz w:val="20"/>
                <w:lang w:eastAsia="ja-JP"/>
              </w:rPr>
            </w:pPr>
            <w:r>
              <w:rPr>
                <w:sz w:val="20"/>
                <w:lang w:eastAsia="ja-JP"/>
              </w:rPr>
              <w:t>人為的排出の捕捉に関連する主な環境影響は、炭素を捕捉するために使用される化学物質/技術によるものである。</w:t>
            </w:r>
          </w:p>
        </w:tc>
      </w:tr>
      <w:tr w:rsidR="002F6C8D" w14:paraId="0E33CB6F" w14:textId="77777777">
        <w:trPr>
          <w:trHeight w:val="530"/>
        </w:trPr>
        <w:tc>
          <w:tcPr>
            <w:tcW w:w="1555" w:type="dxa"/>
          </w:tcPr>
          <w:p w14:paraId="1817FA76" w14:textId="77777777" w:rsidR="002F6C8D" w:rsidRDefault="00C41EEB">
            <w:pPr>
              <w:pStyle w:val="TableParagraph"/>
              <w:spacing w:before="40"/>
              <w:rPr>
                <w:sz w:val="20"/>
              </w:rPr>
            </w:pPr>
            <w:r>
              <w:rPr>
                <w:sz w:val="20"/>
              </w:rPr>
              <w:t>(1)</w:t>
            </w:r>
            <w:proofErr w:type="spellStart"/>
            <w:r>
              <w:rPr>
                <w:sz w:val="20"/>
              </w:rPr>
              <w:t>緩和</w:t>
            </w:r>
            <w:proofErr w:type="spellEnd"/>
          </w:p>
        </w:tc>
        <w:tc>
          <w:tcPr>
            <w:tcW w:w="7513" w:type="dxa"/>
          </w:tcPr>
          <w:p w14:paraId="1BBBC9A7" w14:textId="77F56D17" w:rsidR="002F6C8D" w:rsidRDefault="00AC7ED0">
            <w:pPr>
              <w:pStyle w:val="TableParagraph"/>
              <w:spacing w:before="34"/>
              <w:rPr>
                <w:sz w:val="20"/>
                <w:lang w:eastAsia="ja-JP"/>
              </w:rPr>
            </w:pPr>
            <w:r>
              <w:rPr>
                <w:rFonts w:hint="eastAsia"/>
                <w:sz w:val="20"/>
                <w:lang w:eastAsia="ja-JP"/>
              </w:rPr>
              <w:t>あると考えられる</w:t>
            </w:r>
            <w:r w:rsidR="00C41EEB">
              <w:rPr>
                <w:sz w:val="20"/>
                <w:lang w:eastAsia="ja-JP"/>
              </w:rPr>
              <w:t>CO2</w:t>
            </w:r>
            <w:r>
              <w:rPr>
                <w:rFonts w:hint="eastAsia"/>
                <w:sz w:val="20"/>
                <w:lang w:eastAsia="ja-JP"/>
              </w:rPr>
              <w:t>の遺漏が</w:t>
            </w:r>
            <w:r w:rsidR="00C41EEB">
              <w:rPr>
                <w:sz w:val="20"/>
                <w:lang w:eastAsia="ja-JP"/>
              </w:rPr>
              <w:t>著しく有害である</w:t>
            </w:r>
            <w:r>
              <w:rPr>
                <w:rFonts w:hint="eastAsia"/>
                <w:sz w:val="20"/>
                <w:lang w:eastAsia="ja-JP"/>
              </w:rPr>
              <w:t>との前提に立って、排出の1％を遺漏係数とする</w:t>
            </w:r>
            <w:r w:rsidR="00C41EEB">
              <w:rPr>
                <w:sz w:val="20"/>
                <w:lang w:eastAsia="ja-JP"/>
              </w:rPr>
              <w:t>。</w:t>
            </w:r>
          </w:p>
        </w:tc>
      </w:tr>
      <w:tr w:rsidR="002F6C8D" w14:paraId="38A8174B" w14:textId="77777777">
        <w:trPr>
          <w:trHeight w:val="1435"/>
        </w:trPr>
        <w:tc>
          <w:tcPr>
            <w:tcW w:w="1555" w:type="dxa"/>
          </w:tcPr>
          <w:p w14:paraId="74102AE7" w14:textId="77777777" w:rsidR="002F6C8D" w:rsidRDefault="00C41EEB">
            <w:pPr>
              <w:pStyle w:val="TableParagraph"/>
              <w:spacing w:before="40"/>
              <w:rPr>
                <w:sz w:val="20"/>
              </w:rPr>
            </w:pPr>
            <w:r>
              <w:rPr>
                <w:sz w:val="20"/>
              </w:rPr>
              <w:t>(3) 水</w:t>
            </w:r>
          </w:p>
        </w:tc>
        <w:tc>
          <w:tcPr>
            <w:tcW w:w="7513" w:type="dxa"/>
          </w:tcPr>
          <w:p w14:paraId="2B4AC7FF" w14:textId="1D67026B" w:rsidR="002F6C8D" w:rsidRDefault="00C41EEB">
            <w:pPr>
              <w:pStyle w:val="TableParagraph"/>
              <w:numPr>
                <w:ilvl w:val="0"/>
                <w:numId w:val="45"/>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AC7ED0">
              <w:rPr>
                <w:rFonts w:hint="eastAsia"/>
                <w:sz w:val="20"/>
                <w:lang w:eastAsia="ja-JP"/>
              </w:rPr>
              <w:t>こと</w:t>
            </w:r>
            <w:r>
              <w:rPr>
                <w:sz w:val="20"/>
                <w:lang w:eastAsia="ja-JP"/>
              </w:rPr>
              <w:t>。 関連する利害関係者と協議して策定された水利用/保全管理計画が策定され、実施されていること。</w:t>
            </w:r>
          </w:p>
          <w:p w14:paraId="6EE740A6" w14:textId="22E9FF33" w:rsidR="002F6C8D" w:rsidRDefault="00C41EEB">
            <w:pPr>
              <w:pStyle w:val="TableParagraph"/>
              <w:numPr>
                <w:ilvl w:val="0"/>
                <w:numId w:val="45"/>
              </w:numPr>
              <w:tabs>
                <w:tab w:val="left" w:pos="566"/>
                <w:tab w:val="left" w:pos="567"/>
              </w:tabs>
              <w:spacing w:before="84" w:line="224" w:lineRule="exact"/>
              <w:ind w:left="566" w:hanging="425"/>
              <w:rPr>
                <w:sz w:val="20"/>
                <w:lang w:eastAsia="ja-JP"/>
              </w:rPr>
            </w:pPr>
            <w:r>
              <w:rPr>
                <w:sz w:val="20"/>
                <w:lang w:eastAsia="ja-JP"/>
              </w:rPr>
              <w:t>EUでは、EU水関連法規の要件を満たす</w:t>
            </w:r>
            <w:r w:rsidR="00AC7ED0">
              <w:rPr>
                <w:rFonts w:hint="eastAsia"/>
                <w:sz w:val="20"/>
                <w:lang w:eastAsia="ja-JP"/>
              </w:rPr>
              <w:t>こと</w:t>
            </w:r>
            <w:r>
              <w:rPr>
                <w:sz w:val="20"/>
                <w:lang w:eastAsia="ja-JP"/>
              </w:rPr>
              <w:t>。</w:t>
            </w:r>
          </w:p>
        </w:tc>
      </w:tr>
      <w:tr w:rsidR="002F6C8D" w14:paraId="1A1B5FDE" w14:textId="77777777">
        <w:trPr>
          <w:trHeight w:val="1233"/>
        </w:trPr>
        <w:tc>
          <w:tcPr>
            <w:tcW w:w="1555" w:type="dxa"/>
          </w:tcPr>
          <w:p w14:paraId="23925CCF" w14:textId="13D48E7A" w:rsidR="002F6C8D" w:rsidRDefault="00875B42">
            <w:pPr>
              <w:pStyle w:val="TableParagraph"/>
              <w:spacing w:before="40" w:line="276" w:lineRule="auto"/>
              <w:ind w:right="429"/>
              <w:rPr>
                <w:sz w:val="20"/>
                <w:lang w:eastAsia="ja-JP"/>
              </w:rPr>
            </w:pPr>
            <w:r>
              <w:rPr>
                <w:sz w:val="20"/>
                <w:lang w:eastAsia="ja-JP"/>
              </w:rPr>
              <w:t>(4)サーキュラーエコノミー</w:t>
            </w:r>
          </w:p>
        </w:tc>
        <w:tc>
          <w:tcPr>
            <w:tcW w:w="7513" w:type="dxa"/>
          </w:tcPr>
          <w:p w14:paraId="40FF2C65" w14:textId="5C6A9C5C" w:rsidR="002F6C8D" w:rsidRDefault="00C41EEB">
            <w:pPr>
              <w:pStyle w:val="TableParagraph"/>
              <w:spacing w:before="38"/>
              <w:ind w:right="816"/>
              <w:rPr>
                <w:sz w:val="20"/>
                <w:lang w:eastAsia="ja-JP"/>
              </w:rPr>
            </w:pPr>
            <w:r>
              <w:rPr>
                <w:sz w:val="20"/>
                <w:lang w:eastAsia="ja-JP"/>
              </w:rPr>
              <w:t>環境影響評価基準に基づき溶剤を選定し、化学物質のリスクアセスメントを徹底</w:t>
            </w:r>
            <w:r w:rsidR="00AC7ED0">
              <w:rPr>
                <w:rFonts w:hint="eastAsia"/>
                <w:sz w:val="20"/>
                <w:lang w:eastAsia="ja-JP"/>
              </w:rPr>
              <w:t>すること</w:t>
            </w:r>
          </w:p>
          <w:p w14:paraId="1856E534" w14:textId="4D29E9B8" w:rsidR="002F6C8D" w:rsidRDefault="00C41EEB">
            <w:pPr>
              <w:pStyle w:val="TableParagraph"/>
              <w:spacing w:before="82"/>
              <w:rPr>
                <w:sz w:val="20"/>
                <w:lang w:eastAsia="ja-JP"/>
              </w:rPr>
            </w:pPr>
            <w:r>
              <w:rPr>
                <w:sz w:val="20"/>
                <w:lang w:eastAsia="ja-JP"/>
              </w:rPr>
              <w:t>アミン溶媒からの有害廃棄物を避ける</w:t>
            </w:r>
            <w:r w:rsidR="00AC7ED0">
              <w:rPr>
                <w:rFonts w:hint="eastAsia"/>
                <w:sz w:val="20"/>
                <w:lang w:eastAsia="ja-JP"/>
              </w:rPr>
              <w:t>こと</w:t>
            </w:r>
            <w:r>
              <w:rPr>
                <w:sz w:val="20"/>
                <w:lang w:eastAsia="ja-JP"/>
              </w:rPr>
              <w:t>。</w:t>
            </w:r>
          </w:p>
          <w:p w14:paraId="58A3AC71" w14:textId="77777777" w:rsidR="002F6C8D" w:rsidRDefault="00C41EEB">
            <w:pPr>
              <w:pStyle w:val="TableParagraph"/>
              <w:spacing w:before="113"/>
              <w:rPr>
                <w:sz w:val="20"/>
                <w:lang w:eastAsia="ja-JP"/>
              </w:rPr>
            </w:pPr>
            <w:r>
              <w:rPr>
                <w:sz w:val="20"/>
                <w:lang w:eastAsia="ja-JP"/>
              </w:rPr>
              <w:t>ニトロソアミン濃度の限度は0.1pptである。</w:t>
            </w:r>
          </w:p>
        </w:tc>
      </w:tr>
      <w:tr w:rsidR="002F6C8D" w14:paraId="77CF026E" w14:textId="77777777">
        <w:trPr>
          <w:trHeight w:val="4360"/>
        </w:trPr>
        <w:tc>
          <w:tcPr>
            <w:tcW w:w="1555" w:type="dxa"/>
          </w:tcPr>
          <w:p w14:paraId="273981F2"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643AE087" w14:textId="77777777" w:rsidR="002F6C8D" w:rsidRDefault="00C41EEB">
            <w:pPr>
              <w:pStyle w:val="TableParagraph"/>
              <w:spacing w:before="40" w:line="276" w:lineRule="auto"/>
              <w:ind w:right="94"/>
              <w:rPr>
                <w:sz w:val="20"/>
                <w:lang w:eastAsia="ja-JP"/>
              </w:rPr>
            </w:pPr>
            <w:r>
              <w:rPr>
                <w:sz w:val="20"/>
                <w:lang w:eastAsia="ja-JP"/>
              </w:rPr>
              <w:t>最低限の要求事項は、承認された環境マネジメントシステム(ISO14001、EMAS、または同等のもの)の実施と遵守である。</w:t>
            </w:r>
          </w:p>
          <w:p w14:paraId="41C47D0D" w14:textId="79517AD9" w:rsidR="002F6C8D" w:rsidRDefault="00C41EEB">
            <w:pPr>
              <w:pStyle w:val="TableParagraph"/>
              <w:spacing w:before="81"/>
              <w:rPr>
                <w:sz w:val="20"/>
                <w:lang w:eastAsia="ja-JP"/>
              </w:rPr>
            </w:pPr>
            <w:r>
              <w:rPr>
                <w:sz w:val="20"/>
                <w:lang w:eastAsia="ja-JP"/>
              </w:rPr>
              <w:t>EU指令2009/31/ECのすべての要求事項、特に以下の要求事項に従う</w:t>
            </w:r>
            <w:r w:rsidR="00AC7ED0">
              <w:rPr>
                <w:rFonts w:hint="eastAsia"/>
                <w:sz w:val="20"/>
                <w:lang w:eastAsia="ja-JP"/>
              </w:rPr>
              <w:t>こと</w:t>
            </w:r>
            <w:r>
              <w:rPr>
                <w:sz w:val="20"/>
                <w:lang w:eastAsia="ja-JP"/>
              </w:rPr>
              <w:t>。</w:t>
            </w:r>
          </w:p>
          <w:p w14:paraId="29FE25AE" w14:textId="00FD5E8D" w:rsidR="002F6C8D" w:rsidRDefault="00C41EEB">
            <w:pPr>
              <w:pStyle w:val="TableParagraph"/>
              <w:numPr>
                <w:ilvl w:val="0"/>
                <w:numId w:val="44"/>
              </w:numPr>
              <w:tabs>
                <w:tab w:val="left" w:pos="467"/>
                <w:tab w:val="left" w:pos="468"/>
              </w:tabs>
              <w:spacing w:before="82" w:line="237" w:lineRule="auto"/>
              <w:ind w:right="480"/>
              <w:rPr>
                <w:sz w:val="20"/>
                <w:lang w:eastAsia="ja-JP"/>
              </w:rPr>
            </w:pPr>
            <w:r>
              <w:rPr>
                <w:sz w:val="20"/>
                <w:lang w:eastAsia="ja-JP"/>
              </w:rPr>
              <w:t>環境影響評価基準に基づき溶剤を選定し、化学物質のリスクアセスメントを徹底</w:t>
            </w:r>
            <w:r w:rsidR="00AC7ED0">
              <w:rPr>
                <w:rFonts w:hint="eastAsia"/>
                <w:sz w:val="20"/>
                <w:lang w:eastAsia="ja-JP"/>
              </w:rPr>
              <w:t>すること。</w:t>
            </w:r>
          </w:p>
          <w:p w14:paraId="15F84268" w14:textId="362C44C9" w:rsidR="002F6C8D" w:rsidRDefault="00C41EEB">
            <w:pPr>
              <w:pStyle w:val="TableParagraph"/>
              <w:numPr>
                <w:ilvl w:val="0"/>
                <w:numId w:val="44"/>
              </w:numPr>
              <w:tabs>
                <w:tab w:val="left" w:pos="467"/>
                <w:tab w:val="left" w:pos="468"/>
              </w:tabs>
              <w:spacing w:before="1" w:line="271" w:lineRule="auto"/>
              <w:ind w:right="852"/>
              <w:rPr>
                <w:sz w:val="20"/>
                <w:lang w:eastAsia="ja-JP"/>
              </w:rPr>
            </w:pPr>
            <w:r>
              <w:rPr>
                <w:sz w:val="20"/>
                <w:lang w:eastAsia="ja-JP"/>
              </w:rPr>
              <w:t>恒久的な漏洩検知システムを導入することにより、運転中の放出を防止する</w:t>
            </w:r>
            <w:r w:rsidR="00AC7ED0">
              <w:rPr>
                <w:rFonts w:hint="eastAsia"/>
                <w:sz w:val="20"/>
                <w:lang w:eastAsia="ja-JP"/>
              </w:rPr>
              <w:t>こと</w:t>
            </w:r>
            <w:r>
              <w:rPr>
                <w:sz w:val="20"/>
                <w:lang w:eastAsia="ja-JP"/>
              </w:rPr>
              <w:t>。</w:t>
            </w:r>
          </w:p>
          <w:p w14:paraId="70183A1D" w14:textId="1320F4A2" w:rsidR="002F6C8D" w:rsidRDefault="00C41EEB">
            <w:pPr>
              <w:pStyle w:val="TableParagraph"/>
              <w:numPr>
                <w:ilvl w:val="0"/>
                <w:numId w:val="44"/>
              </w:numPr>
              <w:tabs>
                <w:tab w:val="left" w:pos="467"/>
                <w:tab w:val="left" w:pos="468"/>
              </w:tabs>
              <w:spacing w:before="6"/>
              <w:rPr>
                <w:sz w:val="20"/>
                <w:lang w:eastAsia="ja-JP"/>
              </w:rPr>
            </w:pPr>
            <w:r>
              <w:rPr>
                <w:sz w:val="20"/>
                <w:lang w:eastAsia="ja-JP"/>
              </w:rPr>
              <w:t>アンモニア</w:t>
            </w:r>
            <w:r w:rsidR="00AC7ED0">
              <w:rPr>
                <w:rFonts w:hint="eastAsia"/>
                <w:sz w:val="20"/>
                <w:lang w:eastAsia="ja-JP"/>
              </w:rPr>
              <w:t>の遺漏を回避すること</w:t>
            </w:r>
            <w:r>
              <w:rPr>
                <w:sz w:val="20"/>
                <w:lang w:eastAsia="ja-JP"/>
              </w:rPr>
              <w:t>。</w:t>
            </w:r>
          </w:p>
          <w:p w14:paraId="6C7A5C6C" w14:textId="58430859" w:rsidR="002F6C8D" w:rsidRDefault="00C41EEB">
            <w:pPr>
              <w:pStyle w:val="TableParagraph"/>
              <w:numPr>
                <w:ilvl w:val="0"/>
                <w:numId w:val="44"/>
              </w:numPr>
              <w:tabs>
                <w:tab w:val="left" w:pos="467"/>
                <w:tab w:val="left" w:pos="468"/>
              </w:tabs>
              <w:spacing w:before="37" w:line="235" w:lineRule="auto"/>
              <w:ind w:right="1176"/>
              <w:rPr>
                <w:sz w:val="20"/>
                <w:lang w:eastAsia="ja-JP"/>
              </w:rPr>
            </w:pPr>
            <w:r>
              <w:rPr>
                <w:sz w:val="20"/>
                <w:lang w:eastAsia="ja-JP"/>
              </w:rPr>
              <w:t>二次エーロゾルの生成と対流圏オゾンの生成を最小限にする</w:t>
            </w:r>
            <w:r w:rsidR="00AC7ED0">
              <w:rPr>
                <w:rFonts w:hint="eastAsia"/>
                <w:sz w:val="20"/>
                <w:lang w:eastAsia="ja-JP"/>
              </w:rPr>
              <w:t>こと</w:t>
            </w:r>
            <w:r>
              <w:rPr>
                <w:sz w:val="20"/>
                <w:lang w:eastAsia="ja-JP"/>
              </w:rPr>
              <w:t>。</w:t>
            </w:r>
          </w:p>
          <w:p w14:paraId="2D389F09" w14:textId="77777777" w:rsidR="002F6C8D" w:rsidRDefault="002F6C8D">
            <w:pPr>
              <w:pStyle w:val="TableParagraph"/>
              <w:spacing w:before="3"/>
              <w:ind w:left="0"/>
              <w:rPr>
                <w:b/>
                <w:sz w:val="20"/>
                <w:lang w:eastAsia="ja-JP"/>
              </w:rPr>
            </w:pPr>
          </w:p>
          <w:p w14:paraId="7039E339" w14:textId="77777777" w:rsidR="002F6C8D" w:rsidRDefault="00C41EEB">
            <w:pPr>
              <w:pStyle w:val="TableParagraph"/>
              <w:spacing w:line="276" w:lineRule="auto"/>
              <w:ind w:right="483"/>
              <w:rPr>
                <w:sz w:val="20"/>
                <w:lang w:eastAsia="ja-JP"/>
              </w:rPr>
            </w:pPr>
            <w:r>
              <w:rPr>
                <w:sz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bl>
    <w:p w14:paraId="5B9D388F" w14:textId="77777777" w:rsidR="002F6C8D" w:rsidRDefault="002F6C8D">
      <w:pPr>
        <w:spacing w:line="276" w:lineRule="auto"/>
        <w:rPr>
          <w:sz w:val="20"/>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72E3AB4A" w14:textId="77777777">
        <w:trPr>
          <w:trHeight w:val="7248"/>
        </w:trPr>
        <w:tc>
          <w:tcPr>
            <w:tcW w:w="1555" w:type="dxa"/>
          </w:tcPr>
          <w:p w14:paraId="398FB6DE" w14:textId="77777777" w:rsidR="002F6C8D" w:rsidRDefault="00C41EEB">
            <w:pPr>
              <w:pStyle w:val="TableParagraph"/>
              <w:spacing w:before="40"/>
              <w:rPr>
                <w:sz w:val="20"/>
              </w:rPr>
            </w:pPr>
            <w:r>
              <w:rPr>
                <w:sz w:val="20"/>
              </w:rPr>
              <w:t>(6)</w:t>
            </w:r>
          </w:p>
          <w:p w14:paraId="59673239" w14:textId="77777777" w:rsidR="002F6C8D" w:rsidRDefault="00C41EEB">
            <w:pPr>
              <w:pStyle w:val="TableParagraph"/>
              <w:spacing w:before="34"/>
              <w:rPr>
                <w:sz w:val="20"/>
              </w:rPr>
            </w:pPr>
            <w:proofErr w:type="spellStart"/>
            <w:r>
              <w:rPr>
                <w:sz w:val="20"/>
              </w:rPr>
              <w:t>生態系</w:t>
            </w:r>
            <w:proofErr w:type="spellEnd"/>
          </w:p>
        </w:tc>
        <w:tc>
          <w:tcPr>
            <w:tcW w:w="7513" w:type="dxa"/>
          </w:tcPr>
          <w:p w14:paraId="66FE8ACC" w14:textId="629BF717" w:rsidR="002F6C8D" w:rsidRDefault="00C41EEB">
            <w:pPr>
              <w:pStyle w:val="TableParagraph"/>
              <w:spacing w:before="40" w:line="276" w:lineRule="auto"/>
              <w:ind w:right="94"/>
              <w:rPr>
                <w:sz w:val="20"/>
                <w:lang w:eastAsia="ja-JP"/>
              </w:rPr>
            </w:pPr>
            <w:r>
              <w:rPr>
                <w:sz w:val="20"/>
                <w:lang w:eastAsia="ja-JP"/>
              </w:rPr>
              <w:t>環境影響評価(EIA)</w:t>
            </w:r>
            <w:r w:rsidR="00AC7ED0">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、EUの環境影響評価指令(2014/52/EU)および戦略的環境評価指令(2001/42/EC)に従って、またはEU以外の国での活動に関する他の同等の国内規定またはEU以外の国での活動の場合に</w:t>
            </w:r>
            <w:r w:rsidR="00AC7ED0">
              <w:rPr>
                <w:rFonts w:hint="eastAsia"/>
                <w:sz w:val="20"/>
                <w:lang w:eastAsia="ja-JP"/>
              </w:rPr>
              <w:t>国際基準に従って</w:t>
            </w:r>
            <w:r>
              <w:rPr>
                <w:sz w:val="20"/>
                <w:lang w:eastAsia="ja-JP"/>
              </w:rPr>
              <w:t>確実に完了する</w:t>
            </w:r>
            <w:r w:rsidR="00AC7ED0">
              <w:rPr>
                <w:rFonts w:hint="eastAsia"/>
                <w:sz w:val="20"/>
                <w:lang w:eastAsia="ja-JP"/>
              </w:rPr>
              <w:t>こと</w:t>
            </w:r>
            <w:r>
              <w:rPr>
                <w:sz w:val="20"/>
                <w:lang w:eastAsia="ja-JP"/>
              </w:rPr>
              <w:t xml:space="preserve">。 </w:t>
            </w:r>
            <w:r w:rsidR="00AC7ED0">
              <w:rPr>
                <w:rFonts w:hint="eastAsia"/>
                <w:sz w:val="20"/>
                <w:lang w:eastAsia="ja-JP"/>
              </w:rPr>
              <w:t>（例：</w:t>
            </w:r>
            <w:r>
              <w:rPr>
                <w:sz w:val="20"/>
                <w:lang w:eastAsia="ja-JP"/>
              </w:rPr>
              <w:t>IFCパフォーマンス・スタンダード1:環境・社会リスクの評価と管理—交通インフラや運行などの付帯サービスを含む</w:t>
            </w:r>
            <w:r w:rsidR="00AC7ED0">
              <w:rPr>
                <w:rFonts w:hint="eastAsia"/>
                <w:sz w:val="20"/>
                <w:lang w:eastAsia="ja-JP"/>
              </w:rPr>
              <w:t>）</w:t>
            </w:r>
            <w:r>
              <w:rPr>
                <w:sz w:val="20"/>
                <w:lang w:eastAsia="ja-JP"/>
              </w:rPr>
              <w:t>。 生物多様性/生態系を保護するために必要な緩和措置が実施されていること。</w:t>
            </w:r>
          </w:p>
          <w:p w14:paraId="4E1FA8FF" w14:textId="6E0A7984" w:rsidR="002F6C8D" w:rsidRDefault="00C41EEB">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AC7ED0">
              <w:rPr>
                <w:rFonts w:hint="eastAsia"/>
                <w:sz w:val="20"/>
                <w:lang w:eastAsia="ja-JP"/>
              </w:rPr>
              <w:t>)による評価</w:t>
            </w:r>
            <w:r>
              <w:rPr>
                <w:sz w:val="20"/>
                <w:lang w:eastAsia="ja-JP"/>
              </w:rPr>
              <w:t>は、保護地域の保全目標に基づいてい</w:t>
            </w:r>
            <w:r w:rsidR="00AC7ED0">
              <w:rPr>
                <w:rFonts w:hint="eastAsia"/>
                <w:sz w:val="20"/>
                <w:lang w:eastAsia="ja-JP"/>
              </w:rPr>
              <w:t>ること</w:t>
            </w:r>
            <w:r>
              <w:rPr>
                <w:sz w:val="20"/>
                <w:lang w:eastAsia="ja-JP"/>
              </w:rPr>
              <w:t>。 そのようなサイト/オペレーションのために、以下のことを</w:t>
            </w:r>
            <w:r w:rsidR="00AC7ED0">
              <w:rPr>
                <w:rFonts w:hint="eastAsia"/>
                <w:sz w:val="20"/>
                <w:lang w:eastAsia="ja-JP"/>
              </w:rPr>
              <w:t>担保すること。</w:t>
            </w:r>
          </w:p>
          <w:p w14:paraId="2FA32644" w14:textId="333FE9C2" w:rsidR="002F6C8D" w:rsidRDefault="00C41EEB">
            <w:pPr>
              <w:pStyle w:val="TableParagraph"/>
              <w:numPr>
                <w:ilvl w:val="0"/>
                <w:numId w:val="43"/>
              </w:numPr>
              <w:tabs>
                <w:tab w:val="left" w:pos="828"/>
                <w:tab w:val="left" w:pos="829"/>
              </w:tabs>
              <w:spacing w:before="80"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C7ED0">
              <w:rPr>
                <w:rFonts w:hint="eastAsia"/>
                <w:sz w:val="20"/>
                <w:lang w:eastAsia="ja-JP"/>
              </w:rPr>
              <w:t>こと</w:t>
            </w:r>
            <w:r>
              <w:rPr>
                <w:sz w:val="20"/>
                <w:lang w:eastAsia="ja-JP"/>
              </w:rPr>
              <w:t>。</w:t>
            </w:r>
          </w:p>
          <w:p w14:paraId="20FFBA33" w14:textId="77777777" w:rsidR="002F6C8D" w:rsidRDefault="00C41EEB">
            <w:pPr>
              <w:pStyle w:val="TableParagraph"/>
              <w:numPr>
                <w:ilvl w:val="0"/>
                <w:numId w:val="43"/>
              </w:numPr>
              <w:tabs>
                <w:tab w:val="left" w:pos="828"/>
                <w:tab w:val="left" w:pos="829"/>
              </w:tabs>
              <w:spacing w:before="80" w:line="276" w:lineRule="auto"/>
              <w:ind w:right="330" w:firstLine="0"/>
              <w:rPr>
                <w:sz w:val="20"/>
                <w:lang w:eastAsia="ja-JP"/>
              </w:rPr>
            </w:pPr>
            <w:r>
              <w:rPr>
                <w:sz w:val="20"/>
                <w:lang w:eastAsia="ja-JP"/>
              </w:rPr>
              <w:t>種及び生息地への影響を低減するために必要なすべての緩和措置がとられていること。</w:t>
            </w:r>
          </w:p>
          <w:p w14:paraId="0D96F28C" w14:textId="59BA7143" w:rsidR="002F6C8D" w:rsidRDefault="00C41EEB">
            <w:pPr>
              <w:pStyle w:val="TableParagraph"/>
              <w:numPr>
                <w:ilvl w:val="0"/>
                <w:numId w:val="43"/>
              </w:numPr>
              <w:tabs>
                <w:tab w:val="left" w:pos="828"/>
                <w:tab w:val="left" w:pos="829"/>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AC7ED0">
              <w:rPr>
                <w:rFonts w:hint="eastAsia"/>
                <w:sz w:val="20"/>
                <w:lang w:eastAsia="ja-JP"/>
              </w:rPr>
              <w:t>こと</w:t>
            </w:r>
            <w:r>
              <w:rPr>
                <w:sz w:val="20"/>
                <w:lang w:eastAsia="ja-JP"/>
              </w:rPr>
              <w:t>。</w:t>
            </w:r>
          </w:p>
        </w:tc>
      </w:tr>
    </w:tbl>
    <w:p w14:paraId="232F2C32" w14:textId="77777777" w:rsidR="002F6C8D" w:rsidRDefault="00436898">
      <w:pPr>
        <w:rPr>
          <w:sz w:val="2"/>
          <w:szCs w:val="2"/>
          <w:lang w:eastAsia="ja-JP"/>
        </w:rPr>
      </w:pPr>
      <w:r>
        <w:rPr>
          <w:noProof/>
          <w:lang w:val="en-US" w:eastAsia="ja-JP"/>
        </w:rPr>
        <mc:AlternateContent>
          <mc:Choice Requires="wps">
            <w:drawing>
              <wp:anchor distT="0" distB="0" distL="114300" distR="114300" simplePos="0" relativeHeight="251648000" behindDoc="0" locked="0" layoutInCell="1" allowOverlap="1" wp14:anchorId="10F17062" wp14:editId="19711853">
                <wp:simplePos x="0" y="0"/>
                <wp:positionH relativeFrom="page">
                  <wp:posOffset>3427730</wp:posOffset>
                </wp:positionH>
                <wp:positionV relativeFrom="page">
                  <wp:posOffset>9877425</wp:posOffset>
                </wp:positionV>
                <wp:extent cx="704850" cy="323850"/>
                <wp:effectExtent l="0" t="0" r="127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13BCC" id="Rectangle 15" o:spid="_x0000_s1026" style="position:absolute;left:0;text-align:left;margin-left:269.9pt;margin-top:777.75pt;width:55.5pt;height:2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12fQIAAPw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LB+Ndn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63BF4CCF" w14:textId="77777777" w:rsidR="002F6C8D" w:rsidRDefault="002F6C8D">
      <w:pPr>
        <w:rPr>
          <w:sz w:val="2"/>
          <w:szCs w:val="2"/>
          <w:lang w:eastAsia="ja-JP"/>
        </w:rPr>
        <w:sectPr w:rsidR="002F6C8D">
          <w:pgSz w:w="11910" w:h="16840"/>
          <w:pgMar w:top="1420" w:right="1280" w:bottom="1040" w:left="1340" w:header="0" w:footer="854" w:gutter="0"/>
          <w:cols w:space="720"/>
        </w:sectPr>
      </w:pPr>
    </w:p>
    <w:p w14:paraId="3CF28873" w14:textId="77777777" w:rsidR="002F6C8D" w:rsidRDefault="00436898">
      <w:pPr>
        <w:pStyle w:val="a4"/>
        <w:numPr>
          <w:ilvl w:val="1"/>
          <w:numId w:val="96"/>
        </w:numPr>
        <w:tabs>
          <w:tab w:val="left" w:pos="820"/>
          <w:tab w:val="left" w:pos="821"/>
        </w:tabs>
        <w:rPr>
          <w:b/>
          <w:sz w:val="24"/>
        </w:rPr>
      </w:pPr>
      <w:r>
        <w:rPr>
          <w:noProof/>
          <w:lang w:val="en-US" w:eastAsia="ja-JP"/>
        </w:rPr>
        <mc:AlternateContent>
          <mc:Choice Requires="wps">
            <w:drawing>
              <wp:anchor distT="0" distB="0" distL="114300" distR="114300" simplePos="0" relativeHeight="251649024" behindDoc="0" locked="0" layoutInCell="1" allowOverlap="1" wp14:anchorId="22BEEEE3" wp14:editId="11DF3FED">
                <wp:simplePos x="0" y="0"/>
                <wp:positionH relativeFrom="page">
                  <wp:posOffset>3427730</wp:posOffset>
                </wp:positionH>
                <wp:positionV relativeFrom="page">
                  <wp:posOffset>9877425</wp:posOffset>
                </wp:positionV>
                <wp:extent cx="704850" cy="323850"/>
                <wp:effectExtent l="0" t="0" r="127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1577" id="Rectangle 14" o:spid="_x0000_s1026" style="position:absolute;left:0;text-align:left;margin-left:269.9pt;margin-top:777.75pt;width:55.5pt;height:2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OTfQIAAPw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PbOjk30C&#10;AAD8BAAADgAAAAAAAAAAAAAAAAAuAgAAZHJzL2Uyb0RvYy54bWxQSwECLQAUAAYACAAAACEA2VH+&#10;PeEAAAANAQAADwAAAAAAAAAAAAAAAADXBAAAZHJzL2Rvd25yZXYueG1sUEsFBgAAAAAEAAQA8wAA&#10;AOUFAAAAAA==&#10;" fillcolor="#23b69a" stroked="f">
                <w10:wrap anchorx="page" anchory="page"/>
              </v:rect>
            </w:pict>
          </mc:Fallback>
        </mc:AlternateContent>
      </w:r>
      <w:r w:rsidR="00C41EEB">
        <w:rPr>
          <w:b/>
          <w:color w:val="006FC0"/>
          <w:sz w:val="24"/>
        </w:rPr>
        <w:t>CO2の輸送</w:t>
      </w:r>
    </w:p>
    <w:p w14:paraId="3F698928"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26A38718" w14:textId="77777777">
        <w:trPr>
          <w:trHeight w:val="350"/>
        </w:trPr>
        <w:tc>
          <w:tcPr>
            <w:tcW w:w="9068" w:type="dxa"/>
            <w:gridSpan w:val="2"/>
            <w:shd w:val="clear" w:color="auto" w:fill="4471C4"/>
          </w:tcPr>
          <w:p w14:paraId="4EBF9427"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172D87DF" w14:textId="77777777">
        <w:trPr>
          <w:trHeight w:val="350"/>
        </w:trPr>
        <w:tc>
          <w:tcPr>
            <w:tcW w:w="1555" w:type="dxa"/>
          </w:tcPr>
          <w:p w14:paraId="6A825EE9"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267FFD84" w14:textId="77777777" w:rsidR="002F6C8D" w:rsidRDefault="00C41EEB">
            <w:pPr>
              <w:pStyle w:val="TableParagraph"/>
              <w:spacing w:before="40"/>
              <w:rPr>
                <w:sz w:val="20"/>
                <w:lang w:eastAsia="ja-JP"/>
              </w:rPr>
            </w:pPr>
            <w:r>
              <w:rPr>
                <w:sz w:val="20"/>
                <w:lang w:eastAsia="ja-JP"/>
              </w:rPr>
              <w:t>E-上水道、下水道、廃棄物管理・浄化活動</w:t>
            </w:r>
          </w:p>
        </w:tc>
      </w:tr>
      <w:tr w:rsidR="002F6C8D" w14:paraId="473051A8" w14:textId="77777777">
        <w:trPr>
          <w:trHeight w:val="350"/>
        </w:trPr>
        <w:tc>
          <w:tcPr>
            <w:tcW w:w="1555" w:type="dxa"/>
          </w:tcPr>
          <w:p w14:paraId="48C24476"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5FC94386" w14:textId="77777777" w:rsidR="002F6C8D" w:rsidRDefault="00C41EEB">
            <w:pPr>
              <w:pStyle w:val="TableParagraph"/>
              <w:spacing w:before="40"/>
              <w:rPr>
                <w:sz w:val="20"/>
              </w:rPr>
            </w:pPr>
            <w:r>
              <w:rPr>
                <w:w w:val="99"/>
                <w:sz w:val="20"/>
              </w:rPr>
              <w:t>4</w:t>
            </w:r>
          </w:p>
        </w:tc>
      </w:tr>
      <w:tr w:rsidR="002F6C8D" w14:paraId="0F58400D" w14:textId="77777777">
        <w:trPr>
          <w:trHeight w:val="350"/>
        </w:trPr>
        <w:tc>
          <w:tcPr>
            <w:tcW w:w="1555" w:type="dxa"/>
          </w:tcPr>
          <w:p w14:paraId="23B97C0A"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1DD85597" w14:textId="77777777" w:rsidR="002F6C8D" w:rsidRDefault="00C41EEB">
            <w:pPr>
              <w:pStyle w:val="TableParagraph"/>
              <w:spacing w:before="40"/>
              <w:rPr>
                <w:sz w:val="20"/>
              </w:rPr>
            </w:pPr>
            <w:r>
              <w:rPr>
                <w:sz w:val="20"/>
              </w:rPr>
              <w:t>E39.0.0</w:t>
            </w:r>
          </w:p>
        </w:tc>
      </w:tr>
      <w:tr w:rsidR="002F6C8D" w14:paraId="55407B41" w14:textId="77777777">
        <w:trPr>
          <w:trHeight w:val="350"/>
        </w:trPr>
        <w:tc>
          <w:tcPr>
            <w:tcW w:w="1555" w:type="dxa"/>
          </w:tcPr>
          <w:p w14:paraId="479DDD0F" w14:textId="77777777" w:rsidR="002F6C8D" w:rsidRDefault="00C41EEB">
            <w:pPr>
              <w:pStyle w:val="TableParagraph"/>
              <w:spacing w:before="40"/>
              <w:rPr>
                <w:sz w:val="20"/>
              </w:rPr>
            </w:pPr>
            <w:proofErr w:type="spellStart"/>
            <w:r>
              <w:rPr>
                <w:sz w:val="20"/>
              </w:rPr>
              <w:t>内容</w:t>
            </w:r>
            <w:proofErr w:type="spellEnd"/>
          </w:p>
        </w:tc>
        <w:tc>
          <w:tcPr>
            <w:tcW w:w="7513" w:type="dxa"/>
          </w:tcPr>
          <w:p w14:paraId="0E3653FB" w14:textId="77777777" w:rsidR="002F6C8D" w:rsidRDefault="00C41EEB">
            <w:pPr>
              <w:pStyle w:val="TableParagraph"/>
              <w:spacing w:before="40"/>
              <w:rPr>
                <w:sz w:val="20"/>
                <w:lang w:eastAsia="ja-JP"/>
              </w:rPr>
            </w:pPr>
            <w:r>
              <w:rPr>
                <w:position w:val="1"/>
                <w:sz w:val="20"/>
                <w:lang w:eastAsia="ja-JP"/>
              </w:rPr>
              <w:t>回収されたCO2の鉄道、船舶、パイプラインによる輸送</w:t>
            </w:r>
          </w:p>
        </w:tc>
      </w:tr>
      <w:tr w:rsidR="002F6C8D" w14:paraId="1F152052" w14:textId="77777777">
        <w:trPr>
          <w:trHeight w:val="383"/>
        </w:trPr>
        <w:tc>
          <w:tcPr>
            <w:tcW w:w="9068" w:type="dxa"/>
            <w:gridSpan w:val="2"/>
            <w:shd w:val="clear" w:color="auto" w:fill="4471C4"/>
          </w:tcPr>
          <w:p w14:paraId="25C559DC"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3DEECAA7" w14:textId="77777777">
        <w:trPr>
          <w:trHeight w:val="2138"/>
        </w:trPr>
        <w:tc>
          <w:tcPr>
            <w:tcW w:w="9068" w:type="dxa"/>
            <w:gridSpan w:val="2"/>
          </w:tcPr>
          <w:p w14:paraId="0885A3A3"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09E36063" w14:textId="77777777" w:rsidR="002F6C8D" w:rsidRDefault="002F6C8D">
            <w:pPr>
              <w:pStyle w:val="TableParagraph"/>
              <w:ind w:left="0"/>
              <w:rPr>
                <w:b/>
                <w:sz w:val="24"/>
                <w:lang w:eastAsia="ja-JP"/>
              </w:rPr>
            </w:pPr>
          </w:p>
          <w:p w14:paraId="72F563F8" w14:textId="77777777" w:rsidR="002F6C8D" w:rsidRDefault="00C41EEB">
            <w:pPr>
              <w:pStyle w:val="TableParagraph"/>
              <w:numPr>
                <w:ilvl w:val="0"/>
                <w:numId w:val="42"/>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4B090F2A" w14:textId="77777777" w:rsidR="002F6C8D" w:rsidRDefault="002F6C8D">
            <w:pPr>
              <w:pStyle w:val="TableParagraph"/>
              <w:spacing w:before="9"/>
              <w:ind w:left="0"/>
              <w:rPr>
                <w:b/>
                <w:sz w:val="23"/>
                <w:lang w:eastAsia="ja-JP"/>
              </w:rPr>
            </w:pPr>
          </w:p>
          <w:p w14:paraId="359791A7" w14:textId="77777777" w:rsidR="002F6C8D" w:rsidRDefault="00C41EEB">
            <w:pPr>
              <w:pStyle w:val="TableParagraph"/>
              <w:numPr>
                <w:ilvl w:val="0"/>
                <w:numId w:val="42"/>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12BB93E1" w14:textId="77777777" w:rsidR="002F6C8D" w:rsidRDefault="002F6C8D">
            <w:pPr>
              <w:pStyle w:val="TableParagraph"/>
              <w:spacing w:before="9"/>
              <w:ind w:left="0"/>
              <w:rPr>
                <w:b/>
                <w:sz w:val="23"/>
                <w:lang w:eastAsia="ja-JP"/>
              </w:rPr>
            </w:pPr>
          </w:p>
          <w:p w14:paraId="4124DAE8" w14:textId="22E4A209"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AC7ED0">
              <w:rPr>
                <w:rFonts w:hint="eastAsia"/>
                <w:sz w:val="20"/>
                <w:lang w:eastAsia="ja-JP"/>
              </w:rPr>
              <w:t>ちら</w:t>
            </w:r>
            <w:r w:rsidR="00C41EEB">
              <w:rPr>
                <w:sz w:val="20"/>
                <w:lang w:eastAsia="ja-JP"/>
              </w:rPr>
              <w:t>の基準に反応しているかを特定し、説明しなければならない。</w:t>
            </w:r>
          </w:p>
        </w:tc>
      </w:tr>
      <w:tr w:rsidR="002F6C8D" w14:paraId="3609A632" w14:textId="77777777">
        <w:trPr>
          <w:trHeight w:val="349"/>
        </w:trPr>
        <w:tc>
          <w:tcPr>
            <w:tcW w:w="9068" w:type="dxa"/>
            <w:gridSpan w:val="2"/>
            <w:shd w:val="clear" w:color="auto" w:fill="4471C4"/>
          </w:tcPr>
          <w:p w14:paraId="0CE13061" w14:textId="3828E818" w:rsidR="002F6C8D" w:rsidRDefault="00875B42">
            <w:pPr>
              <w:pStyle w:val="TableParagraph"/>
              <w:spacing w:before="40"/>
              <w:rPr>
                <w:b/>
                <w:sz w:val="20"/>
                <w:lang w:eastAsia="ja-JP"/>
              </w:rPr>
            </w:pPr>
            <w:r>
              <w:rPr>
                <w:b/>
                <w:color w:val="FFFFFF"/>
                <w:sz w:val="20"/>
                <w:lang w:eastAsia="ja-JP"/>
              </w:rPr>
              <w:t>重大な有害性</w:t>
            </w:r>
          </w:p>
        </w:tc>
      </w:tr>
      <w:tr w:rsidR="002F6C8D" w14:paraId="7C6EBFFF" w14:textId="77777777">
        <w:trPr>
          <w:trHeight w:val="2280"/>
        </w:trPr>
        <w:tc>
          <w:tcPr>
            <w:tcW w:w="9068" w:type="dxa"/>
            <w:gridSpan w:val="2"/>
          </w:tcPr>
          <w:p w14:paraId="2B39A568" w14:textId="77777777" w:rsidR="002F6C8D" w:rsidRDefault="00C41EEB">
            <w:pPr>
              <w:pStyle w:val="TableParagraph"/>
              <w:spacing w:before="40"/>
              <w:rPr>
                <w:sz w:val="20"/>
                <w:lang w:eastAsia="ja-JP"/>
              </w:rPr>
            </w:pPr>
            <w:r>
              <w:rPr>
                <w:sz w:val="20"/>
                <w:lang w:eastAsia="ja-JP"/>
              </w:rPr>
              <w:t>CO2の輸送に伴う主な環境影響は、次のとおりである。</w:t>
            </w:r>
          </w:p>
          <w:p w14:paraId="5D8B4711" w14:textId="4E19043F" w:rsidR="002F6C8D" w:rsidRDefault="00C41EEB">
            <w:pPr>
              <w:pStyle w:val="TableParagraph"/>
              <w:numPr>
                <w:ilvl w:val="0"/>
                <w:numId w:val="41"/>
              </w:numPr>
              <w:tabs>
                <w:tab w:val="left" w:pos="750"/>
                <w:tab w:val="left" w:pos="751"/>
              </w:tabs>
              <w:spacing w:before="157" w:line="273" w:lineRule="auto"/>
              <w:ind w:right="370" w:hanging="359"/>
              <w:rPr>
                <w:sz w:val="20"/>
                <w:lang w:eastAsia="ja-JP"/>
              </w:rPr>
            </w:pPr>
            <w:r>
              <w:rPr>
                <w:sz w:val="20"/>
                <w:lang w:eastAsia="ja-JP"/>
              </w:rPr>
              <w:t>輸送ネットワークの建設段階:通常、建設に関連するあらゆる側面、例えば陸上生息地の改変、貴重な生態系の喪失、土地の消費、過負荷処理、生物多様性への負の影響、粒子やNOxの排出、騒音、有害物質などを考慮しなければならない。 ESIA</w:t>
            </w:r>
            <w:r w:rsidR="00AC7ED0">
              <w:rPr>
                <w:rFonts w:hint="eastAsia"/>
                <w:sz w:val="20"/>
                <w:lang w:eastAsia="ja-JP"/>
              </w:rPr>
              <w:t>（環境社会影響評価）</w:t>
            </w:r>
            <w:r>
              <w:rPr>
                <w:sz w:val="20"/>
                <w:lang w:eastAsia="ja-JP"/>
              </w:rPr>
              <w:t>を行うべきである。</w:t>
            </w:r>
          </w:p>
          <w:p w14:paraId="43325189" w14:textId="77777777" w:rsidR="002F6C8D" w:rsidRDefault="00C41EEB">
            <w:pPr>
              <w:pStyle w:val="TableParagraph"/>
              <w:numPr>
                <w:ilvl w:val="0"/>
                <w:numId w:val="41"/>
              </w:numPr>
              <w:tabs>
                <w:tab w:val="left" w:pos="750"/>
                <w:tab w:val="left" w:pos="751"/>
              </w:tabs>
              <w:spacing w:before="5" w:line="268" w:lineRule="auto"/>
              <w:ind w:right="239" w:hanging="359"/>
              <w:rPr>
                <w:sz w:val="20"/>
                <w:lang w:eastAsia="ja-JP"/>
              </w:rPr>
            </w:pPr>
            <w:r>
              <w:rPr>
                <w:sz w:val="20"/>
                <w:lang w:eastAsia="ja-JP"/>
              </w:rPr>
              <w:t>運転段階:漏洩は最小限にとどめる。 地下ネットワークは、地下水システムや地域の生態系に影響を与える可能性がある。</w:t>
            </w:r>
          </w:p>
        </w:tc>
      </w:tr>
      <w:tr w:rsidR="002F6C8D" w14:paraId="6D36ECFA" w14:textId="77777777">
        <w:trPr>
          <w:trHeight w:val="458"/>
        </w:trPr>
        <w:tc>
          <w:tcPr>
            <w:tcW w:w="1555" w:type="dxa"/>
          </w:tcPr>
          <w:p w14:paraId="3FC88190" w14:textId="77777777" w:rsidR="002F6C8D" w:rsidRDefault="00C41EEB">
            <w:pPr>
              <w:pStyle w:val="TableParagraph"/>
              <w:spacing w:before="40"/>
              <w:rPr>
                <w:sz w:val="20"/>
              </w:rPr>
            </w:pPr>
            <w:r>
              <w:rPr>
                <w:sz w:val="20"/>
              </w:rPr>
              <w:t>(1)</w:t>
            </w:r>
            <w:proofErr w:type="spellStart"/>
            <w:r>
              <w:rPr>
                <w:sz w:val="20"/>
              </w:rPr>
              <w:t>緩和</w:t>
            </w:r>
            <w:proofErr w:type="spellEnd"/>
          </w:p>
        </w:tc>
        <w:tc>
          <w:tcPr>
            <w:tcW w:w="7513" w:type="dxa"/>
          </w:tcPr>
          <w:p w14:paraId="0A1F48C2" w14:textId="145CBCBC" w:rsidR="002F6C8D" w:rsidRDefault="00C41EEB">
            <w:pPr>
              <w:pStyle w:val="TableParagraph"/>
              <w:spacing w:before="4" w:line="228" w:lineRule="exact"/>
              <w:ind w:right="138"/>
              <w:rPr>
                <w:sz w:val="20"/>
                <w:lang w:eastAsia="ja-JP"/>
              </w:rPr>
            </w:pPr>
            <w:r>
              <w:rPr>
                <w:sz w:val="20"/>
                <w:lang w:eastAsia="ja-JP"/>
              </w:rPr>
              <w:t>貯蔵されていると推定されるCO2の漏洩が著しく有害であることを根拠に、排出量の1%</w:t>
            </w:r>
            <w:r w:rsidR="00AC7ED0">
              <w:rPr>
                <w:rFonts w:hint="eastAsia"/>
                <w:sz w:val="20"/>
                <w:lang w:eastAsia="ja-JP"/>
              </w:rPr>
              <w:t>を</w:t>
            </w:r>
            <w:r>
              <w:rPr>
                <w:sz w:val="20"/>
                <w:lang w:eastAsia="ja-JP"/>
              </w:rPr>
              <w:t>漏洩係数</w:t>
            </w:r>
            <w:r w:rsidR="00AC7ED0">
              <w:rPr>
                <w:rFonts w:hint="eastAsia"/>
                <w:sz w:val="20"/>
                <w:lang w:eastAsia="ja-JP"/>
              </w:rPr>
              <w:t>を用いること</w:t>
            </w:r>
            <w:r>
              <w:rPr>
                <w:sz w:val="20"/>
                <w:lang w:eastAsia="ja-JP"/>
              </w:rPr>
              <w:t>。</w:t>
            </w:r>
          </w:p>
        </w:tc>
      </w:tr>
      <w:tr w:rsidR="002F6C8D" w14:paraId="148818DE" w14:textId="77777777">
        <w:trPr>
          <w:trHeight w:val="1514"/>
        </w:trPr>
        <w:tc>
          <w:tcPr>
            <w:tcW w:w="1555" w:type="dxa"/>
          </w:tcPr>
          <w:p w14:paraId="6F2E1CFE" w14:textId="77777777" w:rsidR="002F6C8D" w:rsidRDefault="00C41EEB">
            <w:pPr>
              <w:pStyle w:val="TableParagraph"/>
              <w:spacing w:before="40"/>
              <w:rPr>
                <w:sz w:val="20"/>
              </w:rPr>
            </w:pPr>
            <w:r>
              <w:rPr>
                <w:sz w:val="20"/>
              </w:rPr>
              <w:t>(3) 水</w:t>
            </w:r>
          </w:p>
        </w:tc>
        <w:tc>
          <w:tcPr>
            <w:tcW w:w="7513" w:type="dxa"/>
          </w:tcPr>
          <w:p w14:paraId="571B24F2" w14:textId="44C12DDF" w:rsidR="002F6C8D" w:rsidRDefault="00C41EEB">
            <w:pPr>
              <w:pStyle w:val="TableParagraph"/>
              <w:numPr>
                <w:ilvl w:val="0"/>
                <w:numId w:val="40"/>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AC7ED0">
              <w:rPr>
                <w:rFonts w:hint="eastAsia"/>
                <w:sz w:val="20"/>
                <w:lang w:eastAsia="ja-JP"/>
              </w:rPr>
              <w:t>こと</w:t>
            </w:r>
            <w:r>
              <w:rPr>
                <w:sz w:val="20"/>
                <w:lang w:eastAsia="ja-JP"/>
              </w:rPr>
              <w:t>。 関連する利害関係者と協議して策定された水利用/保全管理計画が策定され、実施されていること。</w:t>
            </w:r>
          </w:p>
          <w:p w14:paraId="47654EAD" w14:textId="1C8B63E1" w:rsidR="002F6C8D" w:rsidRDefault="00C41EEB">
            <w:pPr>
              <w:pStyle w:val="TableParagraph"/>
              <w:numPr>
                <w:ilvl w:val="0"/>
                <w:numId w:val="40"/>
              </w:numPr>
              <w:tabs>
                <w:tab w:val="left" w:pos="467"/>
                <w:tab w:val="left" w:pos="468"/>
              </w:tabs>
              <w:spacing w:before="84"/>
              <w:rPr>
                <w:sz w:val="20"/>
                <w:lang w:eastAsia="ja-JP"/>
              </w:rPr>
            </w:pPr>
            <w:r>
              <w:rPr>
                <w:sz w:val="20"/>
                <w:lang w:eastAsia="ja-JP"/>
              </w:rPr>
              <w:t>EUでは、EU水関連法規の要件を満たす</w:t>
            </w:r>
            <w:r w:rsidR="00AC7ED0">
              <w:rPr>
                <w:rFonts w:hint="eastAsia"/>
                <w:sz w:val="20"/>
                <w:lang w:eastAsia="ja-JP"/>
              </w:rPr>
              <w:t>こと</w:t>
            </w:r>
            <w:r>
              <w:rPr>
                <w:sz w:val="20"/>
                <w:lang w:eastAsia="ja-JP"/>
              </w:rPr>
              <w:t>。</w:t>
            </w:r>
          </w:p>
        </w:tc>
      </w:tr>
      <w:tr w:rsidR="002F6C8D" w14:paraId="501B50B2" w14:textId="77777777">
        <w:trPr>
          <w:trHeight w:val="580"/>
        </w:trPr>
        <w:tc>
          <w:tcPr>
            <w:tcW w:w="1555" w:type="dxa"/>
          </w:tcPr>
          <w:p w14:paraId="442EC434" w14:textId="420998FB" w:rsidR="002F6C8D" w:rsidRDefault="00875B42">
            <w:pPr>
              <w:pStyle w:val="TableParagraph"/>
              <w:spacing w:before="38"/>
              <w:ind w:right="429"/>
              <w:rPr>
                <w:sz w:val="20"/>
                <w:lang w:eastAsia="ja-JP"/>
              </w:rPr>
            </w:pPr>
            <w:r>
              <w:rPr>
                <w:sz w:val="20"/>
                <w:lang w:eastAsia="ja-JP"/>
              </w:rPr>
              <w:t>(4)サーキュラーエコノミー</w:t>
            </w:r>
          </w:p>
        </w:tc>
        <w:tc>
          <w:tcPr>
            <w:tcW w:w="7513" w:type="dxa"/>
          </w:tcPr>
          <w:p w14:paraId="5129EAA3" w14:textId="77777777" w:rsidR="002F6C8D" w:rsidRDefault="002F6C8D">
            <w:pPr>
              <w:pStyle w:val="TableParagraph"/>
              <w:ind w:left="0"/>
              <w:rPr>
                <w:rFonts w:ascii="Times New Roman"/>
                <w:sz w:val="18"/>
                <w:lang w:eastAsia="ja-JP"/>
              </w:rPr>
            </w:pPr>
          </w:p>
        </w:tc>
      </w:tr>
      <w:tr w:rsidR="002F6C8D" w14:paraId="1E87876D" w14:textId="77777777">
        <w:trPr>
          <w:trHeight w:val="2791"/>
        </w:trPr>
        <w:tc>
          <w:tcPr>
            <w:tcW w:w="1555" w:type="dxa"/>
          </w:tcPr>
          <w:p w14:paraId="42F3A291"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17B06FB7" w14:textId="77777777" w:rsidR="002F6C8D" w:rsidRDefault="00C41EEB">
            <w:pPr>
              <w:pStyle w:val="TableParagraph"/>
              <w:spacing w:before="40" w:line="276" w:lineRule="auto"/>
              <w:ind w:right="94"/>
              <w:rPr>
                <w:sz w:val="20"/>
                <w:lang w:eastAsia="ja-JP"/>
              </w:rPr>
            </w:pPr>
            <w:r>
              <w:rPr>
                <w:sz w:val="20"/>
                <w:lang w:eastAsia="ja-JP"/>
              </w:rPr>
              <w:t>最低限の要求事項は、承認された環境マネジメントシステム(ISO14001、EMAS、または同等のもの)の実施と遵守である。</w:t>
            </w:r>
          </w:p>
          <w:p w14:paraId="66BA8D8E" w14:textId="622FAE16" w:rsidR="002F6C8D" w:rsidRDefault="00C41EEB">
            <w:pPr>
              <w:pStyle w:val="TableParagraph"/>
              <w:spacing w:before="79"/>
              <w:ind w:right="94"/>
              <w:rPr>
                <w:sz w:val="20"/>
                <w:lang w:eastAsia="ja-JP"/>
              </w:rPr>
            </w:pPr>
            <w:r>
              <w:rPr>
                <w:sz w:val="20"/>
                <w:lang w:eastAsia="ja-JP"/>
              </w:rPr>
              <w:t>恒久的な漏洩検知システムを導入することにより、運転中の放出を防止する</w:t>
            </w:r>
            <w:r w:rsidR="00AC7ED0">
              <w:rPr>
                <w:rFonts w:hint="eastAsia"/>
                <w:sz w:val="20"/>
                <w:lang w:eastAsia="ja-JP"/>
              </w:rPr>
              <w:t>こと</w:t>
            </w:r>
            <w:r>
              <w:rPr>
                <w:sz w:val="20"/>
                <w:lang w:eastAsia="ja-JP"/>
              </w:rPr>
              <w:t>。</w:t>
            </w:r>
          </w:p>
          <w:p w14:paraId="1DD564C4" w14:textId="77777777" w:rsidR="002F6C8D" w:rsidRDefault="00C41EEB">
            <w:pPr>
              <w:pStyle w:val="TableParagraph"/>
              <w:spacing w:before="121" w:line="276" w:lineRule="auto"/>
              <w:ind w:right="483"/>
              <w:rPr>
                <w:sz w:val="20"/>
                <w:lang w:eastAsia="ja-JP"/>
              </w:rPr>
            </w:pPr>
            <w:r>
              <w:rPr>
                <w:sz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2F6C8D" w14:paraId="547EC901" w14:textId="77777777">
        <w:trPr>
          <w:trHeight w:val="580"/>
        </w:trPr>
        <w:tc>
          <w:tcPr>
            <w:tcW w:w="1555" w:type="dxa"/>
          </w:tcPr>
          <w:p w14:paraId="50631A5E" w14:textId="77777777" w:rsidR="002F6C8D" w:rsidRDefault="00C41EEB">
            <w:pPr>
              <w:pStyle w:val="TableParagraph"/>
              <w:spacing w:before="38"/>
              <w:rPr>
                <w:sz w:val="20"/>
              </w:rPr>
            </w:pPr>
            <w:r>
              <w:rPr>
                <w:sz w:val="20"/>
              </w:rPr>
              <w:t>(6)</w:t>
            </w:r>
          </w:p>
          <w:p w14:paraId="04F763B7" w14:textId="77777777" w:rsidR="002F6C8D" w:rsidRDefault="00C41EEB">
            <w:pPr>
              <w:pStyle w:val="TableParagraph"/>
              <w:rPr>
                <w:sz w:val="20"/>
              </w:rPr>
            </w:pPr>
            <w:proofErr w:type="spellStart"/>
            <w:r>
              <w:rPr>
                <w:sz w:val="20"/>
              </w:rPr>
              <w:t>生態系</w:t>
            </w:r>
            <w:proofErr w:type="spellEnd"/>
          </w:p>
        </w:tc>
        <w:tc>
          <w:tcPr>
            <w:tcW w:w="7513" w:type="dxa"/>
          </w:tcPr>
          <w:p w14:paraId="21B9159C" w14:textId="5A36705C" w:rsidR="002F6C8D" w:rsidRDefault="00C41EEB">
            <w:pPr>
              <w:pStyle w:val="TableParagraph"/>
              <w:spacing w:before="10" w:line="260" w:lineRule="atLeast"/>
              <w:ind w:right="750"/>
              <w:rPr>
                <w:sz w:val="20"/>
                <w:lang w:eastAsia="ja-JP"/>
              </w:rPr>
            </w:pPr>
            <w:r>
              <w:rPr>
                <w:sz w:val="20"/>
                <w:lang w:eastAsia="ja-JP"/>
              </w:rPr>
              <w:t>EU環境影響評価指令に従った環境影響評価(EIA)の完了の確保</w:t>
            </w:r>
            <w:r w:rsidR="00AC7ED0">
              <w:rPr>
                <w:rFonts w:hint="eastAsia"/>
                <w:sz w:val="20"/>
                <w:lang w:eastAsia="ja-JP"/>
              </w:rPr>
              <w:t>。</w:t>
            </w:r>
          </w:p>
        </w:tc>
      </w:tr>
    </w:tbl>
    <w:p w14:paraId="1EF20235" w14:textId="77777777" w:rsidR="002F6C8D" w:rsidRDefault="002F6C8D">
      <w:pPr>
        <w:spacing w:line="260" w:lineRule="atLeast"/>
        <w:rPr>
          <w:sz w:val="20"/>
          <w:lang w:eastAsia="ja-JP"/>
        </w:rPr>
        <w:sectPr w:rsidR="002F6C8D">
          <w:pgSz w:w="11910" w:h="16840"/>
          <w:pgMar w:top="1340" w:right="1280" w:bottom="104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46F2A1BF" w14:textId="77777777">
        <w:trPr>
          <w:trHeight w:val="6679"/>
        </w:trPr>
        <w:tc>
          <w:tcPr>
            <w:tcW w:w="1555" w:type="dxa"/>
          </w:tcPr>
          <w:p w14:paraId="454B72BC" w14:textId="77777777" w:rsidR="002F6C8D" w:rsidRDefault="002F6C8D">
            <w:pPr>
              <w:pStyle w:val="TableParagraph"/>
              <w:ind w:left="0"/>
              <w:rPr>
                <w:rFonts w:ascii="Times New Roman"/>
                <w:sz w:val="18"/>
                <w:lang w:eastAsia="ja-JP"/>
              </w:rPr>
            </w:pPr>
          </w:p>
        </w:tc>
        <w:tc>
          <w:tcPr>
            <w:tcW w:w="7513" w:type="dxa"/>
          </w:tcPr>
          <w:p w14:paraId="7A7D7B12" w14:textId="1FFD43AE" w:rsidR="002F6C8D" w:rsidRDefault="00C41EEB">
            <w:pPr>
              <w:pStyle w:val="TableParagraph"/>
              <w:spacing w:line="276" w:lineRule="auto"/>
              <w:ind w:right="94"/>
              <w:rPr>
                <w:sz w:val="20"/>
                <w:lang w:eastAsia="ja-JP"/>
              </w:rPr>
            </w:pPr>
            <w:r>
              <w:rPr>
                <w:sz w:val="20"/>
                <w:lang w:eastAsia="ja-JP"/>
              </w:rPr>
              <w:t xml:space="preserve">(2014/52/EU)及び戦略的環境アセスメント(2001/42/EC)又は非EU諸国に所在する活動の場合、他の同等の国内規定又は非EU諸国における活動のための国際基準(2001/42/EC) </w:t>
            </w:r>
            <w:r w:rsidR="00AC7ED0">
              <w:rPr>
                <w:rFonts w:hint="eastAsia"/>
                <w:sz w:val="20"/>
                <w:lang w:eastAsia="ja-JP"/>
              </w:rPr>
              <w:t>（例：</w:t>
            </w:r>
            <w:r>
              <w:rPr>
                <w:sz w:val="20"/>
                <w:lang w:eastAsia="ja-JP"/>
              </w:rPr>
              <w:t>IFCパフォーマンス・スタンダード1:環境・社会リスクの評価と管理—交通インフラや運行などの付帯サービスを含む</w:t>
            </w:r>
            <w:r w:rsidR="00AC7ED0">
              <w:rPr>
                <w:rFonts w:hint="eastAsia"/>
                <w:sz w:val="20"/>
                <w:lang w:eastAsia="ja-JP"/>
              </w:rPr>
              <w:t>）</w:t>
            </w:r>
            <w:r>
              <w:rPr>
                <w:sz w:val="20"/>
                <w:lang w:eastAsia="ja-JP"/>
              </w:rPr>
              <w:t>。 生物多様性/生態系を保護するために必要な緩和措置が実施されていること。</w:t>
            </w:r>
          </w:p>
          <w:p w14:paraId="3AE76D81" w14:textId="04757E4A" w:rsidR="002F6C8D" w:rsidRDefault="00C41EEB">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AC7ED0">
              <w:rPr>
                <w:rFonts w:hint="eastAsia"/>
                <w:sz w:val="20"/>
                <w:lang w:eastAsia="ja-JP"/>
              </w:rPr>
              <w:t>)による評価</w:t>
            </w:r>
            <w:r>
              <w:rPr>
                <w:sz w:val="20"/>
                <w:lang w:eastAsia="ja-JP"/>
              </w:rPr>
              <w:t>は、保護地域の保全目標に基づいてい</w:t>
            </w:r>
            <w:r w:rsidR="00AC7ED0">
              <w:rPr>
                <w:rFonts w:hint="eastAsia"/>
                <w:sz w:val="20"/>
                <w:lang w:eastAsia="ja-JP"/>
              </w:rPr>
              <w:t>ること</w:t>
            </w:r>
            <w:r>
              <w:rPr>
                <w:sz w:val="20"/>
                <w:lang w:eastAsia="ja-JP"/>
              </w:rPr>
              <w:t>。 そのようなサイト/オペレーションのために、以下のことを</w:t>
            </w:r>
            <w:r w:rsidR="00AC7ED0">
              <w:rPr>
                <w:rFonts w:hint="eastAsia"/>
                <w:sz w:val="20"/>
                <w:lang w:eastAsia="ja-JP"/>
              </w:rPr>
              <w:t>担保すること。</w:t>
            </w:r>
          </w:p>
          <w:p w14:paraId="5B60D364" w14:textId="67F037F2" w:rsidR="002F6C8D" w:rsidRDefault="00C41EEB">
            <w:pPr>
              <w:pStyle w:val="TableParagraph"/>
              <w:numPr>
                <w:ilvl w:val="0"/>
                <w:numId w:val="39"/>
              </w:numPr>
              <w:tabs>
                <w:tab w:val="left" w:pos="828"/>
                <w:tab w:val="left" w:pos="829"/>
              </w:tabs>
              <w:spacing w:before="80"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C7ED0">
              <w:rPr>
                <w:rFonts w:hint="eastAsia"/>
                <w:sz w:val="20"/>
                <w:lang w:eastAsia="ja-JP"/>
              </w:rPr>
              <w:t>こと</w:t>
            </w:r>
            <w:r>
              <w:rPr>
                <w:sz w:val="20"/>
                <w:lang w:eastAsia="ja-JP"/>
              </w:rPr>
              <w:t>。</w:t>
            </w:r>
          </w:p>
          <w:p w14:paraId="2C9A81E4" w14:textId="77777777" w:rsidR="002F6C8D" w:rsidRDefault="00C41EEB">
            <w:pPr>
              <w:pStyle w:val="TableParagraph"/>
              <w:numPr>
                <w:ilvl w:val="0"/>
                <w:numId w:val="39"/>
              </w:numPr>
              <w:tabs>
                <w:tab w:val="left" w:pos="828"/>
                <w:tab w:val="left" w:pos="829"/>
              </w:tabs>
              <w:spacing w:before="80" w:line="276" w:lineRule="auto"/>
              <w:ind w:right="330" w:firstLine="0"/>
              <w:rPr>
                <w:sz w:val="20"/>
                <w:lang w:eastAsia="ja-JP"/>
              </w:rPr>
            </w:pPr>
            <w:r>
              <w:rPr>
                <w:sz w:val="20"/>
                <w:lang w:eastAsia="ja-JP"/>
              </w:rPr>
              <w:t>種及び生息地への影響を低減するために必要なすべての緩和措置がとられていること。</w:t>
            </w:r>
          </w:p>
          <w:p w14:paraId="3E75C425" w14:textId="26BCCCCD" w:rsidR="002F6C8D" w:rsidRDefault="00C41EEB">
            <w:pPr>
              <w:pStyle w:val="TableParagraph"/>
              <w:numPr>
                <w:ilvl w:val="0"/>
                <w:numId w:val="39"/>
              </w:numPr>
              <w:tabs>
                <w:tab w:val="left" w:pos="828"/>
                <w:tab w:val="left" w:pos="829"/>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AC7ED0">
              <w:rPr>
                <w:rFonts w:hint="eastAsia"/>
                <w:sz w:val="20"/>
                <w:lang w:eastAsia="ja-JP"/>
              </w:rPr>
              <w:t>こと</w:t>
            </w:r>
            <w:r>
              <w:rPr>
                <w:sz w:val="20"/>
                <w:lang w:eastAsia="ja-JP"/>
              </w:rPr>
              <w:t>。</w:t>
            </w:r>
          </w:p>
        </w:tc>
      </w:tr>
    </w:tbl>
    <w:p w14:paraId="65340236" w14:textId="77777777" w:rsidR="002F6C8D" w:rsidRDefault="002F6C8D">
      <w:pPr>
        <w:rPr>
          <w:sz w:val="20"/>
          <w:lang w:eastAsia="ja-JP"/>
        </w:rPr>
        <w:sectPr w:rsidR="002F6C8D">
          <w:pgSz w:w="11910" w:h="16840"/>
          <w:pgMar w:top="1420" w:right="1280" w:bottom="1280" w:left="1340" w:header="0" w:footer="854" w:gutter="0"/>
          <w:cols w:space="720"/>
        </w:sectPr>
      </w:pPr>
    </w:p>
    <w:p w14:paraId="1745CC0E" w14:textId="77777777" w:rsidR="002F6C8D" w:rsidRPr="00A06D71" w:rsidRDefault="00C41EEB">
      <w:pPr>
        <w:pStyle w:val="a4"/>
        <w:numPr>
          <w:ilvl w:val="1"/>
          <w:numId w:val="96"/>
        </w:numPr>
        <w:tabs>
          <w:tab w:val="left" w:pos="820"/>
          <w:tab w:val="left" w:pos="821"/>
        </w:tabs>
        <w:rPr>
          <w:b/>
          <w:sz w:val="24"/>
          <w:lang w:eastAsia="ja-JP"/>
        </w:rPr>
      </w:pPr>
      <w:r w:rsidRPr="00A06D71">
        <w:rPr>
          <w:b/>
          <w:color w:val="006FC0"/>
          <w:sz w:val="24"/>
          <w:lang w:eastAsia="ja-JP"/>
        </w:rPr>
        <w:t>回収されたCO2の永久隔離</w:t>
      </w:r>
    </w:p>
    <w:p w14:paraId="6BB1E0EB" w14:textId="77777777" w:rsidR="002F6C8D" w:rsidRDefault="002F6C8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20984517" w14:textId="77777777">
        <w:trPr>
          <w:trHeight w:val="350"/>
        </w:trPr>
        <w:tc>
          <w:tcPr>
            <w:tcW w:w="9068" w:type="dxa"/>
            <w:gridSpan w:val="2"/>
            <w:shd w:val="clear" w:color="auto" w:fill="4471C4"/>
          </w:tcPr>
          <w:p w14:paraId="220E7B2D"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00FB59DD" w14:textId="77777777">
        <w:trPr>
          <w:trHeight w:val="350"/>
        </w:trPr>
        <w:tc>
          <w:tcPr>
            <w:tcW w:w="1555" w:type="dxa"/>
          </w:tcPr>
          <w:p w14:paraId="0C9F51BC"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570F4C9F" w14:textId="77777777" w:rsidR="002F6C8D" w:rsidRDefault="00C41EEB">
            <w:pPr>
              <w:pStyle w:val="TableParagraph"/>
              <w:spacing w:before="40"/>
              <w:rPr>
                <w:sz w:val="20"/>
                <w:lang w:eastAsia="ja-JP"/>
              </w:rPr>
            </w:pPr>
            <w:r>
              <w:rPr>
                <w:sz w:val="20"/>
                <w:lang w:eastAsia="ja-JP"/>
              </w:rPr>
              <w:t>E-上水道、下水道、廃棄物管理・浄化活動</w:t>
            </w:r>
          </w:p>
        </w:tc>
      </w:tr>
      <w:tr w:rsidR="002F6C8D" w14:paraId="5A340312" w14:textId="77777777">
        <w:trPr>
          <w:trHeight w:val="350"/>
        </w:trPr>
        <w:tc>
          <w:tcPr>
            <w:tcW w:w="1555" w:type="dxa"/>
          </w:tcPr>
          <w:p w14:paraId="45B32E8E"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060DCB11" w14:textId="77777777" w:rsidR="002F6C8D" w:rsidRDefault="00C41EEB">
            <w:pPr>
              <w:pStyle w:val="TableParagraph"/>
              <w:spacing w:before="40"/>
              <w:rPr>
                <w:sz w:val="20"/>
              </w:rPr>
            </w:pPr>
            <w:r>
              <w:rPr>
                <w:w w:val="99"/>
                <w:sz w:val="20"/>
              </w:rPr>
              <w:t>4</w:t>
            </w:r>
          </w:p>
        </w:tc>
      </w:tr>
      <w:tr w:rsidR="002F6C8D" w14:paraId="325F28D4" w14:textId="77777777">
        <w:trPr>
          <w:trHeight w:val="350"/>
        </w:trPr>
        <w:tc>
          <w:tcPr>
            <w:tcW w:w="1555" w:type="dxa"/>
          </w:tcPr>
          <w:p w14:paraId="1866B6B6"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377C308B" w14:textId="77777777" w:rsidR="002F6C8D" w:rsidRDefault="00C41EEB">
            <w:pPr>
              <w:pStyle w:val="TableParagraph"/>
              <w:spacing w:before="40"/>
              <w:rPr>
                <w:sz w:val="20"/>
              </w:rPr>
            </w:pPr>
            <w:r>
              <w:rPr>
                <w:sz w:val="20"/>
              </w:rPr>
              <w:t>E39.0.0</w:t>
            </w:r>
          </w:p>
        </w:tc>
      </w:tr>
      <w:tr w:rsidR="002F6C8D" w14:paraId="7859DFAA" w14:textId="77777777">
        <w:trPr>
          <w:trHeight w:val="350"/>
        </w:trPr>
        <w:tc>
          <w:tcPr>
            <w:tcW w:w="1555" w:type="dxa"/>
          </w:tcPr>
          <w:p w14:paraId="07AE08D0" w14:textId="77777777" w:rsidR="002F6C8D" w:rsidRDefault="00C41EEB">
            <w:pPr>
              <w:pStyle w:val="TableParagraph"/>
              <w:spacing w:before="40"/>
              <w:rPr>
                <w:sz w:val="20"/>
              </w:rPr>
            </w:pPr>
            <w:proofErr w:type="spellStart"/>
            <w:r>
              <w:rPr>
                <w:sz w:val="20"/>
              </w:rPr>
              <w:t>内容</w:t>
            </w:r>
            <w:proofErr w:type="spellEnd"/>
          </w:p>
        </w:tc>
        <w:tc>
          <w:tcPr>
            <w:tcW w:w="7513" w:type="dxa"/>
          </w:tcPr>
          <w:p w14:paraId="3A94C517" w14:textId="77777777" w:rsidR="002F6C8D" w:rsidRDefault="00C41EEB">
            <w:pPr>
              <w:pStyle w:val="TableParagraph"/>
              <w:spacing w:before="40"/>
              <w:rPr>
                <w:sz w:val="13"/>
                <w:lang w:eastAsia="ja-JP"/>
              </w:rPr>
            </w:pPr>
            <w:r>
              <w:rPr>
                <w:position w:val="1"/>
                <w:sz w:val="20"/>
                <w:lang w:eastAsia="ja-JP"/>
              </w:rPr>
              <w:t>回収されたCO2の永久隔離</w:t>
            </w:r>
          </w:p>
        </w:tc>
      </w:tr>
      <w:tr w:rsidR="002F6C8D" w14:paraId="6612C999" w14:textId="77777777">
        <w:trPr>
          <w:trHeight w:val="383"/>
        </w:trPr>
        <w:tc>
          <w:tcPr>
            <w:tcW w:w="9068" w:type="dxa"/>
            <w:gridSpan w:val="2"/>
            <w:shd w:val="clear" w:color="auto" w:fill="4471C4"/>
          </w:tcPr>
          <w:p w14:paraId="2AE67492"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088CDBFF" w14:textId="77777777">
        <w:trPr>
          <w:trHeight w:val="2138"/>
        </w:trPr>
        <w:tc>
          <w:tcPr>
            <w:tcW w:w="9068" w:type="dxa"/>
            <w:gridSpan w:val="2"/>
          </w:tcPr>
          <w:p w14:paraId="79CCD423"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41F32F96" w14:textId="77777777" w:rsidR="002F6C8D" w:rsidRDefault="002F6C8D">
            <w:pPr>
              <w:pStyle w:val="TableParagraph"/>
              <w:ind w:left="0"/>
              <w:rPr>
                <w:b/>
                <w:sz w:val="24"/>
                <w:lang w:eastAsia="ja-JP"/>
              </w:rPr>
            </w:pPr>
          </w:p>
          <w:p w14:paraId="2975647C" w14:textId="77777777" w:rsidR="002F6C8D" w:rsidRDefault="00C41EEB">
            <w:pPr>
              <w:pStyle w:val="TableParagraph"/>
              <w:numPr>
                <w:ilvl w:val="0"/>
                <w:numId w:val="38"/>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179CBE78" w14:textId="77777777" w:rsidR="002F6C8D" w:rsidRDefault="002F6C8D">
            <w:pPr>
              <w:pStyle w:val="TableParagraph"/>
              <w:spacing w:before="9"/>
              <w:ind w:left="0"/>
              <w:rPr>
                <w:b/>
                <w:sz w:val="23"/>
                <w:lang w:eastAsia="ja-JP"/>
              </w:rPr>
            </w:pPr>
          </w:p>
          <w:p w14:paraId="7343B7C4" w14:textId="77777777" w:rsidR="002F6C8D" w:rsidRDefault="00C41EEB">
            <w:pPr>
              <w:pStyle w:val="TableParagraph"/>
              <w:numPr>
                <w:ilvl w:val="0"/>
                <w:numId w:val="38"/>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07EDC08F" w14:textId="77777777" w:rsidR="002F6C8D" w:rsidRDefault="002F6C8D">
            <w:pPr>
              <w:pStyle w:val="TableParagraph"/>
              <w:spacing w:before="9"/>
              <w:ind w:left="0"/>
              <w:rPr>
                <w:b/>
                <w:sz w:val="23"/>
                <w:lang w:eastAsia="ja-JP"/>
              </w:rPr>
            </w:pPr>
          </w:p>
          <w:p w14:paraId="4700E638" w14:textId="2A7AA1AB"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AC7ED0">
              <w:rPr>
                <w:rFonts w:hint="eastAsia"/>
                <w:sz w:val="20"/>
                <w:lang w:eastAsia="ja-JP"/>
              </w:rPr>
              <w:t>ちら</w:t>
            </w:r>
            <w:r w:rsidR="00C41EEB">
              <w:rPr>
                <w:sz w:val="20"/>
                <w:lang w:eastAsia="ja-JP"/>
              </w:rPr>
              <w:t>の基準に反応しているかを特定し、説明しなければならない。</w:t>
            </w:r>
          </w:p>
        </w:tc>
      </w:tr>
      <w:tr w:rsidR="002F6C8D" w14:paraId="2539D7B5" w14:textId="77777777">
        <w:trPr>
          <w:trHeight w:val="349"/>
        </w:trPr>
        <w:tc>
          <w:tcPr>
            <w:tcW w:w="9068" w:type="dxa"/>
            <w:gridSpan w:val="2"/>
            <w:shd w:val="clear" w:color="auto" w:fill="4471C4"/>
          </w:tcPr>
          <w:p w14:paraId="1EE07D76" w14:textId="3D98ED38" w:rsidR="002F6C8D" w:rsidRDefault="00875B42">
            <w:pPr>
              <w:pStyle w:val="TableParagraph"/>
              <w:spacing w:before="40"/>
              <w:rPr>
                <w:b/>
                <w:sz w:val="20"/>
                <w:lang w:eastAsia="ja-JP"/>
              </w:rPr>
            </w:pPr>
            <w:r>
              <w:rPr>
                <w:b/>
                <w:color w:val="FFFFFF"/>
                <w:sz w:val="20"/>
                <w:lang w:eastAsia="ja-JP"/>
              </w:rPr>
              <w:t>重大な有害性</w:t>
            </w:r>
          </w:p>
        </w:tc>
      </w:tr>
      <w:tr w:rsidR="002F6C8D" w14:paraId="7CEAF508" w14:textId="77777777">
        <w:trPr>
          <w:trHeight w:val="1595"/>
        </w:trPr>
        <w:tc>
          <w:tcPr>
            <w:tcW w:w="9068" w:type="dxa"/>
            <w:gridSpan w:val="2"/>
          </w:tcPr>
          <w:p w14:paraId="37150B4D" w14:textId="77777777" w:rsidR="002F6C8D" w:rsidRDefault="00C41EEB">
            <w:pPr>
              <w:pStyle w:val="TableParagraph"/>
              <w:spacing w:before="40"/>
              <w:rPr>
                <w:sz w:val="20"/>
                <w:lang w:eastAsia="ja-JP"/>
              </w:rPr>
            </w:pPr>
            <w:r>
              <w:rPr>
                <w:sz w:val="20"/>
                <w:lang w:eastAsia="ja-JP"/>
              </w:rPr>
              <w:t>CO2の隔離に伴う主な環境影響は、次のとおりである。</w:t>
            </w:r>
          </w:p>
          <w:p w14:paraId="3D5F6CED" w14:textId="77777777" w:rsidR="002F6C8D" w:rsidRDefault="00C41EEB">
            <w:pPr>
              <w:pStyle w:val="TableParagraph"/>
              <w:numPr>
                <w:ilvl w:val="0"/>
                <w:numId w:val="37"/>
              </w:numPr>
              <w:tabs>
                <w:tab w:val="left" w:pos="827"/>
                <w:tab w:val="left" w:pos="828"/>
              </w:tabs>
              <w:spacing w:before="116"/>
              <w:rPr>
                <w:sz w:val="20"/>
              </w:rPr>
            </w:pPr>
            <w:proofErr w:type="spellStart"/>
            <w:r>
              <w:rPr>
                <w:sz w:val="20"/>
              </w:rPr>
              <w:t>漏洩のリスク</w:t>
            </w:r>
            <w:proofErr w:type="spellEnd"/>
          </w:p>
          <w:p w14:paraId="10E2A5C7" w14:textId="01A58992" w:rsidR="002F6C8D" w:rsidRDefault="00C41EEB">
            <w:pPr>
              <w:pStyle w:val="TableParagraph"/>
              <w:numPr>
                <w:ilvl w:val="0"/>
                <w:numId w:val="37"/>
              </w:numPr>
              <w:tabs>
                <w:tab w:val="left" w:pos="827"/>
                <w:tab w:val="left" w:pos="828"/>
              </w:tabs>
              <w:spacing w:before="31"/>
              <w:ind w:right="192"/>
              <w:rPr>
                <w:sz w:val="20"/>
                <w:lang w:eastAsia="ja-JP"/>
              </w:rPr>
            </w:pPr>
            <w:r>
              <w:rPr>
                <w:sz w:val="20"/>
                <w:lang w:eastAsia="ja-JP"/>
              </w:rPr>
              <w:t>地質学的封じ込め</w:t>
            </w:r>
            <w:r w:rsidR="00A06D71">
              <w:rPr>
                <w:rFonts w:hint="eastAsia"/>
                <w:sz w:val="20"/>
                <w:lang w:eastAsia="ja-JP"/>
              </w:rPr>
              <w:t>ができる貯蔵施設</w:t>
            </w:r>
            <w:r>
              <w:rPr>
                <w:sz w:val="20"/>
                <w:lang w:eastAsia="ja-JP"/>
              </w:rPr>
              <w:t>の長期的な欠如、モニタリングに関する</w:t>
            </w:r>
            <w:r w:rsidR="00A06D71">
              <w:rPr>
                <w:rFonts w:hint="eastAsia"/>
                <w:sz w:val="20"/>
                <w:lang w:eastAsia="ja-JP"/>
              </w:rPr>
              <w:t>中央での</w:t>
            </w:r>
            <w:r>
              <w:rPr>
                <w:sz w:val="20"/>
                <w:lang w:eastAsia="ja-JP"/>
              </w:rPr>
              <w:t>問題、及び炭素と物理的</w:t>
            </w:r>
            <w:r w:rsidR="00A06D71">
              <w:rPr>
                <w:rFonts w:hint="eastAsia"/>
                <w:sz w:val="20"/>
                <w:lang w:eastAsia="ja-JP"/>
              </w:rPr>
              <w:t>・</w:t>
            </w:r>
            <w:r>
              <w:rPr>
                <w:sz w:val="20"/>
                <w:lang w:eastAsia="ja-JP"/>
              </w:rPr>
              <w:t>化学的及び地質学的条件との相互関係</w:t>
            </w:r>
          </w:p>
          <w:p w14:paraId="61FE896D" w14:textId="469B44FC" w:rsidR="002F6C8D" w:rsidRDefault="00C41EEB">
            <w:pPr>
              <w:pStyle w:val="TableParagraph"/>
              <w:spacing w:before="1" w:line="230" w:lineRule="exact"/>
              <w:ind w:left="827"/>
              <w:rPr>
                <w:sz w:val="20"/>
                <w:lang w:eastAsia="ja-JP"/>
              </w:rPr>
            </w:pPr>
            <w:r>
              <w:rPr>
                <w:sz w:val="20"/>
                <w:lang w:eastAsia="ja-JP"/>
              </w:rPr>
              <w:t>まだ議論の余地があるが、</w:t>
            </w:r>
            <w:r w:rsidR="00A06D71">
              <w:rPr>
                <w:rFonts w:hint="eastAsia"/>
                <w:sz w:val="20"/>
                <w:lang w:eastAsia="ja-JP"/>
              </w:rPr>
              <w:t>貯蔵施設における</w:t>
            </w:r>
            <w:r>
              <w:rPr>
                <w:sz w:val="20"/>
                <w:lang w:eastAsia="ja-JP"/>
              </w:rPr>
              <w:t>CO2貯留の安全性は、特定の規則や要件の実施によって保証される可能性がある。</w:t>
            </w:r>
          </w:p>
        </w:tc>
      </w:tr>
      <w:tr w:rsidR="002F6C8D" w14:paraId="2873C327" w14:textId="77777777">
        <w:trPr>
          <w:trHeight w:val="888"/>
        </w:trPr>
        <w:tc>
          <w:tcPr>
            <w:tcW w:w="1555" w:type="dxa"/>
          </w:tcPr>
          <w:p w14:paraId="5CC73D53" w14:textId="77777777" w:rsidR="002F6C8D" w:rsidRDefault="00C41EEB">
            <w:pPr>
              <w:pStyle w:val="TableParagraph"/>
              <w:spacing w:before="38"/>
              <w:rPr>
                <w:sz w:val="20"/>
              </w:rPr>
            </w:pPr>
            <w:r>
              <w:rPr>
                <w:sz w:val="20"/>
              </w:rPr>
              <w:t>(1)</w:t>
            </w:r>
            <w:proofErr w:type="spellStart"/>
            <w:r>
              <w:rPr>
                <w:sz w:val="20"/>
              </w:rPr>
              <w:t>緩和</w:t>
            </w:r>
            <w:proofErr w:type="spellEnd"/>
          </w:p>
        </w:tc>
        <w:tc>
          <w:tcPr>
            <w:tcW w:w="7513" w:type="dxa"/>
          </w:tcPr>
          <w:p w14:paraId="62887816" w14:textId="77777777" w:rsidR="002F6C8D" w:rsidRDefault="00C41EEB">
            <w:pPr>
              <w:pStyle w:val="TableParagraph"/>
              <w:spacing w:before="117" w:line="278" w:lineRule="auto"/>
              <w:ind w:right="94"/>
              <w:rPr>
                <w:sz w:val="20"/>
                <w:lang w:eastAsia="ja-JP"/>
              </w:rPr>
            </w:pPr>
            <w:r>
              <w:rPr>
                <w:sz w:val="20"/>
                <w:lang w:eastAsia="ja-JP"/>
              </w:rPr>
              <w:t>貯蔵されていると推定されるCO2の漏洩が著しく有害であることに基づく漏洩係数1%</w:t>
            </w:r>
          </w:p>
        </w:tc>
      </w:tr>
      <w:tr w:rsidR="002F6C8D" w14:paraId="2BEEB7DE" w14:textId="77777777">
        <w:trPr>
          <w:trHeight w:val="1434"/>
        </w:trPr>
        <w:tc>
          <w:tcPr>
            <w:tcW w:w="1555" w:type="dxa"/>
          </w:tcPr>
          <w:p w14:paraId="7C127CDE" w14:textId="77777777" w:rsidR="002F6C8D" w:rsidRDefault="00C41EEB">
            <w:pPr>
              <w:pStyle w:val="TableParagraph"/>
              <w:spacing w:before="40"/>
              <w:rPr>
                <w:sz w:val="20"/>
              </w:rPr>
            </w:pPr>
            <w:r>
              <w:rPr>
                <w:sz w:val="20"/>
              </w:rPr>
              <w:t>(3) 水</w:t>
            </w:r>
          </w:p>
        </w:tc>
        <w:tc>
          <w:tcPr>
            <w:tcW w:w="7513" w:type="dxa"/>
          </w:tcPr>
          <w:p w14:paraId="6C4D3859" w14:textId="4DB25210" w:rsidR="002F6C8D" w:rsidRDefault="00C41EEB">
            <w:pPr>
              <w:pStyle w:val="TableParagraph"/>
              <w:numPr>
                <w:ilvl w:val="0"/>
                <w:numId w:val="36"/>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A06D71">
              <w:rPr>
                <w:rFonts w:hint="eastAsia"/>
                <w:sz w:val="20"/>
                <w:lang w:eastAsia="ja-JP"/>
              </w:rPr>
              <w:t>こと</w:t>
            </w:r>
            <w:r>
              <w:rPr>
                <w:sz w:val="20"/>
                <w:lang w:eastAsia="ja-JP"/>
              </w:rPr>
              <w:t>。 関連する利害関係者と協議して策定された水利用/保全管理計画が策定され、実施されていること。</w:t>
            </w:r>
          </w:p>
          <w:p w14:paraId="69779728" w14:textId="657CD2E4" w:rsidR="002F6C8D" w:rsidRDefault="00C41EEB">
            <w:pPr>
              <w:pStyle w:val="TableParagraph"/>
              <w:numPr>
                <w:ilvl w:val="0"/>
                <w:numId w:val="36"/>
              </w:numPr>
              <w:tabs>
                <w:tab w:val="left" w:pos="467"/>
                <w:tab w:val="left" w:pos="468"/>
              </w:tabs>
              <w:spacing w:before="4"/>
              <w:rPr>
                <w:sz w:val="20"/>
                <w:lang w:eastAsia="ja-JP"/>
              </w:rPr>
            </w:pPr>
            <w:r>
              <w:rPr>
                <w:sz w:val="20"/>
                <w:lang w:eastAsia="ja-JP"/>
              </w:rPr>
              <w:t>EUでは、EU水関連法規の要件を満たす</w:t>
            </w:r>
            <w:r w:rsidR="00A06D71">
              <w:rPr>
                <w:rFonts w:hint="eastAsia"/>
                <w:sz w:val="20"/>
                <w:lang w:eastAsia="ja-JP"/>
              </w:rPr>
              <w:t>こと</w:t>
            </w:r>
            <w:r>
              <w:rPr>
                <w:sz w:val="20"/>
                <w:lang w:eastAsia="ja-JP"/>
              </w:rPr>
              <w:t>。</w:t>
            </w:r>
          </w:p>
        </w:tc>
      </w:tr>
      <w:tr w:rsidR="002F6C8D" w14:paraId="3F28C0A0" w14:textId="77777777">
        <w:trPr>
          <w:trHeight w:val="580"/>
        </w:trPr>
        <w:tc>
          <w:tcPr>
            <w:tcW w:w="1555" w:type="dxa"/>
          </w:tcPr>
          <w:p w14:paraId="00108D6E" w14:textId="4D02FEF0" w:rsidR="002F6C8D" w:rsidRDefault="00875B42">
            <w:pPr>
              <w:pStyle w:val="TableParagraph"/>
              <w:spacing w:before="38" w:line="242" w:lineRule="auto"/>
              <w:ind w:right="429"/>
              <w:rPr>
                <w:sz w:val="20"/>
                <w:lang w:eastAsia="ja-JP"/>
              </w:rPr>
            </w:pPr>
            <w:r>
              <w:rPr>
                <w:sz w:val="20"/>
                <w:lang w:eastAsia="ja-JP"/>
              </w:rPr>
              <w:t>(4)サーキュラーエコノミー</w:t>
            </w:r>
          </w:p>
        </w:tc>
        <w:tc>
          <w:tcPr>
            <w:tcW w:w="7513" w:type="dxa"/>
          </w:tcPr>
          <w:p w14:paraId="160E56E8" w14:textId="77777777" w:rsidR="002F6C8D" w:rsidRDefault="002F6C8D">
            <w:pPr>
              <w:pStyle w:val="TableParagraph"/>
              <w:ind w:left="0"/>
              <w:rPr>
                <w:rFonts w:ascii="Times New Roman"/>
                <w:sz w:val="18"/>
                <w:lang w:eastAsia="ja-JP"/>
              </w:rPr>
            </w:pPr>
          </w:p>
        </w:tc>
      </w:tr>
      <w:tr w:rsidR="002F6C8D" w14:paraId="302A2A72" w14:textId="77777777">
        <w:trPr>
          <w:trHeight w:val="3072"/>
        </w:trPr>
        <w:tc>
          <w:tcPr>
            <w:tcW w:w="1555" w:type="dxa"/>
          </w:tcPr>
          <w:p w14:paraId="1972800E"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58A756C0" w14:textId="1AD8009B" w:rsidR="002F6C8D" w:rsidRDefault="00C41EEB">
            <w:pPr>
              <w:pStyle w:val="TableParagraph"/>
              <w:spacing w:before="40"/>
              <w:rPr>
                <w:sz w:val="20"/>
                <w:lang w:eastAsia="ja-JP"/>
              </w:rPr>
            </w:pPr>
            <w:r>
              <w:rPr>
                <w:sz w:val="20"/>
                <w:lang w:eastAsia="ja-JP"/>
              </w:rPr>
              <w:t>EU指令2009/31/ECのすべての要求事項、特に以下の要求事項に従う</w:t>
            </w:r>
            <w:r w:rsidR="00A06D71">
              <w:rPr>
                <w:rFonts w:hint="eastAsia"/>
                <w:sz w:val="20"/>
                <w:lang w:eastAsia="ja-JP"/>
              </w:rPr>
              <w:t>こと</w:t>
            </w:r>
            <w:r>
              <w:rPr>
                <w:sz w:val="20"/>
                <w:lang w:eastAsia="ja-JP"/>
              </w:rPr>
              <w:t>。</w:t>
            </w:r>
          </w:p>
          <w:p w14:paraId="26B7F066" w14:textId="77777777" w:rsidR="002F6C8D" w:rsidRDefault="00C41EEB">
            <w:pPr>
              <w:pStyle w:val="TableParagraph"/>
              <w:numPr>
                <w:ilvl w:val="0"/>
                <w:numId w:val="35"/>
              </w:numPr>
              <w:tabs>
                <w:tab w:val="left" w:pos="566"/>
                <w:tab w:val="left" w:pos="567"/>
              </w:tabs>
              <w:spacing w:before="114" w:line="271" w:lineRule="auto"/>
              <w:ind w:right="1059"/>
              <w:rPr>
                <w:sz w:val="20"/>
                <w:lang w:eastAsia="ja-JP"/>
              </w:rPr>
            </w:pPr>
            <w:r>
              <w:rPr>
                <w:sz w:val="20"/>
                <w:lang w:eastAsia="ja-JP"/>
              </w:rPr>
              <w:t>承認された環境マネジメントシステム(ISO14001、EMAS、または同等のもの)の実施および遵守。</w:t>
            </w:r>
          </w:p>
          <w:p w14:paraId="798E3B10" w14:textId="77777777" w:rsidR="002F6C8D" w:rsidRDefault="00C41EEB">
            <w:pPr>
              <w:pStyle w:val="TableParagraph"/>
              <w:numPr>
                <w:ilvl w:val="0"/>
                <w:numId w:val="35"/>
              </w:numPr>
              <w:tabs>
                <w:tab w:val="left" w:pos="566"/>
                <w:tab w:val="left" w:pos="567"/>
              </w:tabs>
              <w:spacing w:before="6" w:line="271" w:lineRule="auto"/>
              <w:ind w:right="682"/>
              <w:rPr>
                <w:sz w:val="20"/>
                <w:lang w:eastAsia="ja-JP"/>
              </w:rPr>
            </w:pPr>
            <w:r>
              <w:rPr>
                <w:sz w:val="20"/>
                <w:lang w:eastAsia="ja-JP"/>
              </w:rPr>
              <w:t>移動式および常時検知漏れ検知システムを実装することにより、運転中の放出を防止する。</w:t>
            </w:r>
          </w:p>
          <w:p w14:paraId="607CD5FD" w14:textId="77777777" w:rsidR="002F6C8D" w:rsidRDefault="00C41EEB">
            <w:pPr>
              <w:pStyle w:val="TableParagraph"/>
              <w:spacing w:before="46" w:line="276" w:lineRule="auto"/>
              <w:ind w:right="483"/>
              <w:rPr>
                <w:sz w:val="20"/>
                <w:lang w:eastAsia="ja-JP"/>
              </w:rPr>
            </w:pPr>
            <w:r>
              <w:rPr>
                <w:sz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2F6C8D" w14:paraId="57457F7E" w14:textId="77777777">
        <w:trPr>
          <w:trHeight w:val="832"/>
        </w:trPr>
        <w:tc>
          <w:tcPr>
            <w:tcW w:w="1555" w:type="dxa"/>
          </w:tcPr>
          <w:p w14:paraId="5CAB2197" w14:textId="77777777" w:rsidR="002F6C8D" w:rsidRDefault="00C41EEB">
            <w:pPr>
              <w:pStyle w:val="TableParagraph"/>
              <w:spacing w:before="38"/>
              <w:rPr>
                <w:sz w:val="20"/>
              </w:rPr>
            </w:pPr>
            <w:r>
              <w:rPr>
                <w:sz w:val="20"/>
              </w:rPr>
              <w:t>(6)</w:t>
            </w:r>
          </w:p>
          <w:p w14:paraId="2C349751" w14:textId="77777777" w:rsidR="002F6C8D" w:rsidRDefault="00C41EEB">
            <w:pPr>
              <w:pStyle w:val="TableParagraph"/>
              <w:rPr>
                <w:sz w:val="20"/>
              </w:rPr>
            </w:pPr>
            <w:proofErr w:type="spellStart"/>
            <w:r>
              <w:rPr>
                <w:sz w:val="20"/>
              </w:rPr>
              <w:t>生態系</w:t>
            </w:r>
            <w:proofErr w:type="spellEnd"/>
          </w:p>
        </w:tc>
        <w:tc>
          <w:tcPr>
            <w:tcW w:w="7513" w:type="dxa"/>
          </w:tcPr>
          <w:p w14:paraId="789DC2C2" w14:textId="689B45A1" w:rsidR="002F6C8D" w:rsidRDefault="00C41EEB">
            <w:pPr>
              <w:pStyle w:val="TableParagraph"/>
              <w:spacing w:before="10" w:line="260" w:lineRule="atLeast"/>
              <w:ind w:right="94"/>
              <w:rPr>
                <w:sz w:val="20"/>
                <w:lang w:eastAsia="ja-JP"/>
              </w:rPr>
            </w:pPr>
            <w:r>
              <w:rPr>
                <w:sz w:val="20"/>
                <w:lang w:eastAsia="ja-JP"/>
              </w:rPr>
              <w:t>EUの環境影響評価指令(2014/52/EU)および戦略的環境評価指令(2001/42/EC)に従って、または以下に従い、環境影響評価(EIA)</w:t>
            </w:r>
            <w:r w:rsidR="00A06D71">
              <w:rPr>
                <w:rFonts w:hint="eastAsia"/>
                <w:sz w:val="20"/>
                <w:lang w:eastAsia="ja-JP"/>
              </w:rPr>
              <w:t>を</w:t>
            </w:r>
            <w:r>
              <w:rPr>
                <w:sz w:val="20"/>
                <w:lang w:eastAsia="ja-JP"/>
              </w:rPr>
              <w:t>完了していること。</w:t>
            </w:r>
            <w:r w:rsidR="00A06D71">
              <w:rPr>
                <w:rFonts w:hint="eastAsia"/>
                <w:sz w:val="20"/>
                <w:lang w:eastAsia="ja-JP"/>
              </w:rPr>
              <w:t>（続く）</w:t>
            </w:r>
          </w:p>
        </w:tc>
      </w:tr>
    </w:tbl>
    <w:p w14:paraId="2038D7B9" w14:textId="77777777" w:rsidR="002F6C8D" w:rsidRDefault="002F6C8D">
      <w:pPr>
        <w:spacing w:line="260" w:lineRule="atLeast"/>
        <w:rPr>
          <w:sz w:val="20"/>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052ABE5D" w14:textId="77777777">
        <w:trPr>
          <w:trHeight w:val="6415"/>
        </w:trPr>
        <w:tc>
          <w:tcPr>
            <w:tcW w:w="1555" w:type="dxa"/>
          </w:tcPr>
          <w:p w14:paraId="3FB88A9B" w14:textId="77777777" w:rsidR="002F6C8D" w:rsidRDefault="002F6C8D">
            <w:pPr>
              <w:pStyle w:val="TableParagraph"/>
              <w:ind w:left="0"/>
              <w:rPr>
                <w:rFonts w:ascii="Times New Roman"/>
                <w:sz w:val="18"/>
                <w:lang w:eastAsia="ja-JP"/>
              </w:rPr>
            </w:pPr>
          </w:p>
        </w:tc>
        <w:tc>
          <w:tcPr>
            <w:tcW w:w="7513" w:type="dxa"/>
          </w:tcPr>
          <w:p w14:paraId="25AA3134" w14:textId="35391346" w:rsidR="002F6C8D" w:rsidRDefault="00C41EEB">
            <w:pPr>
              <w:pStyle w:val="TableParagraph"/>
              <w:spacing w:line="276" w:lineRule="auto"/>
              <w:ind w:right="94"/>
              <w:rPr>
                <w:sz w:val="20"/>
                <w:lang w:eastAsia="ja-JP"/>
              </w:rPr>
            </w:pPr>
            <w:r>
              <w:rPr>
                <w:sz w:val="20"/>
                <w:lang w:eastAsia="ja-JP"/>
              </w:rPr>
              <w:t>非EU諸国における活動の場合、他の同等の国内規定または非EU諸国における活動の国際基準(例 IFCパフォーマンス・スタンダード1:環境・社会リスクの評価と管理—交通インフラや運行などの付帯サービスを含む</w:t>
            </w:r>
            <w:r w:rsidR="00A06D71">
              <w:rPr>
                <w:rFonts w:hint="eastAsia"/>
                <w:sz w:val="20"/>
                <w:lang w:eastAsia="ja-JP"/>
              </w:rPr>
              <w:t>）に基づく評価がされること</w:t>
            </w:r>
            <w:r>
              <w:rPr>
                <w:sz w:val="20"/>
                <w:lang w:eastAsia="ja-JP"/>
              </w:rPr>
              <w:t>。 生物多様性/生態系を保護するために必要な緩和措置が実施されていること。</w:t>
            </w:r>
          </w:p>
          <w:p w14:paraId="0D2E6A04" w14:textId="6543615D" w:rsidR="002F6C8D" w:rsidRDefault="00C41EEB">
            <w:pPr>
              <w:pStyle w:val="TableParagraph"/>
              <w:spacing w:before="81"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A06D71">
              <w:rPr>
                <w:rFonts w:hint="eastAsia"/>
                <w:sz w:val="20"/>
                <w:lang w:eastAsia="ja-JP"/>
              </w:rPr>
              <w:t>)に基づく評価で</w:t>
            </w:r>
            <w:r>
              <w:rPr>
                <w:sz w:val="20"/>
                <w:lang w:eastAsia="ja-JP"/>
              </w:rPr>
              <w:t>は、保護地域の保全目標に基づ</w:t>
            </w:r>
            <w:r w:rsidR="00A06D71">
              <w:rPr>
                <w:rFonts w:hint="eastAsia"/>
                <w:sz w:val="20"/>
                <w:lang w:eastAsia="ja-JP"/>
              </w:rPr>
              <w:t>くこと</w:t>
            </w:r>
            <w:r>
              <w:rPr>
                <w:sz w:val="20"/>
                <w:lang w:eastAsia="ja-JP"/>
              </w:rPr>
              <w:t>。 そのようなサイト/オペレーションのために、以下のことを</w:t>
            </w:r>
            <w:r w:rsidR="00A06D71">
              <w:rPr>
                <w:rFonts w:hint="eastAsia"/>
                <w:sz w:val="20"/>
                <w:lang w:eastAsia="ja-JP"/>
              </w:rPr>
              <w:t>担保すること</w:t>
            </w:r>
            <w:r>
              <w:rPr>
                <w:sz w:val="20"/>
                <w:lang w:eastAsia="ja-JP"/>
              </w:rPr>
              <w:t>。</w:t>
            </w:r>
          </w:p>
          <w:p w14:paraId="48A5D1ED" w14:textId="54382CF1" w:rsidR="002F6C8D" w:rsidRDefault="00C41EEB">
            <w:pPr>
              <w:pStyle w:val="TableParagraph"/>
              <w:numPr>
                <w:ilvl w:val="0"/>
                <w:numId w:val="34"/>
              </w:numPr>
              <w:tabs>
                <w:tab w:val="left" w:pos="828"/>
                <w:tab w:val="left" w:pos="829"/>
              </w:tabs>
              <w:spacing w:before="79"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06D71">
              <w:rPr>
                <w:rFonts w:hint="eastAsia"/>
                <w:sz w:val="20"/>
                <w:lang w:eastAsia="ja-JP"/>
              </w:rPr>
              <w:t>こと</w:t>
            </w:r>
            <w:r>
              <w:rPr>
                <w:sz w:val="20"/>
                <w:lang w:eastAsia="ja-JP"/>
              </w:rPr>
              <w:t>。</w:t>
            </w:r>
          </w:p>
          <w:p w14:paraId="1C734CF6" w14:textId="77777777" w:rsidR="002F6C8D" w:rsidRDefault="00C41EEB">
            <w:pPr>
              <w:pStyle w:val="TableParagraph"/>
              <w:numPr>
                <w:ilvl w:val="0"/>
                <w:numId w:val="34"/>
              </w:numPr>
              <w:tabs>
                <w:tab w:val="left" w:pos="828"/>
                <w:tab w:val="left" w:pos="829"/>
              </w:tabs>
              <w:spacing w:before="81" w:line="276" w:lineRule="auto"/>
              <w:ind w:right="330" w:firstLine="0"/>
              <w:rPr>
                <w:sz w:val="20"/>
                <w:lang w:eastAsia="ja-JP"/>
              </w:rPr>
            </w:pPr>
            <w:r>
              <w:rPr>
                <w:sz w:val="20"/>
                <w:lang w:eastAsia="ja-JP"/>
              </w:rPr>
              <w:t>種及び生息地への影響を低減するために必要なすべての緩和措置がとられていること。</w:t>
            </w:r>
          </w:p>
          <w:p w14:paraId="0E5C475F" w14:textId="059871E6" w:rsidR="002F6C8D" w:rsidRDefault="00C41EEB">
            <w:pPr>
              <w:pStyle w:val="TableParagraph"/>
              <w:numPr>
                <w:ilvl w:val="0"/>
                <w:numId w:val="34"/>
              </w:numPr>
              <w:tabs>
                <w:tab w:val="left" w:pos="828"/>
                <w:tab w:val="left" w:pos="829"/>
              </w:tabs>
              <w:spacing w:before="80"/>
              <w:ind w:right="483" w:firstLine="0"/>
              <w:rPr>
                <w:sz w:val="20"/>
                <w:lang w:eastAsia="ja-JP"/>
              </w:rPr>
            </w:pPr>
            <w:r>
              <w:rPr>
                <w:sz w:val="20"/>
                <w:lang w:eastAsia="ja-JP"/>
              </w:rPr>
              <w:t>強固で、適切に設計され、長期的な生物多様性のモニタリングと評価プログラムが存在し、実施されている</w:t>
            </w:r>
            <w:r w:rsidR="00A06D71">
              <w:rPr>
                <w:rFonts w:hint="eastAsia"/>
                <w:sz w:val="20"/>
                <w:lang w:eastAsia="ja-JP"/>
              </w:rPr>
              <w:t>こと</w:t>
            </w:r>
            <w:r>
              <w:rPr>
                <w:sz w:val="20"/>
                <w:lang w:eastAsia="ja-JP"/>
              </w:rPr>
              <w:t>。</w:t>
            </w:r>
          </w:p>
        </w:tc>
      </w:tr>
    </w:tbl>
    <w:p w14:paraId="53D5A7C3" w14:textId="77777777" w:rsidR="002F6C8D" w:rsidRDefault="002F6C8D">
      <w:pPr>
        <w:rPr>
          <w:sz w:val="20"/>
          <w:lang w:eastAsia="ja-JP"/>
        </w:rPr>
        <w:sectPr w:rsidR="002F6C8D">
          <w:pgSz w:w="11910" w:h="16840"/>
          <w:pgMar w:top="1420" w:right="1280" w:bottom="1280" w:left="1340" w:header="0" w:footer="854" w:gutter="0"/>
          <w:cols w:space="720"/>
        </w:sectPr>
      </w:pPr>
    </w:p>
    <w:p w14:paraId="4691C399" w14:textId="77777777" w:rsidR="002F6C8D" w:rsidRDefault="00C41EEB">
      <w:pPr>
        <w:pStyle w:val="a4"/>
        <w:numPr>
          <w:ilvl w:val="0"/>
          <w:numId w:val="96"/>
        </w:numPr>
        <w:tabs>
          <w:tab w:val="left" w:pos="820"/>
          <w:tab w:val="left" w:pos="821"/>
        </w:tabs>
        <w:spacing w:before="81"/>
        <w:rPr>
          <w:b/>
          <w:sz w:val="28"/>
        </w:rPr>
      </w:pPr>
      <w:proofErr w:type="spellStart"/>
      <w:r>
        <w:rPr>
          <w:b/>
          <w:color w:val="087ADA"/>
          <w:sz w:val="28"/>
        </w:rPr>
        <w:t>輸送及び貯蔵</w:t>
      </w:r>
      <w:proofErr w:type="spellEnd"/>
    </w:p>
    <w:p w14:paraId="6109A3AA" w14:textId="77777777" w:rsidR="002F6C8D" w:rsidRDefault="002F6C8D">
      <w:pPr>
        <w:pStyle w:val="a3"/>
        <w:spacing w:before="1"/>
        <w:rPr>
          <w:b/>
          <w:sz w:val="25"/>
        </w:rPr>
      </w:pPr>
    </w:p>
    <w:p w14:paraId="49D89DDA" w14:textId="77777777" w:rsidR="002F6C8D" w:rsidRDefault="00C41EEB">
      <w:pPr>
        <w:pStyle w:val="a4"/>
        <w:numPr>
          <w:ilvl w:val="1"/>
          <w:numId w:val="96"/>
        </w:numPr>
        <w:tabs>
          <w:tab w:val="left" w:pos="820"/>
          <w:tab w:val="left" w:pos="821"/>
        </w:tabs>
        <w:spacing w:before="0"/>
        <w:rPr>
          <w:b/>
          <w:sz w:val="24"/>
        </w:rPr>
      </w:pPr>
      <w:proofErr w:type="spellStart"/>
      <w:r>
        <w:rPr>
          <w:b/>
          <w:color w:val="006FC0"/>
          <w:sz w:val="24"/>
        </w:rPr>
        <w:t>旅客鉄道</w:t>
      </w:r>
      <w:proofErr w:type="spellEnd"/>
      <w:r>
        <w:rPr>
          <w:b/>
          <w:color w:val="006FC0"/>
          <w:sz w:val="24"/>
        </w:rPr>
        <w:t>(</w:t>
      </w:r>
      <w:proofErr w:type="spellStart"/>
      <w:r>
        <w:rPr>
          <w:b/>
          <w:color w:val="006FC0"/>
          <w:sz w:val="24"/>
        </w:rPr>
        <w:t>都市間</w:t>
      </w:r>
      <w:proofErr w:type="spellEnd"/>
      <w:r>
        <w:rPr>
          <w:b/>
          <w:color w:val="006FC0"/>
          <w:sz w:val="24"/>
        </w:rPr>
        <w:t>)</w:t>
      </w:r>
    </w:p>
    <w:p w14:paraId="162CA005"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1109"/>
        <w:gridCol w:w="5548"/>
      </w:tblGrid>
      <w:tr w:rsidR="002F6C8D" w14:paraId="2B66FCB3" w14:textId="77777777">
        <w:trPr>
          <w:trHeight w:val="385"/>
        </w:trPr>
        <w:tc>
          <w:tcPr>
            <w:tcW w:w="9019" w:type="dxa"/>
            <w:gridSpan w:val="3"/>
            <w:shd w:val="clear" w:color="auto" w:fill="4471C4"/>
          </w:tcPr>
          <w:p w14:paraId="4903A1E7"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4FE6C8E2" w14:textId="77777777">
        <w:trPr>
          <w:trHeight w:val="383"/>
        </w:trPr>
        <w:tc>
          <w:tcPr>
            <w:tcW w:w="2362" w:type="dxa"/>
          </w:tcPr>
          <w:p w14:paraId="28F93A71"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6657" w:type="dxa"/>
            <w:gridSpan w:val="2"/>
          </w:tcPr>
          <w:p w14:paraId="7C43CB9A" w14:textId="77777777" w:rsidR="002F6C8D" w:rsidRDefault="00C41EEB">
            <w:pPr>
              <w:pStyle w:val="TableParagraph"/>
              <w:spacing w:before="40"/>
              <w:rPr>
                <w:sz w:val="20"/>
              </w:rPr>
            </w:pPr>
            <w:r>
              <w:rPr>
                <w:sz w:val="20"/>
              </w:rPr>
              <w:t xml:space="preserve">H - </w:t>
            </w:r>
            <w:proofErr w:type="spellStart"/>
            <w:r>
              <w:rPr>
                <w:sz w:val="20"/>
              </w:rPr>
              <w:t>輸送と保管</w:t>
            </w:r>
            <w:proofErr w:type="spellEnd"/>
          </w:p>
        </w:tc>
      </w:tr>
      <w:tr w:rsidR="002F6C8D" w14:paraId="23ACF359" w14:textId="77777777">
        <w:trPr>
          <w:trHeight w:val="383"/>
        </w:trPr>
        <w:tc>
          <w:tcPr>
            <w:tcW w:w="2362" w:type="dxa"/>
          </w:tcPr>
          <w:p w14:paraId="63B55C58" w14:textId="77777777" w:rsidR="002F6C8D" w:rsidRDefault="00C41EEB">
            <w:pPr>
              <w:pStyle w:val="TableParagraph"/>
              <w:spacing w:before="40"/>
              <w:rPr>
                <w:sz w:val="20"/>
              </w:rPr>
            </w:pPr>
            <w:proofErr w:type="spellStart"/>
            <w:r>
              <w:rPr>
                <w:sz w:val="20"/>
              </w:rPr>
              <w:t>NACEレベル</w:t>
            </w:r>
            <w:proofErr w:type="spellEnd"/>
          </w:p>
        </w:tc>
        <w:tc>
          <w:tcPr>
            <w:tcW w:w="6657" w:type="dxa"/>
            <w:gridSpan w:val="2"/>
          </w:tcPr>
          <w:p w14:paraId="3FA4786E" w14:textId="77777777" w:rsidR="002F6C8D" w:rsidRDefault="00C41EEB">
            <w:pPr>
              <w:pStyle w:val="TableParagraph"/>
              <w:spacing w:before="40"/>
              <w:rPr>
                <w:sz w:val="20"/>
              </w:rPr>
            </w:pPr>
            <w:r>
              <w:rPr>
                <w:w w:val="99"/>
                <w:sz w:val="20"/>
              </w:rPr>
              <w:t>4</w:t>
            </w:r>
          </w:p>
        </w:tc>
      </w:tr>
      <w:tr w:rsidR="002F6C8D" w14:paraId="325C379C" w14:textId="77777777">
        <w:trPr>
          <w:trHeight w:val="385"/>
        </w:trPr>
        <w:tc>
          <w:tcPr>
            <w:tcW w:w="2362" w:type="dxa"/>
          </w:tcPr>
          <w:p w14:paraId="3D005993" w14:textId="77777777" w:rsidR="002F6C8D" w:rsidRDefault="00C41EEB">
            <w:pPr>
              <w:pStyle w:val="TableParagraph"/>
              <w:spacing w:before="40"/>
              <w:rPr>
                <w:sz w:val="20"/>
              </w:rPr>
            </w:pPr>
            <w:proofErr w:type="spellStart"/>
            <w:r>
              <w:rPr>
                <w:sz w:val="20"/>
              </w:rPr>
              <w:t>コード</w:t>
            </w:r>
            <w:proofErr w:type="spellEnd"/>
          </w:p>
        </w:tc>
        <w:tc>
          <w:tcPr>
            <w:tcW w:w="6657" w:type="dxa"/>
            <w:gridSpan w:val="2"/>
          </w:tcPr>
          <w:p w14:paraId="517937BD" w14:textId="77777777" w:rsidR="002F6C8D" w:rsidRDefault="00C41EEB">
            <w:pPr>
              <w:pStyle w:val="TableParagraph"/>
              <w:spacing w:before="40"/>
              <w:rPr>
                <w:sz w:val="20"/>
              </w:rPr>
            </w:pPr>
            <w:r>
              <w:rPr>
                <w:sz w:val="20"/>
              </w:rPr>
              <w:t>H49.1.0</w:t>
            </w:r>
          </w:p>
        </w:tc>
      </w:tr>
      <w:tr w:rsidR="002F6C8D" w14:paraId="246D5CB2" w14:textId="77777777">
        <w:trPr>
          <w:trHeight w:val="383"/>
        </w:trPr>
        <w:tc>
          <w:tcPr>
            <w:tcW w:w="2362" w:type="dxa"/>
          </w:tcPr>
          <w:p w14:paraId="16CE2F5F" w14:textId="77777777" w:rsidR="002F6C8D" w:rsidRDefault="00C41EEB">
            <w:pPr>
              <w:pStyle w:val="TableParagraph"/>
              <w:spacing w:before="40"/>
              <w:rPr>
                <w:sz w:val="20"/>
              </w:rPr>
            </w:pPr>
            <w:proofErr w:type="spellStart"/>
            <w:r>
              <w:rPr>
                <w:sz w:val="20"/>
              </w:rPr>
              <w:t>内容</w:t>
            </w:r>
            <w:proofErr w:type="spellEnd"/>
          </w:p>
        </w:tc>
        <w:tc>
          <w:tcPr>
            <w:tcW w:w="6657" w:type="dxa"/>
            <w:gridSpan w:val="2"/>
          </w:tcPr>
          <w:p w14:paraId="7EFBFEDD" w14:textId="77777777" w:rsidR="002F6C8D" w:rsidRDefault="00C41EEB">
            <w:pPr>
              <w:pStyle w:val="TableParagraph"/>
              <w:spacing w:before="40"/>
              <w:rPr>
                <w:b/>
                <w:sz w:val="20"/>
              </w:rPr>
            </w:pPr>
            <w:proofErr w:type="spellStart"/>
            <w:r>
              <w:rPr>
                <w:b/>
                <w:sz w:val="20"/>
              </w:rPr>
              <w:t>旅客鉄道</w:t>
            </w:r>
            <w:proofErr w:type="spellEnd"/>
            <w:r>
              <w:rPr>
                <w:b/>
                <w:sz w:val="20"/>
              </w:rPr>
              <w:t>(</w:t>
            </w:r>
            <w:proofErr w:type="spellStart"/>
            <w:r>
              <w:rPr>
                <w:b/>
                <w:sz w:val="20"/>
              </w:rPr>
              <w:t>都市間</w:t>
            </w:r>
            <w:proofErr w:type="spellEnd"/>
            <w:r>
              <w:rPr>
                <w:b/>
                <w:sz w:val="20"/>
              </w:rPr>
              <w:t>)</w:t>
            </w:r>
          </w:p>
        </w:tc>
      </w:tr>
      <w:tr w:rsidR="002F6C8D" w14:paraId="50939742" w14:textId="77777777">
        <w:trPr>
          <w:trHeight w:val="383"/>
        </w:trPr>
        <w:tc>
          <w:tcPr>
            <w:tcW w:w="9019" w:type="dxa"/>
            <w:gridSpan w:val="3"/>
            <w:shd w:val="clear" w:color="auto" w:fill="4471C4"/>
          </w:tcPr>
          <w:p w14:paraId="1289EE9C"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601BCCF1" w14:textId="77777777">
        <w:trPr>
          <w:trHeight w:val="2138"/>
        </w:trPr>
        <w:tc>
          <w:tcPr>
            <w:tcW w:w="9019" w:type="dxa"/>
            <w:gridSpan w:val="3"/>
          </w:tcPr>
          <w:p w14:paraId="491EAED8" w14:textId="77777777" w:rsidR="002F6C8D" w:rsidRDefault="00C41EEB">
            <w:pPr>
              <w:pStyle w:val="TableParagraph"/>
              <w:spacing w:before="122"/>
              <w:rPr>
                <w:sz w:val="20"/>
                <w:lang w:eastAsia="ja-JP"/>
              </w:rPr>
            </w:pPr>
            <w:r>
              <w:rPr>
                <w:sz w:val="20"/>
                <w:lang w:eastAsia="ja-JP"/>
              </w:rPr>
              <w:t>活動の主な目的に応じて、以下を参照すること。</w:t>
            </w:r>
          </w:p>
          <w:p w14:paraId="39267594" w14:textId="77777777" w:rsidR="002F6C8D" w:rsidRDefault="002F6C8D">
            <w:pPr>
              <w:pStyle w:val="TableParagraph"/>
              <w:spacing w:before="9"/>
              <w:ind w:left="0"/>
              <w:rPr>
                <w:b/>
                <w:sz w:val="23"/>
                <w:lang w:eastAsia="ja-JP"/>
              </w:rPr>
            </w:pPr>
          </w:p>
          <w:p w14:paraId="137971D4" w14:textId="77777777" w:rsidR="002F6C8D" w:rsidRDefault="00C41EEB">
            <w:pPr>
              <w:pStyle w:val="TableParagraph"/>
              <w:numPr>
                <w:ilvl w:val="0"/>
                <w:numId w:val="33"/>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35109B4C" w14:textId="77777777" w:rsidR="002F6C8D" w:rsidRDefault="002F6C8D">
            <w:pPr>
              <w:pStyle w:val="TableParagraph"/>
              <w:spacing w:before="9"/>
              <w:ind w:left="0"/>
              <w:rPr>
                <w:b/>
                <w:sz w:val="23"/>
                <w:lang w:eastAsia="ja-JP"/>
              </w:rPr>
            </w:pPr>
          </w:p>
          <w:p w14:paraId="59227ECF" w14:textId="77777777" w:rsidR="002F6C8D" w:rsidRDefault="00C41EEB">
            <w:pPr>
              <w:pStyle w:val="TableParagraph"/>
              <w:numPr>
                <w:ilvl w:val="0"/>
                <w:numId w:val="33"/>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1B67C0FD" w14:textId="77777777" w:rsidR="002F6C8D" w:rsidRDefault="002F6C8D">
            <w:pPr>
              <w:pStyle w:val="TableParagraph"/>
              <w:spacing w:before="10"/>
              <w:ind w:left="0"/>
              <w:rPr>
                <w:b/>
                <w:sz w:val="23"/>
                <w:lang w:eastAsia="ja-JP"/>
              </w:rPr>
            </w:pPr>
          </w:p>
          <w:p w14:paraId="76637210" w14:textId="64FB099F"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A06D71">
              <w:rPr>
                <w:rFonts w:hint="eastAsia"/>
                <w:sz w:val="20"/>
                <w:lang w:eastAsia="ja-JP"/>
              </w:rPr>
              <w:t>ちら</w:t>
            </w:r>
            <w:r w:rsidR="00C41EEB">
              <w:rPr>
                <w:sz w:val="20"/>
                <w:lang w:eastAsia="ja-JP"/>
              </w:rPr>
              <w:t>の基準に反応しているかを特定し、説明しなければならない。</w:t>
            </w:r>
          </w:p>
        </w:tc>
      </w:tr>
      <w:tr w:rsidR="002F6C8D" w14:paraId="71F89E3C" w14:textId="77777777">
        <w:trPr>
          <w:trHeight w:val="386"/>
        </w:trPr>
        <w:tc>
          <w:tcPr>
            <w:tcW w:w="9019" w:type="dxa"/>
            <w:gridSpan w:val="3"/>
            <w:shd w:val="clear" w:color="auto" w:fill="4471C4"/>
          </w:tcPr>
          <w:p w14:paraId="25922094" w14:textId="0DACF4A1" w:rsidR="002F6C8D" w:rsidRDefault="00875B42">
            <w:pPr>
              <w:pStyle w:val="TableParagraph"/>
              <w:spacing w:before="42"/>
              <w:rPr>
                <w:b/>
                <w:sz w:val="20"/>
                <w:lang w:eastAsia="ja-JP"/>
              </w:rPr>
            </w:pPr>
            <w:r>
              <w:rPr>
                <w:b/>
                <w:color w:val="FFFFFF"/>
                <w:sz w:val="20"/>
                <w:lang w:eastAsia="ja-JP"/>
              </w:rPr>
              <w:t>重大な有害性</w:t>
            </w:r>
          </w:p>
        </w:tc>
      </w:tr>
      <w:tr w:rsidR="002F6C8D" w14:paraId="2110E051" w14:textId="77777777">
        <w:trPr>
          <w:trHeight w:val="1442"/>
        </w:trPr>
        <w:tc>
          <w:tcPr>
            <w:tcW w:w="9019" w:type="dxa"/>
            <w:gridSpan w:val="3"/>
          </w:tcPr>
          <w:p w14:paraId="69DB6725" w14:textId="77777777" w:rsidR="002F6C8D" w:rsidRDefault="00C41EEB">
            <w:pPr>
              <w:pStyle w:val="TableParagraph"/>
              <w:spacing w:before="40" w:line="276" w:lineRule="auto"/>
              <w:ind w:right="140"/>
              <w:rPr>
                <w:sz w:val="20"/>
                <w:lang w:eastAsia="ja-JP"/>
              </w:rPr>
            </w:pPr>
            <w:r>
              <w:rPr>
                <w:sz w:val="20"/>
                <w:lang w:eastAsia="ja-JP"/>
              </w:rPr>
              <w:t>鉄道輸送活動の運営による他の環境目的への重大な潜在的損害は、大気汚染、騒音・振動、水の使用に起因する。 大気汚染物質の直接排出は、電化鉄道の場合には問題とならないが、GHG排出量の実質的な緩和を確実にするために定義されたCO2e閾値を(非常に効率的な)ディーゼルエンジンまたはハイブリッドエンジンが満たす場合にのみ問題となる。</w:t>
            </w:r>
          </w:p>
        </w:tc>
      </w:tr>
      <w:tr w:rsidR="002F6C8D" w14:paraId="6B5C9865" w14:textId="77777777">
        <w:trPr>
          <w:trHeight w:val="887"/>
        </w:trPr>
        <w:tc>
          <w:tcPr>
            <w:tcW w:w="3471" w:type="dxa"/>
            <w:gridSpan w:val="2"/>
          </w:tcPr>
          <w:p w14:paraId="1F7A5028" w14:textId="77777777" w:rsidR="002F6C8D" w:rsidRDefault="00C41EEB">
            <w:pPr>
              <w:pStyle w:val="TableParagraph"/>
              <w:spacing w:before="40"/>
              <w:rPr>
                <w:sz w:val="20"/>
              </w:rPr>
            </w:pPr>
            <w:r>
              <w:rPr>
                <w:sz w:val="20"/>
              </w:rPr>
              <w:t>(1)</w:t>
            </w:r>
            <w:proofErr w:type="spellStart"/>
            <w:r>
              <w:rPr>
                <w:sz w:val="20"/>
              </w:rPr>
              <w:t>緩和</w:t>
            </w:r>
            <w:proofErr w:type="spellEnd"/>
          </w:p>
        </w:tc>
        <w:tc>
          <w:tcPr>
            <w:tcW w:w="5548" w:type="dxa"/>
          </w:tcPr>
          <w:p w14:paraId="3261C202" w14:textId="77777777" w:rsidR="002F6C8D" w:rsidRDefault="00C41EEB">
            <w:pPr>
              <w:pStyle w:val="TableParagraph"/>
              <w:spacing w:before="119" w:line="276" w:lineRule="auto"/>
              <w:ind w:right="214"/>
              <w:rPr>
                <w:sz w:val="20"/>
                <w:lang w:eastAsia="ja-JP"/>
              </w:rPr>
            </w:pPr>
            <w:r>
              <w:rPr>
                <w:position w:val="1"/>
                <w:sz w:val="20"/>
                <w:lang w:eastAsia="ja-JP"/>
              </w:rPr>
              <w:t>95g CO2e/pkmの排出性能閾値を超えてはならない。</w:t>
            </w:r>
          </w:p>
        </w:tc>
      </w:tr>
      <w:tr w:rsidR="002F6C8D" w14:paraId="08756034" w14:textId="77777777">
        <w:trPr>
          <w:trHeight w:val="386"/>
        </w:trPr>
        <w:tc>
          <w:tcPr>
            <w:tcW w:w="3471" w:type="dxa"/>
            <w:gridSpan w:val="2"/>
          </w:tcPr>
          <w:p w14:paraId="5A4F5A71" w14:textId="77777777" w:rsidR="002F6C8D" w:rsidRDefault="00C41EEB">
            <w:pPr>
              <w:pStyle w:val="TableParagraph"/>
              <w:spacing w:before="42"/>
              <w:rPr>
                <w:sz w:val="20"/>
              </w:rPr>
            </w:pPr>
            <w:r>
              <w:rPr>
                <w:sz w:val="20"/>
              </w:rPr>
              <w:t>(3) 水</w:t>
            </w:r>
          </w:p>
        </w:tc>
        <w:tc>
          <w:tcPr>
            <w:tcW w:w="5548" w:type="dxa"/>
          </w:tcPr>
          <w:p w14:paraId="314D95B7" w14:textId="77777777" w:rsidR="002F6C8D" w:rsidRDefault="002F6C8D">
            <w:pPr>
              <w:pStyle w:val="TableParagraph"/>
              <w:ind w:left="0"/>
              <w:rPr>
                <w:rFonts w:ascii="Times New Roman"/>
                <w:sz w:val="20"/>
              </w:rPr>
            </w:pPr>
          </w:p>
        </w:tc>
      </w:tr>
      <w:tr w:rsidR="002F6C8D" w14:paraId="00748CF1" w14:textId="77777777">
        <w:trPr>
          <w:trHeight w:val="1682"/>
        </w:trPr>
        <w:tc>
          <w:tcPr>
            <w:tcW w:w="3471" w:type="dxa"/>
            <w:gridSpan w:val="2"/>
          </w:tcPr>
          <w:p w14:paraId="19F872C0" w14:textId="3F316C20" w:rsidR="002F6C8D" w:rsidRDefault="00875B42">
            <w:pPr>
              <w:pStyle w:val="TableParagraph"/>
              <w:spacing w:before="40"/>
              <w:rPr>
                <w:sz w:val="20"/>
                <w:lang w:eastAsia="ja-JP"/>
              </w:rPr>
            </w:pPr>
            <w:r>
              <w:rPr>
                <w:sz w:val="20"/>
                <w:lang w:eastAsia="ja-JP"/>
              </w:rPr>
              <w:t>(4)サーキュラーエコノミー</w:t>
            </w:r>
          </w:p>
        </w:tc>
        <w:tc>
          <w:tcPr>
            <w:tcW w:w="5548" w:type="dxa"/>
          </w:tcPr>
          <w:p w14:paraId="6B56EAA4" w14:textId="77777777" w:rsidR="002F6C8D" w:rsidRDefault="00C41EEB">
            <w:pPr>
              <w:pStyle w:val="TableParagraph"/>
              <w:spacing w:before="119" w:line="276" w:lineRule="auto"/>
              <w:ind w:right="140"/>
              <w:rPr>
                <w:sz w:val="20"/>
                <w:lang w:eastAsia="ja-JP"/>
              </w:rPr>
            </w:pPr>
            <w:r>
              <w:rPr>
                <w:sz w:val="20"/>
                <w:lang w:eastAsia="ja-JP"/>
              </w:rPr>
              <w:t>EUおよび有害廃棄物の発生、管理、処理に関する国内法に従い、使用段階(保守)および車両の使用済み段階(バッテリーなどの部品の再使用およびリサイクル)での適切な廃棄物管理を確実にする。</w:t>
            </w:r>
          </w:p>
        </w:tc>
      </w:tr>
      <w:tr w:rsidR="002F6C8D" w14:paraId="10F7CB12" w14:textId="77777777">
        <w:trPr>
          <w:trHeight w:val="3241"/>
        </w:trPr>
        <w:tc>
          <w:tcPr>
            <w:tcW w:w="3471" w:type="dxa"/>
            <w:gridSpan w:val="2"/>
          </w:tcPr>
          <w:p w14:paraId="124FBAAB" w14:textId="77777777" w:rsidR="002F6C8D" w:rsidRDefault="00C41EEB">
            <w:pPr>
              <w:pStyle w:val="TableParagraph"/>
              <w:spacing w:before="40"/>
              <w:rPr>
                <w:sz w:val="20"/>
              </w:rPr>
            </w:pPr>
            <w:r>
              <w:rPr>
                <w:sz w:val="20"/>
              </w:rPr>
              <w:t>(5)</w:t>
            </w:r>
            <w:proofErr w:type="spellStart"/>
            <w:r>
              <w:rPr>
                <w:sz w:val="20"/>
              </w:rPr>
              <w:t>汚染</w:t>
            </w:r>
            <w:proofErr w:type="spellEnd"/>
          </w:p>
        </w:tc>
        <w:tc>
          <w:tcPr>
            <w:tcW w:w="5548" w:type="dxa"/>
          </w:tcPr>
          <w:p w14:paraId="17B8DFAE" w14:textId="2418B821" w:rsidR="002F6C8D" w:rsidRDefault="00C41EEB">
            <w:pPr>
              <w:pStyle w:val="TableParagraph"/>
              <w:numPr>
                <w:ilvl w:val="0"/>
                <w:numId w:val="32"/>
              </w:numPr>
              <w:tabs>
                <w:tab w:val="left" w:pos="467"/>
                <w:tab w:val="left" w:pos="468"/>
              </w:tabs>
              <w:spacing w:before="41" w:line="273" w:lineRule="auto"/>
              <w:ind w:right="169"/>
              <w:rPr>
                <w:sz w:val="20"/>
                <w:lang w:eastAsia="ja-JP"/>
              </w:rPr>
            </w:pPr>
            <w:r>
              <w:rPr>
                <w:sz w:val="20"/>
                <w:lang w:eastAsia="ja-JP"/>
              </w:rPr>
              <w:t>鉄道機関車(RLL)および車両推進用エンジン(RLR)の推進エンジンは、最新の適用基準(現段階</w:t>
            </w:r>
            <w:r w:rsidR="00553D6D">
              <w:rPr>
                <w:rFonts w:hint="eastAsia"/>
                <w:sz w:val="20"/>
                <w:lang w:eastAsia="ja-JP"/>
              </w:rPr>
              <w:t>ステージV</w:t>
            </w:r>
            <w:r>
              <w:rPr>
                <w:sz w:val="20"/>
                <w:lang w:eastAsia="ja-JP"/>
              </w:rPr>
              <w:t>)に適合していなければならない。</w:t>
            </w:r>
          </w:p>
          <w:p w14:paraId="2A69E5F9" w14:textId="660DE4D5" w:rsidR="002F6C8D" w:rsidRDefault="00C41EEB">
            <w:pPr>
              <w:pStyle w:val="TableParagraph"/>
              <w:spacing w:before="2"/>
              <w:ind w:left="467"/>
              <w:rPr>
                <w:sz w:val="20"/>
              </w:rPr>
            </w:pPr>
            <w:proofErr w:type="spellStart"/>
            <w:r>
              <w:rPr>
                <w:sz w:val="20"/>
              </w:rPr>
              <w:t>非道路移動機械規制</w:t>
            </w:r>
            <w:proofErr w:type="spellEnd"/>
            <w:r>
              <w:rPr>
                <w:sz w:val="20"/>
              </w:rPr>
              <w:t>。</w:t>
            </w:r>
          </w:p>
          <w:p w14:paraId="3BA855CA" w14:textId="77777777" w:rsidR="002F6C8D" w:rsidRDefault="00C41EEB">
            <w:pPr>
              <w:pStyle w:val="TableParagraph"/>
              <w:numPr>
                <w:ilvl w:val="0"/>
                <w:numId w:val="32"/>
              </w:numPr>
              <w:tabs>
                <w:tab w:val="left" w:pos="467"/>
                <w:tab w:val="left" w:pos="468"/>
              </w:tabs>
              <w:spacing w:before="35" w:line="273" w:lineRule="auto"/>
              <w:ind w:right="216"/>
              <w:rPr>
                <w:sz w:val="20"/>
                <w:lang w:eastAsia="ja-JP"/>
              </w:rPr>
            </w:pPr>
            <w:r>
              <w:rPr>
                <w:sz w:val="20"/>
                <w:lang w:eastAsia="ja-JP"/>
              </w:rPr>
              <w:t>車両の騒音および振動、規則1304/2014騒音TSI(調整期間も考慮)に沿った閾値を最小限に抑える。</w:t>
            </w:r>
          </w:p>
          <w:p w14:paraId="43EFFDC9" w14:textId="77777777" w:rsidR="002F6C8D" w:rsidRDefault="00C41EEB">
            <w:pPr>
              <w:pStyle w:val="TableParagraph"/>
              <w:numPr>
                <w:ilvl w:val="1"/>
                <w:numId w:val="32"/>
              </w:numPr>
              <w:tabs>
                <w:tab w:val="left" w:pos="1188"/>
                <w:tab w:val="left" w:pos="1189"/>
              </w:tabs>
              <w:spacing w:before="1" w:line="259" w:lineRule="auto"/>
              <w:ind w:right="205"/>
              <w:rPr>
                <w:sz w:val="20"/>
              </w:rPr>
            </w:pPr>
            <w:r>
              <w:rPr>
                <w:sz w:val="20"/>
              </w:rPr>
              <w:t>電気機関車は80km/hで84dB未満、250km/hで99未満;</w:t>
            </w:r>
          </w:p>
          <w:p w14:paraId="68E7F09E" w14:textId="23590B64" w:rsidR="002F6C8D" w:rsidRDefault="00C41EEB">
            <w:pPr>
              <w:pStyle w:val="TableParagraph"/>
              <w:numPr>
                <w:ilvl w:val="1"/>
                <w:numId w:val="32"/>
              </w:numPr>
              <w:tabs>
                <w:tab w:val="left" w:pos="1188"/>
                <w:tab w:val="left" w:pos="1189"/>
              </w:tabs>
              <w:spacing w:before="16"/>
              <w:rPr>
                <w:sz w:val="20"/>
                <w:lang w:eastAsia="ja-JP"/>
              </w:rPr>
            </w:pPr>
            <w:r>
              <w:rPr>
                <w:sz w:val="20"/>
                <w:lang w:eastAsia="ja-JP"/>
              </w:rPr>
              <w:t>ディーゼル機関車&lt;80km/h</w:t>
            </w:r>
            <w:r w:rsidR="00553D6D">
              <w:rPr>
                <w:rFonts w:hint="eastAsia"/>
                <w:sz w:val="20"/>
                <w:lang w:eastAsia="ja-JP"/>
              </w:rPr>
              <w:t>で85</w:t>
            </w:r>
            <w:r w:rsidR="00553D6D">
              <w:rPr>
                <w:sz w:val="20"/>
                <w:lang w:eastAsia="ja-JP"/>
              </w:rPr>
              <w:t>dB</w:t>
            </w:r>
            <w:r>
              <w:rPr>
                <w:sz w:val="20"/>
                <w:lang w:eastAsia="ja-JP"/>
              </w:rPr>
              <w:t>;</w:t>
            </w:r>
          </w:p>
          <w:p w14:paraId="2506CD1E" w14:textId="03D783D2" w:rsidR="002F6C8D" w:rsidRDefault="00C41EEB">
            <w:pPr>
              <w:pStyle w:val="TableParagraph"/>
              <w:numPr>
                <w:ilvl w:val="1"/>
                <w:numId w:val="32"/>
              </w:numPr>
              <w:tabs>
                <w:tab w:val="left" w:pos="1188"/>
                <w:tab w:val="left" w:pos="1189"/>
              </w:tabs>
              <w:spacing w:before="17" w:line="256" w:lineRule="auto"/>
              <w:ind w:right="315"/>
              <w:rPr>
                <w:sz w:val="20"/>
                <w:lang w:eastAsia="ja-JP"/>
              </w:rPr>
            </w:pPr>
            <w:r>
              <w:rPr>
                <w:sz w:val="20"/>
                <w:lang w:eastAsia="ja-JP"/>
              </w:rPr>
              <w:t>複数台</w:t>
            </w:r>
            <w:r w:rsidR="00553D6D">
              <w:rPr>
                <w:rFonts w:hint="eastAsia"/>
                <w:sz w:val="20"/>
                <w:lang w:eastAsia="ja-JP"/>
              </w:rPr>
              <w:t>の運転</w:t>
            </w:r>
            <w:r>
              <w:rPr>
                <w:sz w:val="20"/>
                <w:lang w:eastAsia="ja-JP"/>
              </w:rPr>
              <w:t>&lt;</w:t>
            </w:r>
            <w:r w:rsidR="00553D6D">
              <w:rPr>
                <w:sz w:val="20"/>
                <w:lang w:eastAsia="ja-JP"/>
              </w:rPr>
              <w:t>8</w:t>
            </w:r>
            <w:r w:rsidR="00553D6D">
              <w:rPr>
                <w:rFonts w:hint="eastAsia"/>
                <w:sz w:val="20"/>
                <w:lang w:eastAsia="ja-JP"/>
              </w:rPr>
              <w:t>0</w:t>
            </w:r>
            <w:r w:rsidR="00553D6D">
              <w:rPr>
                <w:sz w:val="20"/>
                <w:lang w:eastAsia="ja-JP"/>
              </w:rPr>
              <w:t>km/h</w:t>
            </w:r>
            <w:r w:rsidR="00553D6D">
              <w:rPr>
                <w:rFonts w:hint="eastAsia"/>
                <w:sz w:val="20"/>
                <w:lang w:eastAsia="ja-JP"/>
              </w:rPr>
              <w:t>では</w:t>
            </w:r>
            <w:r>
              <w:rPr>
                <w:sz w:val="20"/>
                <w:lang w:eastAsia="ja-JP"/>
              </w:rPr>
              <w:t>80dB、</w:t>
            </w:r>
            <w:r w:rsidR="00553D6D">
              <w:rPr>
                <w:rFonts w:hint="eastAsia"/>
                <w:sz w:val="20"/>
                <w:lang w:eastAsia="ja-JP"/>
              </w:rPr>
              <w:t>＜</w:t>
            </w:r>
            <w:r>
              <w:rPr>
                <w:sz w:val="20"/>
                <w:lang w:eastAsia="ja-JP"/>
              </w:rPr>
              <w:t>250km/hでは95</w:t>
            </w:r>
            <w:r w:rsidR="00553D6D">
              <w:rPr>
                <w:sz w:val="20"/>
                <w:lang w:eastAsia="ja-JP"/>
              </w:rPr>
              <w:t>dB</w:t>
            </w:r>
          </w:p>
        </w:tc>
      </w:tr>
    </w:tbl>
    <w:p w14:paraId="0D363CD8" w14:textId="77777777" w:rsidR="002F6C8D" w:rsidRDefault="002F6C8D">
      <w:pPr>
        <w:spacing w:line="256" w:lineRule="auto"/>
        <w:rPr>
          <w:sz w:val="20"/>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5547"/>
      </w:tblGrid>
      <w:tr w:rsidR="002F6C8D" w14:paraId="65B0AFD8" w14:textId="77777777">
        <w:trPr>
          <w:trHeight w:val="1401"/>
        </w:trPr>
        <w:tc>
          <w:tcPr>
            <w:tcW w:w="3471" w:type="dxa"/>
          </w:tcPr>
          <w:p w14:paraId="74C8F2FF" w14:textId="77777777" w:rsidR="002F6C8D" w:rsidRDefault="002F6C8D">
            <w:pPr>
              <w:pStyle w:val="TableParagraph"/>
              <w:ind w:left="0"/>
              <w:rPr>
                <w:rFonts w:ascii="Times New Roman"/>
                <w:sz w:val="18"/>
                <w:lang w:eastAsia="ja-JP"/>
              </w:rPr>
            </w:pPr>
          </w:p>
        </w:tc>
        <w:tc>
          <w:tcPr>
            <w:tcW w:w="5547" w:type="dxa"/>
          </w:tcPr>
          <w:p w14:paraId="5C1F1A3E" w14:textId="66B55D2A" w:rsidR="002F6C8D" w:rsidRPr="00EF1719" w:rsidRDefault="00C41EEB" w:rsidP="00EF1719">
            <w:pPr>
              <w:pStyle w:val="TableParagraph"/>
              <w:numPr>
                <w:ilvl w:val="0"/>
                <w:numId w:val="31"/>
              </w:numPr>
              <w:tabs>
                <w:tab w:val="left" w:pos="1188"/>
                <w:tab w:val="left" w:pos="1189"/>
              </w:tabs>
              <w:spacing w:line="256" w:lineRule="auto"/>
              <w:ind w:right="161"/>
              <w:rPr>
                <w:sz w:val="20"/>
                <w:lang w:eastAsia="ja-JP"/>
              </w:rPr>
            </w:pPr>
            <w:r>
              <w:rPr>
                <w:sz w:val="20"/>
                <w:lang w:eastAsia="ja-JP"/>
              </w:rPr>
              <w:t>ディーゼル複数台</w:t>
            </w:r>
            <w:r w:rsidR="00EF1719">
              <w:rPr>
                <w:rFonts w:hint="eastAsia"/>
                <w:sz w:val="20"/>
                <w:lang w:eastAsia="ja-JP"/>
              </w:rPr>
              <w:t>&lt;</w:t>
            </w:r>
            <w:r w:rsidRPr="00EF1719">
              <w:rPr>
                <w:sz w:val="20"/>
                <w:lang w:eastAsia="ja-JP"/>
              </w:rPr>
              <w:t>80km/hで81dB未満</w:t>
            </w:r>
            <w:r w:rsidR="00EF1719">
              <w:rPr>
                <w:rFonts w:hint="eastAsia"/>
                <w:sz w:val="20"/>
                <w:lang w:eastAsia="ja-JP"/>
              </w:rPr>
              <w:t>&lt;</w:t>
            </w:r>
            <w:r w:rsidRPr="00EF1719">
              <w:rPr>
                <w:sz w:val="20"/>
                <w:lang w:eastAsia="ja-JP"/>
              </w:rPr>
              <w:t>250km/hで96未満。</w:t>
            </w:r>
          </w:p>
          <w:p w14:paraId="303EB53C" w14:textId="27297182" w:rsidR="002F6C8D" w:rsidRDefault="00C41EEB">
            <w:pPr>
              <w:pStyle w:val="TableParagraph"/>
              <w:numPr>
                <w:ilvl w:val="0"/>
                <w:numId w:val="31"/>
              </w:numPr>
              <w:tabs>
                <w:tab w:val="left" w:pos="1188"/>
                <w:tab w:val="left" w:pos="1189"/>
              </w:tabs>
              <w:spacing w:before="20"/>
              <w:rPr>
                <w:sz w:val="20"/>
                <w:lang w:eastAsia="ja-JP"/>
              </w:rPr>
            </w:pPr>
            <w:r>
              <w:rPr>
                <w:sz w:val="20"/>
                <w:lang w:eastAsia="ja-JP"/>
              </w:rPr>
              <w:t>80km/hで79dB未満の</w:t>
            </w:r>
            <w:r w:rsidR="00304E5C">
              <w:rPr>
                <w:rFonts w:hint="eastAsia"/>
                <w:sz w:val="20"/>
                <w:lang w:eastAsia="ja-JP"/>
              </w:rPr>
              <w:t>客車</w:t>
            </w:r>
            <w:r>
              <w:rPr>
                <w:sz w:val="20"/>
                <w:lang w:eastAsia="ja-JP"/>
              </w:rPr>
              <w:t>;</w:t>
            </w:r>
          </w:p>
          <w:p w14:paraId="70BB8A2C" w14:textId="425C4B5E" w:rsidR="002F6C8D" w:rsidRDefault="00C41EEB">
            <w:pPr>
              <w:pStyle w:val="TableParagraph"/>
              <w:numPr>
                <w:ilvl w:val="0"/>
                <w:numId w:val="31"/>
              </w:numPr>
              <w:tabs>
                <w:tab w:val="left" w:pos="1188"/>
                <w:tab w:val="left" w:pos="1189"/>
              </w:tabs>
              <w:spacing w:before="16"/>
              <w:rPr>
                <w:sz w:val="20"/>
                <w:lang w:eastAsia="ja-JP"/>
              </w:rPr>
            </w:pPr>
            <w:r>
              <w:rPr>
                <w:sz w:val="20"/>
                <w:lang w:eastAsia="ja-JP"/>
              </w:rPr>
              <w:t>80km/hで83dB未満の</w:t>
            </w:r>
            <w:r w:rsidR="00304E5C">
              <w:rPr>
                <w:rFonts w:hint="eastAsia"/>
                <w:sz w:val="20"/>
                <w:lang w:eastAsia="ja-JP"/>
              </w:rPr>
              <w:t>貨車</w:t>
            </w:r>
          </w:p>
        </w:tc>
      </w:tr>
      <w:tr w:rsidR="002F6C8D" w14:paraId="40C98C72" w14:textId="77777777">
        <w:trPr>
          <w:trHeight w:val="386"/>
        </w:trPr>
        <w:tc>
          <w:tcPr>
            <w:tcW w:w="3471" w:type="dxa"/>
          </w:tcPr>
          <w:p w14:paraId="4656E708" w14:textId="1EC65A9C" w:rsidR="002F6C8D" w:rsidRDefault="00C41EEB">
            <w:pPr>
              <w:pStyle w:val="TableParagraph"/>
              <w:spacing w:before="42"/>
              <w:rPr>
                <w:sz w:val="20"/>
              </w:rPr>
            </w:pPr>
            <w:r>
              <w:rPr>
                <w:sz w:val="20"/>
              </w:rPr>
              <w:t>(6)</w:t>
            </w:r>
            <w:proofErr w:type="spellStart"/>
            <w:r>
              <w:rPr>
                <w:sz w:val="20"/>
              </w:rPr>
              <w:t>生態系</w:t>
            </w:r>
            <w:proofErr w:type="spellEnd"/>
          </w:p>
        </w:tc>
        <w:tc>
          <w:tcPr>
            <w:tcW w:w="5547" w:type="dxa"/>
          </w:tcPr>
          <w:p w14:paraId="0EE9F786" w14:textId="77777777" w:rsidR="002F6C8D" w:rsidRDefault="002F6C8D">
            <w:pPr>
              <w:pStyle w:val="TableParagraph"/>
              <w:ind w:left="0"/>
              <w:rPr>
                <w:rFonts w:ascii="Times New Roman"/>
                <w:sz w:val="18"/>
              </w:rPr>
            </w:pPr>
          </w:p>
        </w:tc>
      </w:tr>
    </w:tbl>
    <w:p w14:paraId="0F1DD72C" w14:textId="77777777" w:rsidR="002F6C8D" w:rsidRDefault="00436898">
      <w:pPr>
        <w:rPr>
          <w:sz w:val="2"/>
          <w:szCs w:val="2"/>
        </w:rPr>
      </w:pPr>
      <w:r>
        <w:rPr>
          <w:noProof/>
          <w:lang w:val="en-US" w:eastAsia="ja-JP"/>
        </w:rPr>
        <mc:AlternateContent>
          <mc:Choice Requires="wps">
            <w:drawing>
              <wp:anchor distT="0" distB="0" distL="114300" distR="114300" simplePos="0" relativeHeight="251650048" behindDoc="0" locked="0" layoutInCell="1" allowOverlap="1" wp14:anchorId="3CA4292F" wp14:editId="00CCD1DC">
                <wp:simplePos x="0" y="0"/>
                <wp:positionH relativeFrom="page">
                  <wp:posOffset>3427730</wp:posOffset>
                </wp:positionH>
                <wp:positionV relativeFrom="page">
                  <wp:posOffset>9877425</wp:posOffset>
                </wp:positionV>
                <wp:extent cx="704850" cy="323850"/>
                <wp:effectExtent l="0" t="0" r="127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A0CDF" id="Rectangle 13" o:spid="_x0000_s1026" style="position:absolute;left:0;text-align:left;margin-left:269.9pt;margin-top:777.75pt;width:55.5pt;height:2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EWq3jH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06D459BA" w14:textId="77777777" w:rsidR="002F6C8D" w:rsidRDefault="002F6C8D">
      <w:pPr>
        <w:rPr>
          <w:sz w:val="2"/>
          <w:szCs w:val="2"/>
        </w:rPr>
        <w:sectPr w:rsidR="002F6C8D">
          <w:pgSz w:w="11910" w:h="16840"/>
          <w:pgMar w:top="1420" w:right="1280" w:bottom="1040" w:left="1340" w:header="0" w:footer="854" w:gutter="0"/>
          <w:cols w:space="720"/>
        </w:sectPr>
      </w:pPr>
    </w:p>
    <w:p w14:paraId="1B82E487" w14:textId="77777777" w:rsidR="002F6C8D" w:rsidRDefault="00436898">
      <w:pPr>
        <w:pStyle w:val="a4"/>
        <w:numPr>
          <w:ilvl w:val="1"/>
          <w:numId w:val="96"/>
        </w:numPr>
        <w:tabs>
          <w:tab w:val="left" w:pos="820"/>
          <w:tab w:val="left" w:pos="821"/>
        </w:tabs>
        <w:rPr>
          <w:b/>
          <w:sz w:val="24"/>
        </w:rPr>
      </w:pPr>
      <w:r>
        <w:rPr>
          <w:noProof/>
          <w:lang w:val="en-US" w:eastAsia="ja-JP"/>
        </w:rPr>
        <mc:AlternateContent>
          <mc:Choice Requires="wps">
            <w:drawing>
              <wp:anchor distT="0" distB="0" distL="114300" distR="114300" simplePos="0" relativeHeight="251651072" behindDoc="0" locked="0" layoutInCell="1" allowOverlap="1" wp14:anchorId="4C9B99F8" wp14:editId="086EB004">
                <wp:simplePos x="0" y="0"/>
                <wp:positionH relativeFrom="page">
                  <wp:posOffset>3427730</wp:posOffset>
                </wp:positionH>
                <wp:positionV relativeFrom="page">
                  <wp:posOffset>9877425</wp:posOffset>
                </wp:positionV>
                <wp:extent cx="704850" cy="323850"/>
                <wp:effectExtent l="0" t="0" r="127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13F88" id="Rectangle 12" o:spid="_x0000_s1026" style="position:absolute;left:0;text-align:left;margin-left:269.9pt;margin-top:777.75pt;width:55.5pt;height:2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zI0+DX0C&#10;AAD8BAAADgAAAAAAAAAAAAAAAAAuAgAAZHJzL2Uyb0RvYy54bWxQSwECLQAUAAYACAAAACEA2VH+&#10;PeEAAAANAQAADwAAAAAAAAAAAAAAAADXBAAAZHJzL2Rvd25yZXYueG1sUEsFBgAAAAAEAAQA8wAA&#10;AOUFAAAAAA==&#10;" fillcolor="#23b69a" stroked="f">
                <w10:wrap anchorx="page" anchory="page"/>
              </v:rect>
            </w:pict>
          </mc:Fallback>
        </mc:AlternateContent>
      </w:r>
      <w:proofErr w:type="spellStart"/>
      <w:r w:rsidR="00C41EEB">
        <w:rPr>
          <w:b/>
          <w:color w:val="006FC0"/>
          <w:sz w:val="24"/>
        </w:rPr>
        <w:t>貨物鉄道輸送</w:t>
      </w:r>
      <w:proofErr w:type="spellEnd"/>
    </w:p>
    <w:p w14:paraId="0785CC1D"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5BE66A4E" w14:textId="77777777">
        <w:trPr>
          <w:trHeight w:val="383"/>
        </w:trPr>
        <w:tc>
          <w:tcPr>
            <w:tcW w:w="9068" w:type="dxa"/>
            <w:gridSpan w:val="2"/>
            <w:shd w:val="clear" w:color="auto" w:fill="4471C4"/>
          </w:tcPr>
          <w:p w14:paraId="32F42970"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3D922A29" w14:textId="77777777">
        <w:trPr>
          <w:trHeight w:val="386"/>
        </w:trPr>
        <w:tc>
          <w:tcPr>
            <w:tcW w:w="1555" w:type="dxa"/>
          </w:tcPr>
          <w:p w14:paraId="31890A27"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513" w:type="dxa"/>
          </w:tcPr>
          <w:p w14:paraId="71574F82" w14:textId="77777777" w:rsidR="002F6C8D" w:rsidRDefault="00C41EEB">
            <w:pPr>
              <w:pStyle w:val="TableParagraph"/>
              <w:spacing w:before="40"/>
              <w:rPr>
                <w:sz w:val="20"/>
              </w:rPr>
            </w:pPr>
            <w:r>
              <w:rPr>
                <w:sz w:val="20"/>
              </w:rPr>
              <w:t xml:space="preserve">H - </w:t>
            </w:r>
            <w:proofErr w:type="spellStart"/>
            <w:r>
              <w:rPr>
                <w:sz w:val="20"/>
              </w:rPr>
              <w:t>輸送と保管</w:t>
            </w:r>
            <w:proofErr w:type="spellEnd"/>
          </w:p>
        </w:tc>
      </w:tr>
      <w:tr w:rsidR="002F6C8D" w14:paraId="4B870BF9" w14:textId="77777777">
        <w:trPr>
          <w:trHeight w:val="383"/>
        </w:trPr>
        <w:tc>
          <w:tcPr>
            <w:tcW w:w="1555" w:type="dxa"/>
          </w:tcPr>
          <w:p w14:paraId="2B682B28" w14:textId="77777777" w:rsidR="002F6C8D" w:rsidRDefault="00C41EEB">
            <w:pPr>
              <w:pStyle w:val="TableParagraph"/>
              <w:spacing w:before="40"/>
              <w:rPr>
                <w:sz w:val="20"/>
              </w:rPr>
            </w:pPr>
            <w:proofErr w:type="spellStart"/>
            <w:r>
              <w:rPr>
                <w:sz w:val="20"/>
              </w:rPr>
              <w:t>NACEレベル</w:t>
            </w:r>
            <w:proofErr w:type="spellEnd"/>
          </w:p>
        </w:tc>
        <w:tc>
          <w:tcPr>
            <w:tcW w:w="7513" w:type="dxa"/>
          </w:tcPr>
          <w:p w14:paraId="564C6337" w14:textId="77777777" w:rsidR="002F6C8D" w:rsidRDefault="00C41EEB">
            <w:pPr>
              <w:pStyle w:val="TableParagraph"/>
              <w:spacing w:before="40"/>
              <w:rPr>
                <w:sz w:val="20"/>
              </w:rPr>
            </w:pPr>
            <w:r>
              <w:rPr>
                <w:w w:val="99"/>
                <w:sz w:val="20"/>
              </w:rPr>
              <w:t>4</w:t>
            </w:r>
          </w:p>
        </w:tc>
      </w:tr>
      <w:tr w:rsidR="002F6C8D" w14:paraId="6526ADFF" w14:textId="77777777">
        <w:trPr>
          <w:trHeight w:val="383"/>
        </w:trPr>
        <w:tc>
          <w:tcPr>
            <w:tcW w:w="1555" w:type="dxa"/>
          </w:tcPr>
          <w:p w14:paraId="16E324E1" w14:textId="77777777" w:rsidR="002F6C8D" w:rsidRDefault="00C41EEB">
            <w:pPr>
              <w:pStyle w:val="TableParagraph"/>
              <w:spacing w:before="40"/>
              <w:rPr>
                <w:sz w:val="20"/>
              </w:rPr>
            </w:pPr>
            <w:proofErr w:type="spellStart"/>
            <w:r>
              <w:rPr>
                <w:sz w:val="20"/>
              </w:rPr>
              <w:t>コード</w:t>
            </w:r>
            <w:proofErr w:type="spellEnd"/>
          </w:p>
        </w:tc>
        <w:tc>
          <w:tcPr>
            <w:tcW w:w="7513" w:type="dxa"/>
          </w:tcPr>
          <w:p w14:paraId="230A81EA" w14:textId="77777777" w:rsidR="002F6C8D" w:rsidRDefault="00C41EEB">
            <w:pPr>
              <w:pStyle w:val="TableParagraph"/>
              <w:spacing w:before="40"/>
              <w:rPr>
                <w:sz w:val="20"/>
              </w:rPr>
            </w:pPr>
            <w:r>
              <w:rPr>
                <w:sz w:val="20"/>
              </w:rPr>
              <w:t>H49.2.0</w:t>
            </w:r>
          </w:p>
        </w:tc>
      </w:tr>
      <w:tr w:rsidR="002F6C8D" w14:paraId="0E1394E3" w14:textId="77777777">
        <w:trPr>
          <w:trHeight w:val="386"/>
        </w:trPr>
        <w:tc>
          <w:tcPr>
            <w:tcW w:w="1555" w:type="dxa"/>
          </w:tcPr>
          <w:p w14:paraId="17EDEE20" w14:textId="77777777" w:rsidR="002F6C8D" w:rsidRDefault="00C41EEB">
            <w:pPr>
              <w:pStyle w:val="TableParagraph"/>
              <w:spacing w:before="42"/>
              <w:rPr>
                <w:sz w:val="20"/>
              </w:rPr>
            </w:pPr>
            <w:proofErr w:type="spellStart"/>
            <w:r>
              <w:rPr>
                <w:sz w:val="20"/>
              </w:rPr>
              <w:t>内容</w:t>
            </w:r>
            <w:proofErr w:type="spellEnd"/>
          </w:p>
        </w:tc>
        <w:tc>
          <w:tcPr>
            <w:tcW w:w="7513" w:type="dxa"/>
          </w:tcPr>
          <w:p w14:paraId="1DD4F6FA" w14:textId="77777777" w:rsidR="002F6C8D" w:rsidRDefault="00C41EEB">
            <w:pPr>
              <w:pStyle w:val="TableParagraph"/>
              <w:spacing w:before="42"/>
              <w:rPr>
                <w:b/>
                <w:sz w:val="20"/>
              </w:rPr>
            </w:pPr>
            <w:proofErr w:type="spellStart"/>
            <w:r>
              <w:rPr>
                <w:b/>
                <w:sz w:val="20"/>
              </w:rPr>
              <w:t>貨物鉄道輸送</w:t>
            </w:r>
            <w:proofErr w:type="spellEnd"/>
          </w:p>
        </w:tc>
      </w:tr>
      <w:tr w:rsidR="002F6C8D" w14:paraId="59B42A2D" w14:textId="77777777">
        <w:trPr>
          <w:trHeight w:val="383"/>
        </w:trPr>
        <w:tc>
          <w:tcPr>
            <w:tcW w:w="9068" w:type="dxa"/>
            <w:gridSpan w:val="2"/>
            <w:tcBorders>
              <w:right w:val="nil"/>
            </w:tcBorders>
            <w:shd w:val="clear" w:color="auto" w:fill="4471C4"/>
          </w:tcPr>
          <w:p w14:paraId="2043878F"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703F01F2" w14:textId="77777777">
        <w:trPr>
          <w:trHeight w:val="2138"/>
        </w:trPr>
        <w:tc>
          <w:tcPr>
            <w:tcW w:w="9068" w:type="dxa"/>
            <w:gridSpan w:val="2"/>
            <w:tcBorders>
              <w:right w:val="nil"/>
            </w:tcBorders>
          </w:tcPr>
          <w:p w14:paraId="6FC2E726"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232A7EBD" w14:textId="77777777" w:rsidR="002F6C8D" w:rsidRDefault="002F6C8D">
            <w:pPr>
              <w:pStyle w:val="TableParagraph"/>
              <w:spacing w:before="10"/>
              <w:ind w:left="0"/>
              <w:rPr>
                <w:b/>
                <w:sz w:val="23"/>
                <w:lang w:eastAsia="ja-JP"/>
              </w:rPr>
            </w:pPr>
          </w:p>
          <w:p w14:paraId="304CDBB9" w14:textId="77777777" w:rsidR="002F6C8D" w:rsidRDefault="00C41EEB">
            <w:pPr>
              <w:pStyle w:val="TableParagraph"/>
              <w:numPr>
                <w:ilvl w:val="0"/>
                <w:numId w:val="30"/>
              </w:numPr>
              <w:tabs>
                <w:tab w:val="left" w:pos="827"/>
                <w:tab w:val="left" w:pos="828"/>
              </w:tabs>
              <w:rPr>
                <w:sz w:val="20"/>
                <w:lang w:eastAsia="ja-JP"/>
              </w:rPr>
            </w:pPr>
            <w:r>
              <w:rPr>
                <w:color w:val="00AFEF"/>
                <w:sz w:val="20"/>
                <w:u w:val="single" w:color="00AFEF"/>
                <w:lang w:eastAsia="ja-JP"/>
              </w:rPr>
              <w:t>適応活動のスクリーニング基準</w:t>
            </w:r>
          </w:p>
          <w:p w14:paraId="0F96117D" w14:textId="77777777" w:rsidR="002F6C8D" w:rsidRDefault="002F6C8D">
            <w:pPr>
              <w:pStyle w:val="TableParagraph"/>
              <w:ind w:left="0"/>
              <w:rPr>
                <w:b/>
                <w:sz w:val="24"/>
                <w:lang w:eastAsia="ja-JP"/>
              </w:rPr>
            </w:pPr>
          </w:p>
          <w:p w14:paraId="0B29B49E" w14:textId="77777777" w:rsidR="002F6C8D" w:rsidRDefault="00C41EEB">
            <w:pPr>
              <w:pStyle w:val="TableParagraph"/>
              <w:numPr>
                <w:ilvl w:val="0"/>
                <w:numId w:val="30"/>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5A02BA75" w14:textId="77777777" w:rsidR="002F6C8D" w:rsidRDefault="002F6C8D">
            <w:pPr>
              <w:pStyle w:val="TableParagraph"/>
              <w:spacing w:before="9"/>
              <w:ind w:left="0"/>
              <w:rPr>
                <w:b/>
                <w:sz w:val="23"/>
                <w:lang w:eastAsia="ja-JP"/>
              </w:rPr>
            </w:pPr>
          </w:p>
          <w:p w14:paraId="35B80906" w14:textId="56C4052C" w:rsidR="002F6C8D" w:rsidRDefault="00875B42">
            <w:pPr>
              <w:pStyle w:val="TableParagraph"/>
              <w:rPr>
                <w:sz w:val="20"/>
                <w:lang w:eastAsia="ja-JP"/>
              </w:rPr>
            </w:pPr>
            <w:r>
              <w:rPr>
                <w:sz w:val="20"/>
                <w:lang w:eastAsia="ja-JP"/>
              </w:rPr>
              <w:t>タクソノミー</w:t>
            </w:r>
            <w:r w:rsidR="00C41EEB">
              <w:rPr>
                <w:sz w:val="20"/>
                <w:lang w:eastAsia="ja-JP"/>
              </w:rPr>
              <w:t>の利用者は、どの基準に反応しているかを特定し、説明しなければならない。</w:t>
            </w:r>
          </w:p>
        </w:tc>
      </w:tr>
      <w:tr w:rsidR="002F6C8D" w14:paraId="2C78395C" w14:textId="77777777">
        <w:trPr>
          <w:trHeight w:val="383"/>
        </w:trPr>
        <w:tc>
          <w:tcPr>
            <w:tcW w:w="9068" w:type="dxa"/>
            <w:gridSpan w:val="2"/>
            <w:shd w:val="clear" w:color="auto" w:fill="4471C4"/>
          </w:tcPr>
          <w:p w14:paraId="3C3A87CB" w14:textId="39075EEC" w:rsidR="002F6C8D" w:rsidRDefault="00875B42">
            <w:pPr>
              <w:pStyle w:val="TableParagraph"/>
              <w:spacing w:before="40"/>
              <w:rPr>
                <w:b/>
                <w:sz w:val="20"/>
                <w:lang w:eastAsia="ja-JP"/>
              </w:rPr>
            </w:pPr>
            <w:r>
              <w:rPr>
                <w:b/>
                <w:color w:val="FFFFFF"/>
                <w:sz w:val="20"/>
                <w:lang w:eastAsia="ja-JP"/>
              </w:rPr>
              <w:t>重大な有害性</w:t>
            </w:r>
          </w:p>
        </w:tc>
      </w:tr>
      <w:tr w:rsidR="002F6C8D" w14:paraId="1870568B" w14:textId="77777777">
        <w:trPr>
          <w:trHeight w:val="1444"/>
        </w:trPr>
        <w:tc>
          <w:tcPr>
            <w:tcW w:w="9068" w:type="dxa"/>
            <w:gridSpan w:val="2"/>
          </w:tcPr>
          <w:p w14:paraId="1B3D4442" w14:textId="77777777" w:rsidR="002F6C8D" w:rsidRDefault="00C41EEB">
            <w:pPr>
              <w:pStyle w:val="TableParagraph"/>
              <w:spacing w:before="42" w:line="276" w:lineRule="auto"/>
              <w:ind w:right="122"/>
              <w:rPr>
                <w:sz w:val="20"/>
                <w:lang w:eastAsia="ja-JP"/>
              </w:rPr>
            </w:pPr>
            <w:r>
              <w:rPr>
                <w:sz w:val="20"/>
                <w:lang w:eastAsia="ja-JP"/>
              </w:rPr>
              <w:t>鉄道輸送活動の運営による他の環境目的への重大な潜在的被害は、大気汚染、騒音・振動汚染、および水の使用に起因する。 大気汚染物質の直接排出は、電化鉄道の場合には問題とならないが、GHG排出量の実質的な緩和を確実にするために定義されたCO2e閾値を(非常に効率的な)ディーゼルエンジンまたはハイブリッドエンジンが満たす場合にのみ問題となる。</w:t>
            </w:r>
          </w:p>
        </w:tc>
      </w:tr>
      <w:tr w:rsidR="002F6C8D" w14:paraId="1FDA1704" w14:textId="77777777">
        <w:trPr>
          <w:trHeight w:val="1898"/>
        </w:trPr>
        <w:tc>
          <w:tcPr>
            <w:tcW w:w="1555" w:type="dxa"/>
          </w:tcPr>
          <w:p w14:paraId="28B4DFAD" w14:textId="77777777" w:rsidR="002F6C8D" w:rsidRDefault="00C41EEB">
            <w:pPr>
              <w:pStyle w:val="TableParagraph"/>
              <w:spacing w:before="40"/>
              <w:rPr>
                <w:sz w:val="20"/>
              </w:rPr>
            </w:pPr>
            <w:r>
              <w:rPr>
                <w:sz w:val="20"/>
              </w:rPr>
              <w:t>(1)</w:t>
            </w:r>
            <w:proofErr w:type="spellStart"/>
            <w:r>
              <w:rPr>
                <w:sz w:val="20"/>
              </w:rPr>
              <w:t>緩和</w:t>
            </w:r>
            <w:proofErr w:type="spellEnd"/>
          </w:p>
        </w:tc>
        <w:tc>
          <w:tcPr>
            <w:tcW w:w="7513" w:type="dxa"/>
          </w:tcPr>
          <w:p w14:paraId="3DF5A6C5" w14:textId="6AD159D3" w:rsidR="002F6C8D" w:rsidRDefault="00C41EEB">
            <w:pPr>
              <w:pStyle w:val="TableParagraph"/>
              <w:spacing w:before="120" w:line="525" w:lineRule="auto"/>
              <w:ind w:right="1823"/>
              <w:rPr>
                <w:sz w:val="20"/>
                <w:lang w:eastAsia="ja-JP"/>
              </w:rPr>
            </w:pPr>
            <w:r>
              <w:rPr>
                <w:sz w:val="20"/>
                <w:lang w:eastAsia="ja-JP"/>
              </w:rPr>
              <w:t>化石燃料輸送専用船隊は不適格であ</w:t>
            </w:r>
            <w:r w:rsidR="00EF1719">
              <w:rPr>
                <w:rFonts w:hint="eastAsia"/>
                <w:sz w:val="20"/>
                <w:lang w:eastAsia="ja-JP"/>
              </w:rPr>
              <w:t>る。　　そして；</w:t>
            </w:r>
          </w:p>
          <w:p w14:paraId="140BB2E1" w14:textId="6C38DDC2" w:rsidR="002F6C8D" w:rsidRDefault="00C41EEB">
            <w:pPr>
              <w:pStyle w:val="TableParagraph"/>
              <w:spacing w:line="276" w:lineRule="auto"/>
              <w:rPr>
                <w:sz w:val="20"/>
                <w:lang w:eastAsia="ja-JP"/>
              </w:rPr>
            </w:pPr>
            <w:r>
              <w:rPr>
                <w:sz w:val="20"/>
                <w:lang w:eastAsia="ja-JP"/>
              </w:rPr>
              <w:t>tkmあたりの直接排出量(gCO2e/tkm)が、HDVsのCO2排出基準値の平均値を上回る場合、列車は不適格となる。</w:t>
            </w:r>
          </w:p>
        </w:tc>
      </w:tr>
      <w:tr w:rsidR="002F6C8D" w14:paraId="357F228B" w14:textId="77777777">
        <w:trPr>
          <w:trHeight w:val="623"/>
        </w:trPr>
        <w:tc>
          <w:tcPr>
            <w:tcW w:w="1555" w:type="dxa"/>
          </w:tcPr>
          <w:p w14:paraId="0CB1AD8D" w14:textId="77777777" w:rsidR="002F6C8D" w:rsidRDefault="00C41EEB">
            <w:pPr>
              <w:pStyle w:val="TableParagraph"/>
              <w:spacing w:before="40"/>
              <w:rPr>
                <w:sz w:val="20"/>
              </w:rPr>
            </w:pPr>
            <w:r>
              <w:rPr>
                <w:sz w:val="20"/>
              </w:rPr>
              <w:t>(3) 水</w:t>
            </w:r>
          </w:p>
        </w:tc>
        <w:tc>
          <w:tcPr>
            <w:tcW w:w="7513" w:type="dxa"/>
          </w:tcPr>
          <w:p w14:paraId="175BBD70" w14:textId="77777777" w:rsidR="002F6C8D" w:rsidRDefault="002F6C8D">
            <w:pPr>
              <w:pStyle w:val="TableParagraph"/>
              <w:ind w:left="0"/>
              <w:rPr>
                <w:rFonts w:ascii="Times New Roman"/>
                <w:sz w:val="18"/>
              </w:rPr>
            </w:pPr>
          </w:p>
        </w:tc>
      </w:tr>
      <w:tr w:rsidR="002F6C8D" w14:paraId="5CE0CE52" w14:textId="77777777">
        <w:trPr>
          <w:trHeight w:val="1418"/>
        </w:trPr>
        <w:tc>
          <w:tcPr>
            <w:tcW w:w="1555" w:type="dxa"/>
          </w:tcPr>
          <w:p w14:paraId="695CF274" w14:textId="5CA03D68" w:rsidR="002F6C8D" w:rsidRDefault="00875B42">
            <w:pPr>
              <w:pStyle w:val="TableParagraph"/>
              <w:spacing w:before="40" w:line="276" w:lineRule="auto"/>
              <w:ind w:right="429"/>
              <w:rPr>
                <w:sz w:val="20"/>
                <w:lang w:eastAsia="ja-JP"/>
              </w:rPr>
            </w:pPr>
            <w:r>
              <w:rPr>
                <w:sz w:val="20"/>
                <w:lang w:eastAsia="ja-JP"/>
              </w:rPr>
              <w:t>(4)サーキュラーエコノミー</w:t>
            </w:r>
          </w:p>
        </w:tc>
        <w:tc>
          <w:tcPr>
            <w:tcW w:w="7513" w:type="dxa"/>
          </w:tcPr>
          <w:p w14:paraId="2DCE42AE" w14:textId="0A60A835" w:rsidR="002F6C8D" w:rsidRDefault="00C41EEB">
            <w:pPr>
              <w:pStyle w:val="TableParagraph"/>
              <w:spacing w:before="119" w:line="276" w:lineRule="auto"/>
              <w:ind w:right="252"/>
              <w:rPr>
                <w:sz w:val="20"/>
                <w:lang w:eastAsia="ja-JP"/>
              </w:rPr>
            </w:pPr>
            <w:r>
              <w:rPr>
                <w:sz w:val="20"/>
                <w:lang w:eastAsia="ja-JP"/>
              </w:rPr>
              <w:t>EUおよび有害廃棄物の発生、管理、処理に関する国内法に従い、使用段階(保守)および車両の使用済み段階(バッテリーなどの部品の再使用およびリサイクル)での適切な廃棄物管理を</w:t>
            </w:r>
            <w:r w:rsidR="00EF1719">
              <w:rPr>
                <w:rFonts w:hint="eastAsia"/>
                <w:sz w:val="20"/>
                <w:lang w:eastAsia="ja-JP"/>
              </w:rPr>
              <w:t>実施すること</w:t>
            </w:r>
            <w:r>
              <w:rPr>
                <w:sz w:val="20"/>
                <w:lang w:eastAsia="ja-JP"/>
              </w:rPr>
              <w:t>。</w:t>
            </w:r>
          </w:p>
        </w:tc>
      </w:tr>
      <w:tr w:rsidR="002F6C8D" w14:paraId="74184923" w14:textId="77777777">
        <w:trPr>
          <w:trHeight w:val="2711"/>
        </w:trPr>
        <w:tc>
          <w:tcPr>
            <w:tcW w:w="1555" w:type="dxa"/>
          </w:tcPr>
          <w:p w14:paraId="37581A13"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49ED0F29" w14:textId="77777777" w:rsidR="002F6C8D" w:rsidRDefault="00C41EEB">
            <w:pPr>
              <w:pStyle w:val="TableParagraph"/>
              <w:numPr>
                <w:ilvl w:val="0"/>
                <w:numId w:val="29"/>
              </w:numPr>
              <w:tabs>
                <w:tab w:val="left" w:pos="467"/>
                <w:tab w:val="left" w:pos="468"/>
              </w:tabs>
              <w:spacing w:before="41" w:line="273" w:lineRule="auto"/>
              <w:ind w:right="375"/>
              <w:rPr>
                <w:sz w:val="20"/>
                <w:lang w:eastAsia="ja-JP"/>
              </w:rPr>
            </w:pPr>
            <w:r>
              <w:rPr>
                <w:sz w:val="20"/>
                <w:lang w:eastAsia="ja-JP"/>
              </w:rPr>
              <w:t>鉄道機関車(RLL)および車両推進用エンジン(RLR)の推進エンジンは、非道路移動式機械規則の最新適用基準(現ステージV)に適合しなければならない。</w:t>
            </w:r>
          </w:p>
          <w:p w14:paraId="266B83F1" w14:textId="77777777" w:rsidR="002F6C8D" w:rsidRDefault="00C41EEB">
            <w:pPr>
              <w:pStyle w:val="TableParagraph"/>
              <w:numPr>
                <w:ilvl w:val="0"/>
                <w:numId w:val="29"/>
              </w:numPr>
              <w:tabs>
                <w:tab w:val="left" w:pos="467"/>
                <w:tab w:val="left" w:pos="468"/>
              </w:tabs>
              <w:spacing w:before="3" w:line="271" w:lineRule="auto"/>
              <w:ind w:right="1058"/>
              <w:rPr>
                <w:sz w:val="20"/>
                <w:lang w:eastAsia="ja-JP"/>
              </w:rPr>
            </w:pPr>
            <w:r>
              <w:rPr>
                <w:sz w:val="20"/>
                <w:lang w:eastAsia="ja-JP"/>
              </w:rPr>
              <w:t>車両の騒音および振動を最小限に抑え、規則1304/2014騒音TSIに沿った閾値を設定する。</w:t>
            </w:r>
          </w:p>
          <w:p w14:paraId="05B18B8C" w14:textId="4E8701B9" w:rsidR="002F6C8D" w:rsidRDefault="00C41EEB">
            <w:pPr>
              <w:pStyle w:val="TableParagraph"/>
              <w:numPr>
                <w:ilvl w:val="1"/>
                <w:numId w:val="29"/>
              </w:numPr>
              <w:tabs>
                <w:tab w:val="left" w:pos="1188"/>
                <w:tab w:val="left" w:pos="1189"/>
              </w:tabs>
              <w:spacing w:before="4"/>
              <w:rPr>
                <w:sz w:val="20"/>
              </w:rPr>
            </w:pPr>
            <w:r>
              <w:rPr>
                <w:sz w:val="20"/>
              </w:rPr>
              <w:t>電気機関車は80km/hで84dB未満、250km/hで99</w:t>
            </w:r>
            <w:r w:rsidR="00EF1719">
              <w:rPr>
                <w:sz w:val="20"/>
                <w:lang w:eastAsia="ja-JP"/>
              </w:rPr>
              <w:t>dB</w:t>
            </w:r>
            <w:proofErr w:type="spellStart"/>
            <w:r>
              <w:rPr>
                <w:sz w:val="20"/>
              </w:rPr>
              <w:t>未満</w:t>
            </w:r>
            <w:proofErr w:type="spellEnd"/>
            <w:r>
              <w:rPr>
                <w:sz w:val="20"/>
              </w:rPr>
              <w:t>;</w:t>
            </w:r>
          </w:p>
          <w:p w14:paraId="074328EB" w14:textId="5F30CDF8" w:rsidR="002F6C8D" w:rsidRPr="00EF1719" w:rsidRDefault="00C41EEB" w:rsidP="00EF1719">
            <w:pPr>
              <w:pStyle w:val="TableParagraph"/>
              <w:numPr>
                <w:ilvl w:val="1"/>
                <w:numId w:val="29"/>
              </w:numPr>
              <w:tabs>
                <w:tab w:val="left" w:pos="1188"/>
                <w:tab w:val="left" w:pos="1189"/>
              </w:tabs>
              <w:spacing w:before="17"/>
              <w:rPr>
                <w:sz w:val="20"/>
                <w:lang w:eastAsia="ja-JP"/>
              </w:rPr>
            </w:pPr>
            <w:r>
              <w:rPr>
                <w:sz w:val="20"/>
                <w:lang w:eastAsia="ja-JP"/>
              </w:rPr>
              <w:t>ディーゼル機関車&lt;80km/h</w:t>
            </w:r>
            <w:r w:rsidR="00EF1719">
              <w:rPr>
                <w:rFonts w:hint="eastAsia"/>
                <w:sz w:val="20"/>
                <w:lang w:eastAsia="ja-JP"/>
              </w:rPr>
              <w:t>で85dB未満</w:t>
            </w:r>
            <w:r w:rsidRPr="00EF1719">
              <w:rPr>
                <w:sz w:val="20"/>
                <w:lang w:eastAsia="ja-JP"/>
              </w:rPr>
              <w:t>;</w:t>
            </w:r>
          </w:p>
          <w:p w14:paraId="3685758C" w14:textId="24A7DE42" w:rsidR="002F6C8D" w:rsidRDefault="00EF1719">
            <w:pPr>
              <w:pStyle w:val="TableParagraph"/>
              <w:numPr>
                <w:ilvl w:val="1"/>
                <w:numId w:val="29"/>
              </w:numPr>
              <w:tabs>
                <w:tab w:val="left" w:pos="1188"/>
                <w:tab w:val="left" w:pos="1189"/>
              </w:tabs>
              <w:spacing w:before="16"/>
              <w:rPr>
                <w:sz w:val="20"/>
                <w:lang w:eastAsia="ja-JP"/>
              </w:rPr>
            </w:pPr>
            <w:r>
              <w:rPr>
                <w:rFonts w:hint="eastAsia"/>
                <w:sz w:val="20"/>
                <w:lang w:eastAsia="ja-JP"/>
              </w:rPr>
              <w:t>電気</w:t>
            </w:r>
            <w:r w:rsidR="00C41EEB">
              <w:rPr>
                <w:sz w:val="20"/>
                <w:lang w:eastAsia="ja-JP"/>
              </w:rPr>
              <w:t>複数台&lt;</w:t>
            </w:r>
            <w:r>
              <w:rPr>
                <w:sz w:val="20"/>
                <w:lang w:eastAsia="ja-JP"/>
              </w:rPr>
              <w:t>80km/h</w:t>
            </w:r>
            <w:r>
              <w:rPr>
                <w:rFonts w:hint="eastAsia"/>
                <w:sz w:val="20"/>
                <w:lang w:eastAsia="ja-JP"/>
              </w:rPr>
              <w:t>で</w:t>
            </w:r>
            <w:r w:rsidR="00C41EEB">
              <w:rPr>
                <w:sz w:val="20"/>
                <w:lang w:eastAsia="ja-JP"/>
              </w:rPr>
              <w:t>80dB、250km/hでは95</w:t>
            </w:r>
            <w:r>
              <w:rPr>
                <w:sz w:val="20"/>
                <w:lang w:eastAsia="ja-JP"/>
              </w:rPr>
              <w:t>dB</w:t>
            </w:r>
            <w:r w:rsidR="00C41EEB">
              <w:rPr>
                <w:sz w:val="20"/>
                <w:lang w:eastAsia="ja-JP"/>
              </w:rPr>
              <w:t>未満;</w:t>
            </w:r>
          </w:p>
          <w:p w14:paraId="38FB3BD9" w14:textId="08F59501" w:rsidR="002F6C8D" w:rsidRDefault="00C41EEB">
            <w:pPr>
              <w:pStyle w:val="TableParagraph"/>
              <w:numPr>
                <w:ilvl w:val="1"/>
                <w:numId w:val="29"/>
              </w:numPr>
              <w:tabs>
                <w:tab w:val="left" w:pos="1188"/>
                <w:tab w:val="left" w:pos="1189"/>
              </w:tabs>
              <w:spacing w:before="19"/>
              <w:rPr>
                <w:sz w:val="20"/>
                <w:lang w:eastAsia="ja-JP"/>
              </w:rPr>
            </w:pPr>
            <w:r>
              <w:rPr>
                <w:sz w:val="20"/>
                <w:lang w:eastAsia="ja-JP"/>
              </w:rPr>
              <w:t>ディーゼル複数台、80km/hで81dB未満、250km/hで96</w:t>
            </w:r>
            <w:r w:rsidR="00EF1719">
              <w:rPr>
                <w:sz w:val="20"/>
                <w:lang w:eastAsia="ja-JP"/>
              </w:rPr>
              <w:t>dB</w:t>
            </w:r>
            <w:r>
              <w:rPr>
                <w:sz w:val="20"/>
                <w:lang w:eastAsia="ja-JP"/>
              </w:rPr>
              <w:t>未満。</w:t>
            </w:r>
          </w:p>
          <w:p w14:paraId="1933D252" w14:textId="2ABD1FC6" w:rsidR="002F6C8D" w:rsidRDefault="00C41EEB">
            <w:pPr>
              <w:pStyle w:val="TableParagraph"/>
              <w:numPr>
                <w:ilvl w:val="1"/>
                <w:numId w:val="29"/>
              </w:numPr>
              <w:tabs>
                <w:tab w:val="left" w:pos="1188"/>
                <w:tab w:val="left" w:pos="1189"/>
              </w:tabs>
              <w:spacing w:before="16" w:line="244" w:lineRule="exact"/>
              <w:rPr>
                <w:sz w:val="20"/>
                <w:lang w:eastAsia="ja-JP"/>
              </w:rPr>
            </w:pPr>
            <w:r>
              <w:rPr>
                <w:sz w:val="20"/>
                <w:lang w:eastAsia="ja-JP"/>
              </w:rPr>
              <w:t>80km/hで79dB未満の</w:t>
            </w:r>
            <w:r w:rsidR="00EF1719">
              <w:rPr>
                <w:rFonts w:hint="eastAsia"/>
                <w:sz w:val="20"/>
                <w:lang w:eastAsia="ja-JP"/>
              </w:rPr>
              <w:t>客車</w:t>
            </w:r>
          </w:p>
        </w:tc>
      </w:tr>
    </w:tbl>
    <w:p w14:paraId="62BAAA24" w14:textId="12A27F4B" w:rsidR="002F6C8D" w:rsidRDefault="002F6C8D">
      <w:pPr>
        <w:spacing w:line="244" w:lineRule="exact"/>
        <w:rPr>
          <w:sz w:val="20"/>
          <w:lang w:eastAsia="ja-JP"/>
        </w:rPr>
        <w:sectPr w:rsidR="002F6C8D">
          <w:pgSz w:w="11910" w:h="16840"/>
          <w:pgMar w:top="1340" w:right="1280" w:bottom="104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2B4E4B55" w14:textId="77777777">
        <w:trPr>
          <w:trHeight w:val="609"/>
        </w:trPr>
        <w:tc>
          <w:tcPr>
            <w:tcW w:w="1555" w:type="dxa"/>
          </w:tcPr>
          <w:p w14:paraId="2E1E0C9B" w14:textId="77777777" w:rsidR="002F6C8D" w:rsidRDefault="002F6C8D">
            <w:pPr>
              <w:pStyle w:val="TableParagraph"/>
              <w:ind w:left="0"/>
              <w:rPr>
                <w:rFonts w:ascii="Times New Roman"/>
                <w:sz w:val="18"/>
                <w:lang w:eastAsia="ja-JP"/>
              </w:rPr>
            </w:pPr>
          </w:p>
        </w:tc>
        <w:tc>
          <w:tcPr>
            <w:tcW w:w="7513" w:type="dxa"/>
          </w:tcPr>
          <w:p w14:paraId="51D674DE" w14:textId="3478AD59" w:rsidR="002F6C8D" w:rsidRDefault="00C41EEB">
            <w:pPr>
              <w:pStyle w:val="TableParagraph"/>
              <w:tabs>
                <w:tab w:val="left" w:pos="1188"/>
              </w:tabs>
              <w:spacing w:line="247" w:lineRule="exact"/>
              <w:ind w:left="828"/>
              <w:rPr>
                <w:sz w:val="20"/>
                <w:lang w:eastAsia="ja-JP"/>
              </w:rPr>
            </w:pPr>
            <w:r>
              <w:rPr>
                <w:rFonts w:ascii="Courier New"/>
                <w:sz w:val="20"/>
                <w:lang w:eastAsia="ja-JP"/>
              </w:rPr>
              <w:t>o</w:t>
            </w:r>
            <w:r>
              <w:rPr>
                <w:rFonts w:ascii="Courier New"/>
                <w:sz w:val="20"/>
                <w:lang w:eastAsia="ja-JP"/>
              </w:rPr>
              <w:tab/>
            </w:r>
            <w:r>
              <w:rPr>
                <w:sz w:val="20"/>
                <w:lang w:eastAsia="ja-JP"/>
              </w:rPr>
              <w:t>80km/hで83dB未満の</w:t>
            </w:r>
            <w:r w:rsidR="00EF1719">
              <w:rPr>
                <w:rFonts w:hint="eastAsia"/>
                <w:sz w:val="20"/>
                <w:lang w:eastAsia="ja-JP"/>
              </w:rPr>
              <w:t>貨車</w:t>
            </w:r>
          </w:p>
        </w:tc>
      </w:tr>
      <w:tr w:rsidR="002F6C8D" w14:paraId="4C3F073C" w14:textId="77777777">
        <w:trPr>
          <w:trHeight w:val="650"/>
        </w:trPr>
        <w:tc>
          <w:tcPr>
            <w:tcW w:w="1555" w:type="dxa"/>
          </w:tcPr>
          <w:p w14:paraId="75ACB7D2" w14:textId="77777777" w:rsidR="002F6C8D" w:rsidRDefault="00C41EEB">
            <w:pPr>
              <w:pStyle w:val="TableParagraph"/>
              <w:spacing w:before="40"/>
              <w:rPr>
                <w:sz w:val="20"/>
              </w:rPr>
            </w:pPr>
            <w:r>
              <w:rPr>
                <w:sz w:val="20"/>
              </w:rPr>
              <w:t>(6)</w:t>
            </w:r>
          </w:p>
          <w:p w14:paraId="7E14D91D" w14:textId="77777777" w:rsidR="002F6C8D" w:rsidRDefault="00C41EEB">
            <w:pPr>
              <w:pStyle w:val="TableParagraph"/>
              <w:spacing w:before="34"/>
              <w:rPr>
                <w:sz w:val="20"/>
              </w:rPr>
            </w:pPr>
            <w:proofErr w:type="spellStart"/>
            <w:r>
              <w:rPr>
                <w:sz w:val="20"/>
              </w:rPr>
              <w:t>生態系</w:t>
            </w:r>
            <w:proofErr w:type="spellEnd"/>
          </w:p>
        </w:tc>
        <w:tc>
          <w:tcPr>
            <w:tcW w:w="7513" w:type="dxa"/>
          </w:tcPr>
          <w:p w14:paraId="00DA280C" w14:textId="77777777" w:rsidR="002F6C8D" w:rsidRDefault="002F6C8D">
            <w:pPr>
              <w:pStyle w:val="TableParagraph"/>
              <w:ind w:left="0"/>
              <w:rPr>
                <w:rFonts w:ascii="Times New Roman"/>
                <w:sz w:val="18"/>
              </w:rPr>
            </w:pPr>
          </w:p>
        </w:tc>
      </w:tr>
    </w:tbl>
    <w:p w14:paraId="29056F74" w14:textId="77777777" w:rsidR="002F6C8D" w:rsidRDefault="00436898">
      <w:pPr>
        <w:rPr>
          <w:sz w:val="2"/>
          <w:szCs w:val="2"/>
        </w:rPr>
      </w:pPr>
      <w:r>
        <w:rPr>
          <w:noProof/>
          <w:lang w:val="en-US" w:eastAsia="ja-JP"/>
        </w:rPr>
        <mc:AlternateContent>
          <mc:Choice Requires="wps">
            <w:drawing>
              <wp:anchor distT="0" distB="0" distL="114300" distR="114300" simplePos="0" relativeHeight="251652096" behindDoc="0" locked="0" layoutInCell="1" allowOverlap="1" wp14:anchorId="19633E21" wp14:editId="0F534611">
                <wp:simplePos x="0" y="0"/>
                <wp:positionH relativeFrom="page">
                  <wp:posOffset>3427730</wp:posOffset>
                </wp:positionH>
                <wp:positionV relativeFrom="page">
                  <wp:posOffset>9877425</wp:posOffset>
                </wp:positionV>
                <wp:extent cx="704850" cy="323850"/>
                <wp:effectExtent l="0" t="0" r="127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DBEF8" id="Rectangle 11" o:spid="_x0000_s1026" style="position:absolute;left:0;text-align:left;margin-left:269.9pt;margin-top:777.75pt;width:55.5pt;height:2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udfQIAAPw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cjSbnX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50916E3C" w14:textId="77777777" w:rsidR="002F6C8D" w:rsidRDefault="002F6C8D">
      <w:pPr>
        <w:rPr>
          <w:sz w:val="2"/>
          <w:szCs w:val="2"/>
        </w:rPr>
        <w:sectPr w:rsidR="002F6C8D">
          <w:pgSz w:w="11910" w:h="16840"/>
          <w:pgMar w:top="1420" w:right="1280" w:bottom="1040" w:left="1340" w:header="0" w:footer="854" w:gutter="0"/>
          <w:cols w:space="720"/>
        </w:sectPr>
      </w:pPr>
    </w:p>
    <w:p w14:paraId="763EDD5E" w14:textId="77777777" w:rsidR="002F6C8D" w:rsidRDefault="00436898">
      <w:pPr>
        <w:pStyle w:val="a4"/>
        <w:numPr>
          <w:ilvl w:val="1"/>
          <w:numId w:val="96"/>
        </w:numPr>
        <w:tabs>
          <w:tab w:val="left" w:pos="820"/>
          <w:tab w:val="left" w:pos="821"/>
        </w:tabs>
        <w:rPr>
          <w:b/>
          <w:sz w:val="24"/>
        </w:rPr>
      </w:pPr>
      <w:r>
        <w:rPr>
          <w:noProof/>
          <w:lang w:val="en-US" w:eastAsia="ja-JP"/>
        </w:rPr>
        <mc:AlternateContent>
          <mc:Choice Requires="wps">
            <w:drawing>
              <wp:anchor distT="0" distB="0" distL="114300" distR="114300" simplePos="0" relativeHeight="251653120" behindDoc="0" locked="0" layoutInCell="1" allowOverlap="1" wp14:anchorId="08B3B7FF" wp14:editId="71A65F7D">
                <wp:simplePos x="0" y="0"/>
                <wp:positionH relativeFrom="page">
                  <wp:posOffset>3427730</wp:posOffset>
                </wp:positionH>
                <wp:positionV relativeFrom="page">
                  <wp:posOffset>9877425</wp:posOffset>
                </wp:positionV>
                <wp:extent cx="704850" cy="323850"/>
                <wp:effectExtent l="0" t="0" r="127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913D" id="Rectangle 10" o:spid="_x0000_s1026" style="position:absolute;left:0;text-align:left;margin-left:269.9pt;margin-top:777.75pt;width:55.5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BjmLV4fAIA&#10;APwEAAAOAAAAAAAAAAAAAAAAAC4CAABkcnMvZTJvRG9jLnhtbFBLAQItABQABgAIAAAAIQDZUf49&#10;4QAAAA0BAAAPAAAAAAAAAAAAAAAAANYEAABkcnMvZG93bnJldi54bWxQSwUGAAAAAAQABADzAAAA&#10;5AUAAAAA&#10;" fillcolor="#23b69a" stroked="f">
                <w10:wrap anchorx="page" anchory="page"/>
              </v:rect>
            </w:pict>
          </mc:Fallback>
        </mc:AlternateContent>
      </w:r>
      <w:proofErr w:type="spellStart"/>
      <w:r w:rsidR="00C41EEB">
        <w:rPr>
          <w:b/>
          <w:color w:val="006FC0"/>
          <w:sz w:val="24"/>
        </w:rPr>
        <w:t>公共交通</w:t>
      </w:r>
      <w:proofErr w:type="spellEnd"/>
    </w:p>
    <w:p w14:paraId="64BF5CBA"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2F6C8D" w14:paraId="0C01625E" w14:textId="77777777">
        <w:trPr>
          <w:trHeight w:val="383"/>
        </w:trPr>
        <w:tc>
          <w:tcPr>
            <w:tcW w:w="9043" w:type="dxa"/>
            <w:gridSpan w:val="2"/>
            <w:shd w:val="clear" w:color="auto" w:fill="4471C4"/>
          </w:tcPr>
          <w:p w14:paraId="1C5535E5"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6FBE2D99" w14:textId="77777777">
        <w:trPr>
          <w:trHeight w:val="386"/>
        </w:trPr>
        <w:tc>
          <w:tcPr>
            <w:tcW w:w="1555" w:type="dxa"/>
          </w:tcPr>
          <w:p w14:paraId="2C277143"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488" w:type="dxa"/>
          </w:tcPr>
          <w:p w14:paraId="0030EB44" w14:textId="77777777" w:rsidR="002F6C8D" w:rsidRDefault="00C41EEB">
            <w:pPr>
              <w:pStyle w:val="TableParagraph"/>
              <w:spacing w:before="40"/>
              <w:rPr>
                <w:sz w:val="20"/>
              </w:rPr>
            </w:pPr>
            <w:r>
              <w:rPr>
                <w:sz w:val="20"/>
              </w:rPr>
              <w:t xml:space="preserve">H - </w:t>
            </w:r>
            <w:proofErr w:type="spellStart"/>
            <w:r>
              <w:rPr>
                <w:sz w:val="20"/>
              </w:rPr>
              <w:t>輸送と保管</w:t>
            </w:r>
            <w:proofErr w:type="spellEnd"/>
          </w:p>
        </w:tc>
      </w:tr>
      <w:tr w:rsidR="002F6C8D" w14:paraId="7C982858" w14:textId="77777777">
        <w:trPr>
          <w:trHeight w:val="383"/>
        </w:trPr>
        <w:tc>
          <w:tcPr>
            <w:tcW w:w="1555" w:type="dxa"/>
          </w:tcPr>
          <w:p w14:paraId="6DE832A1" w14:textId="77777777" w:rsidR="002F6C8D" w:rsidRDefault="00C41EEB">
            <w:pPr>
              <w:pStyle w:val="TableParagraph"/>
              <w:spacing w:before="40"/>
              <w:rPr>
                <w:sz w:val="20"/>
              </w:rPr>
            </w:pPr>
            <w:proofErr w:type="spellStart"/>
            <w:r>
              <w:rPr>
                <w:sz w:val="20"/>
              </w:rPr>
              <w:t>NACEレベル</w:t>
            </w:r>
            <w:proofErr w:type="spellEnd"/>
          </w:p>
        </w:tc>
        <w:tc>
          <w:tcPr>
            <w:tcW w:w="7488" w:type="dxa"/>
          </w:tcPr>
          <w:p w14:paraId="7FEB2FDD" w14:textId="77777777" w:rsidR="002F6C8D" w:rsidRDefault="00C41EEB">
            <w:pPr>
              <w:pStyle w:val="TableParagraph"/>
              <w:spacing w:before="40"/>
              <w:rPr>
                <w:sz w:val="20"/>
              </w:rPr>
            </w:pPr>
            <w:r>
              <w:rPr>
                <w:w w:val="99"/>
                <w:sz w:val="20"/>
              </w:rPr>
              <w:t>4</w:t>
            </w:r>
          </w:p>
        </w:tc>
      </w:tr>
      <w:tr w:rsidR="002F6C8D" w14:paraId="2DC1EC24" w14:textId="77777777">
        <w:trPr>
          <w:trHeight w:val="383"/>
        </w:trPr>
        <w:tc>
          <w:tcPr>
            <w:tcW w:w="1555" w:type="dxa"/>
          </w:tcPr>
          <w:p w14:paraId="7450A9EF" w14:textId="77777777" w:rsidR="002F6C8D" w:rsidRDefault="00C41EEB">
            <w:pPr>
              <w:pStyle w:val="TableParagraph"/>
              <w:spacing w:before="40"/>
              <w:rPr>
                <w:sz w:val="20"/>
              </w:rPr>
            </w:pPr>
            <w:proofErr w:type="spellStart"/>
            <w:r>
              <w:rPr>
                <w:sz w:val="20"/>
              </w:rPr>
              <w:t>コード</w:t>
            </w:r>
            <w:proofErr w:type="spellEnd"/>
          </w:p>
        </w:tc>
        <w:tc>
          <w:tcPr>
            <w:tcW w:w="7488" w:type="dxa"/>
          </w:tcPr>
          <w:p w14:paraId="55941A4D" w14:textId="77777777" w:rsidR="002F6C8D" w:rsidRDefault="00C41EEB">
            <w:pPr>
              <w:pStyle w:val="TableParagraph"/>
              <w:spacing w:before="40"/>
              <w:rPr>
                <w:sz w:val="20"/>
              </w:rPr>
            </w:pPr>
            <w:r>
              <w:rPr>
                <w:sz w:val="20"/>
              </w:rPr>
              <w:t>H49.3.1</w:t>
            </w:r>
          </w:p>
        </w:tc>
      </w:tr>
      <w:tr w:rsidR="002F6C8D" w14:paraId="7B464515" w14:textId="77777777">
        <w:trPr>
          <w:trHeight w:val="386"/>
        </w:trPr>
        <w:tc>
          <w:tcPr>
            <w:tcW w:w="1555" w:type="dxa"/>
          </w:tcPr>
          <w:p w14:paraId="038CF7B3" w14:textId="77777777" w:rsidR="002F6C8D" w:rsidRDefault="00C41EEB">
            <w:pPr>
              <w:pStyle w:val="TableParagraph"/>
              <w:spacing w:before="42"/>
              <w:rPr>
                <w:sz w:val="20"/>
              </w:rPr>
            </w:pPr>
            <w:proofErr w:type="spellStart"/>
            <w:r>
              <w:rPr>
                <w:sz w:val="20"/>
              </w:rPr>
              <w:t>内容</w:t>
            </w:r>
            <w:proofErr w:type="spellEnd"/>
          </w:p>
        </w:tc>
        <w:tc>
          <w:tcPr>
            <w:tcW w:w="7488" w:type="dxa"/>
          </w:tcPr>
          <w:p w14:paraId="5207409A" w14:textId="77777777" w:rsidR="002F6C8D" w:rsidRDefault="00C41EEB">
            <w:pPr>
              <w:pStyle w:val="TableParagraph"/>
              <w:spacing w:before="42"/>
              <w:rPr>
                <w:b/>
                <w:sz w:val="20"/>
                <w:lang w:eastAsia="ja-JP"/>
              </w:rPr>
            </w:pPr>
            <w:r>
              <w:rPr>
                <w:b/>
                <w:sz w:val="20"/>
                <w:lang w:eastAsia="ja-JP"/>
              </w:rPr>
              <w:t>都市・郊外旅客陸上輸送(公共交通)</w:t>
            </w:r>
          </w:p>
        </w:tc>
      </w:tr>
      <w:tr w:rsidR="002F6C8D" w14:paraId="7D3D88C2" w14:textId="77777777">
        <w:trPr>
          <w:trHeight w:val="383"/>
        </w:trPr>
        <w:tc>
          <w:tcPr>
            <w:tcW w:w="9043" w:type="dxa"/>
            <w:gridSpan w:val="2"/>
            <w:shd w:val="clear" w:color="auto" w:fill="4471C4"/>
          </w:tcPr>
          <w:p w14:paraId="51D54178"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2D3992BA" w14:textId="77777777">
        <w:trPr>
          <w:trHeight w:val="2138"/>
        </w:trPr>
        <w:tc>
          <w:tcPr>
            <w:tcW w:w="9043" w:type="dxa"/>
            <w:gridSpan w:val="2"/>
          </w:tcPr>
          <w:p w14:paraId="3CB47775"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72579C71" w14:textId="77777777" w:rsidR="002F6C8D" w:rsidRDefault="002F6C8D">
            <w:pPr>
              <w:pStyle w:val="TableParagraph"/>
              <w:spacing w:before="10"/>
              <w:ind w:left="0"/>
              <w:rPr>
                <w:b/>
                <w:sz w:val="23"/>
                <w:lang w:eastAsia="ja-JP"/>
              </w:rPr>
            </w:pPr>
          </w:p>
          <w:p w14:paraId="26198C32" w14:textId="77777777" w:rsidR="002F6C8D" w:rsidRDefault="00C41EEB">
            <w:pPr>
              <w:pStyle w:val="TableParagraph"/>
              <w:numPr>
                <w:ilvl w:val="0"/>
                <w:numId w:val="28"/>
              </w:numPr>
              <w:tabs>
                <w:tab w:val="left" w:pos="827"/>
                <w:tab w:val="left" w:pos="828"/>
              </w:tabs>
              <w:rPr>
                <w:sz w:val="20"/>
                <w:lang w:eastAsia="ja-JP"/>
              </w:rPr>
            </w:pPr>
            <w:r>
              <w:rPr>
                <w:color w:val="00AFEF"/>
                <w:sz w:val="20"/>
                <w:u w:val="single" w:color="00AFEF"/>
                <w:lang w:eastAsia="ja-JP"/>
              </w:rPr>
              <w:t>適応活動のスクリーニング基準</w:t>
            </w:r>
          </w:p>
          <w:p w14:paraId="3D24186E" w14:textId="77777777" w:rsidR="002F6C8D" w:rsidRDefault="002F6C8D">
            <w:pPr>
              <w:pStyle w:val="TableParagraph"/>
              <w:ind w:left="0"/>
              <w:rPr>
                <w:b/>
                <w:sz w:val="24"/>
                <w:lang w:eastAsia="ja-JP"/>
              </w:rPr>
            </w:pPr>
          </w:p>
          <w:p w14:paraId="2CCA0BA1" w14:textId="77777777" w:rsidR="002F6C8D" w:rsidRDefault="00C41EEB">
            <w:pPr>
              <w:pStyle w:val="TableParagraph"/>
              <w:numPr>
                <w:ilvl w:val="0"/>
                <w:numId w:val="28"/>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5E2CE6E5" w14:textId="77777777" w:rsidR="002F6C8D" w:rsidRDefault="002F6C8D">
            <w:pPr>
              <w:pStyle w:val="TableParagraph"/>
              <w:spacing w:before="9"/>
              <w:ind w:left="0"/>
              <w:rPr>
                <w:b/>
                <w:sz w:val="23"/>
                <w:lang w:eastAsia="ja-JP"/>
              </w:rPr>
            </w:pPr>
          </w:p>
          <w:p w14:paraId="7BA2BD00" w14:textId="149EEE93"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EF1719">
              <w:rPr>
                <w:rFonts w:hint="eastAsia"/>
                <w:sz w:val="20"/>
                <w:lang w:eastAsia="ja-JP"/>
              </w:rPr>
              <w:t>ちら</w:t>
            </w:r>
            <w:r w:rsidR="00C41EEB">
              <w:rPr>
                <w:sz w:val="20"/>
                <w:lang w:eastAsia="ja-JP"/>
              </w:rPr>
              <w:t>の基準に反応しているかを特定し、説明しなければならない。</w:t>
            </w:r>
          </w:p>
        </w:tc>
      </w:tr>
      <w:tr w:rsidR="002F6C8D" w14:paraId="7150935F" w14:textId="77777777">
        <w:trPr>
          <w:trHeight w:val="383"/>
        </w:trPr>
        <w:tc>
          <w:tcPr>
            <w:tcW w:w="9043" w:type="dxa"/>
            <w:gridSpan w:val="2"/>
            <w:shd w:val="clear" w:color="auto" w:fill="4471C4"/>
          </w:tcPr>
          <w:p w14:paraId="14BEA870" w14:textId="30333C91" w:rsidR="002F6C8D" w:rsidRDefault="00875B42">
            <w:pPr>
              <w:pStyle w:val="TableParagraph"/>
              <w:spacing w:before="40"/>
              <w:rPr>
                <w:b/>
                <w:sz w:val="20"/>
                <w:lang w:eastAsia="ja-JP"/>
              </w:rPr>
            </w:pPr>
            <w:r>
              <w:rPr>
                <w:b/>
                <w:color w:val="FFFFFF"/>
                <w:sz w:val="20"/>
                <w:lang w:eastAsia="ja-JP"/>
              </w:rPr>
              <w:t>重大な有害性</w:t>
            </w:r>
          </w:p>
        </w:tc>
      </w:tr>
      <w:tr w:rsidR="002F6C8D" w14:paraId="424E4CC9" w14:textId="77777777">
        <w:trPr>
          <w:trHeight w:val="2608"/>
        </w:trPr>
        <w:tc>
          <w:tcPr>
            <w:tcW w:w="9043" w:type="dxa"/>
            <w:gridSpan w:val="2"/>
          </w:tcPr>
          <w:p w14:paraId="3B3296AD" w14:textId="38A7653C" w:rsidR="002F6C8D" w:rsidRDefault="00C41EEB">
            <w:pPr>
              <w:pStyle w:val="TableParagraph"/>
              <w:spacing w:before="42" w:line="273" w:lineRule="auto"/>
              <w:ind w:right="90"/>
              <w:rPr>
                <w:sz w:val="20"/>
                <w:lang w:eastAsia="ja-JP"/>
              </w:rPr>
            </w:pPr>
            <w:r>
              <w:rPr>
                <w:sz w:val="20"/>
                <w:lang w:eastAsia="ja-JP"/>
              </w:rPr>
              <w:t>都市部および郊外の旅客陸上輸送(公共輸送)の運用による他の環境目的に対する主な潜在的</w:t>
            </w:r>
            <w:r w:rsidR="00EF1719">
              <w:rPr>
                <w:rFonts w:hint="eastAsia"/>
                <w:sz w:val="20"/>
                <w:lang w:eastAsia="ja-JP"/>
              </w:rPr>
              <w:t>有害性</w:t>
            </w:r>
            <w:r>
              <w:rPr>
                <w:sz w:val="20"/>
                <w:lang w:eastAsia="ja-JP"/>
              </w:rPr>
              <w:t>は、以下の通りである。</w:t>
            </w:r>
          </w:p>
          <w:p w14:paraId="1ECB4BBB" w14:textId="77777777" w:rsidR="002F6C8D" w:rsidRDefault="00C41EEB">
            <w:pPr>
              <w:pStyle w:val="TableParagraph"/>
              <w:numPr>
                <w:ilvl w:val="0"/>
                <w:numId w:val="27"/>
              </w:numPr>
              <w:tabs>
                <w:tab w:val="left" w:pos="873"/>
                <w:tab w:val="left" w:pos="874"/>
              </w:tabs>
              <w:spacing w:before="84" w:line="273" w:lineRule="auto"/>
              <w:ind w:right="331"/>
              <w:rPr>
                <w:sz w:val="20"/>
                <w:lang w:eastAsia="ja-JP"/>
              </w:rPr>
            </w:pPr>
            <w:r>
              <w:rPr>
                <w:sz w:val="20"/>
                <w:lang w:eastAsia="ja-JP"/>
              </w:rPr>
              <w:t>内燃機関の排気ガスから大気555への直接排出:窒素酸化物(NOx)、全炭化水素(THC)、非メタン炭化水素(NMHC)、一酸化炭素(CO)、粒子状物質(PM)および粒子数、タイヤ摩擦およびブレーキ摩擦および騒音556。</w:t>
            </w:r>
          </w:p>
          <w:p w14:paraId="78251973" w14:textId="77777777" w:rsidR="002F6C8D" w:rsidRDefault="00C41EEB">
            <w:pPr>
              <w:pStyle w:val="TableParagraph"/>
              <w:numPr>
                <w:ilvl w:val="0"/>
                <w:numId w:val="27"/>
              </w:numPr>
              <w:tabs>
                <w:tab w:val="left" w:pos="873"/>
                <w:tab w:val="left" w:pos="874"/>
              </w:tabs>
              <w:spacing w:before="5" w:line="271" w:lineRule="auto"/>
              <w:ind w:right="319"/>
              <w:rPr>
                <w:sz w:val="20"/>
                <w:lang w:eastAsia="ja-JP"/>
              </w:rPr>
            </w:pPr>
            <w:r>
              <w:rPr>
                <w:sz w:val="20"/>
                <w:lang w:eastAsia="ja-JP"/>
              </w:rPr>
              <w:t>車両または車両の保守時および使用済み時の廃棄物発生(危険および非危険)。</w:t>
            </w:r>
          </w:p>
        </w:tc>
      </w:tr>
      <w:tr w:rsidR="002F6C8D" w14:paraId="096EC70B" w14:textId="77777777">
        <w:trPr>
          <w:trHeight w:val="623"/>
        </w:trPr>
        <w:tc>
          <w:tcPr>
            <w:tcW w:w="1555" w:type="dxa"/>
          </w:tcPr>
          <w:p w14:paraId="50E4862C" w14:textId="77777777" w:rsidR="002F6C8D" w:rsidRDefault="00C41EEB">
            <w:pPr>
              <w:pStyle w:val="TableParagraph"/>
              <w:spacing w:before="40"/>
              <w:rPr>
                <w:sz w:val="20"/>
              </w:rPr>
            </w:pPr>
            <w:r>
              <w:rPr>
                <w:sz w:val="20"/>
              </w:rPr>
              <w:t>(1)</w:t>
            </w:r>
            <w:proofErr w:type="spellStart"/>
            <w:r>
              <w:rPr>
                <w:sz w:val="20"/>
              </w:rPr>
              <w:t>緩和</w:t>
            </w:r>
            <w:proofErr w:type="spellEnd"/>
          </w:p>
        </w:tc>
        <w:tc>
          <w:tcPr>
            <w:tcW w:w="7488" w:type="dxa"/>
          </w:tcPr>
          <w:p w14:paraId="69FC26F0" w14:textId="77777777" w:rsidR="002F6C8D" w:rsidRDefault="00C41EEB">
            <w:pPr>
              <w:pStyle w:val="TableParagraph"/>
              <w:spacing w:before="119"/>
              <w:rPr>
                <w:sz w:val="20"/>
                <w:lang w:eastAsia="ja-JP"/>
              </w:rPr>
            </w:pPr>
            <w:r>
              <w:rPr>
                <w:position w:val="1"/>
                <w:sz w:val="20"/>
                <w:lang w:eastAsia="ja-JP"/>
              </w:rPr>
              <w:t>95g CO2 e/pkmの排出性能閾値を超えてはならない。</w:t>
            </w:r>
          </w:p>
        </w:tc>
      </w:tr>
      <w:tr w:rsidR="002F6C8D" w14:paraId="39881B17" w14:textId="77777777">
        <w:trPr>
          <w:trHeight w:val="386"/>
        </w:trPr>
        <w:tc>
          <w:tcPr>
            <w:tcW w:w="1555" w:type="dxa"/>
          </w:tcPr>
          <w:p w14:paraId="79D69C27" w14:textId="77777777" w:rsidR="002F6C8D" w:rsidRDefault="00C41EEB">
            <w:pPr>
              <w:pStyle w:val="TableParagraph"/>
              <w:spacing w:before="40"/>
              <w:rPr>
                <w:sz w:val="20"/>
              </w:rPr>
            </w:pPr>
            <w:r>
              <w:rPr>
                <w:sz w:val="20"/>
              </w:rPr>
              <w:t>(3) 水</w:t>
            </w:r>
          </w:p>
        </w:tc>
        <w:tc>
          <w:tcPr>
            <w:tcW w:w="7488" w:type="dxa"/>
          </w:tcPr>
          <w:p w14:paraId="393175FC" w14:textId="77777777" w:rsidR="002F6C8D" w:rsidRDefault="002F6C8D">
            <w:pPr>
              <w:pStyle w:val="TableParagraph"/>
              <w:ind w:left="0"/>
              <w:rPr>
                <w:rFonts w:ascii="Times New Roman"/>
                <w:sz w:val="18"/>
              </w:rPr>
            </w:pPr>
          </w:p>
        </w:tc>
      </w:tr>
      <w:tr w:rsidR="002F6C8D" w14:paraId="7EE9EE48" w14:textId="77777777">
        <w:trPr>
          <w:trHeight w:val="1732"/>
        </w:trPr>
        <w:tc>
          <w:tcPr>
            <w:tcW w:w="1555" w:type="dxa"/>
          </w:tcPr>
          <w:p w14:paraId="35841354" w14:textId="08E3917B" w:rsidR="002F6C8D" w:rsidRDefault="00875B42">
            <w:pPr>
              <w:pStyle w:val="TableParagraph"/>
              <w:spacing w:before="40" w:line="276" w:lineRule="auto"/>
              <w:ind w:right="429"/>
              <w:rPr>
                <w:sz w:val="20"/>
                <w:lang w:eastAsia="ja-JP"/>
              </w:rPr>
            </w:pPr>
            <w:r>
              <w:rPr>
                <w:sz w:val="20"/>
                <w:lang w:eastAsia="ja-JP"/>
              </w:rPr>
              <w:t>(4)サーキュラーエコノミー</w:t>
            </w:r>
          </w:p>
        </w:tc>
        <w:tc>
          <w:tcPr>
            <w:tcW w:w="7488" w:type="dxa"/>
          </w:tcPr>
          <w:p w14:paraId="26E64C6B" w14:textId="77777777" w:rsidR="002F6C8D" w:rsidRDefault="00C41EEB">
            <w:pPr>
              <w:pStyle w:val="TableParagraph"/>
              <w:numPr>
                <w:ilvl w:val="0"/>
                <w:numId w:val="26"/>
              </w:numPr>
              <w:tabs>
                <w:tab w:val="left" w:pos="829"/>
              </w:tabs>
              <w:spacing w:before="41" w:line="273" w:lineRule="auto"/>
              <w:ind w:right="74"/>
              <w:jc w:val="both"/>
              <w:rPr>
                <w:sz w:val="20"/>
                <w:lang w:eastAsia="ja-JP"/>
              </w:rPr>
            </w:pPr>
            <w:r>
              <w:rPr>
                <w:sz w:val="20"/>
                <w:lang w:eastAsia="ja-JP"/>
              </w:rPr>
              <w:t>車両または車両の維持管理および使用済み管理に関して、有害廃棄物の発生、管理および処理に関するEUおよび国内法の遵守。</w:t>
            </w:r>
          </w:p>
          <w:p w14:paraId="6C0E629C" w14:textId="77777777" w:rsidR="002F6C8D" w:rsidRDefault="00C41EEB">
            <w:pPr>
              <w:pStyle w:val="TableParagraph"/>
              <w:numPr>
                <w:ilvl w:val="0"/>
                <w:numId w:val="26"/>
              </w:numPr>
              <w:tabs>
                <w:tab w:val="left" w:pos="828"/>
                <w:tab w:val="left" w:pos="829"/>
              </w:tabs>
              <w:spacing w:before="3" w:line="273" w:lineRule="auto"/>
              <w:ind w:right="163"/>
              <w:rPr>
                <w:sz w:val="20"/>
                <w:lang w:eastAsia="ja-JP"/>
              </w:rPr>
            </w:pPr>
            <w:r>
              <w:rPr>
                <w:sz w:val="20"/>
                <w:lang w:eastAsia="ja-JP"/>
              </w:rPr>
              <w:t>指令2000/53/EC(「使用済み自動車指令」)への適合車種M1、N1(バスは指令対象外)のみ</w:t>
            </w:r>
          </w:p>
        </w:tc>
      </w:tr>
    </w:tbl>
    <w:p w14:paraId="6F674AD9" w14:textId="77777777" w:rsidR="002F6C8D" w:rsidRDefault="002F6C8D">
      <w:pPr>
        <w:pStyle w:val="a3"/>
        <w:rPr>
          <w:b/>
          <w:sz w:val="20"/>
          <w:lang w:eastAsia="ja-JP"/>
        </w:rPr>
      </w:pPr>
    </w:p>
    <w:p w14:paraId="68AF4910" w14:textId="77777777" w:rsidR="002F6C8D" w:rsidRDefault="002F6C8D">
      <w:pPr>
        <w:pStyle w:val="a3"/>
        <w:rPr>
          <w:b/>
          <w:sz w:val="20"/>
          <w:lang w:eastAsia="ja-JP"/>
        </w:rPr>
      </w:pPr>
    </w:p>
    <w:p w14:paraId="2792C9C0" w14:textId="77777777" w:rsidR="002F6C8D" w:rsidRDefault="002F6C8D">
      <w:pPr>
        <w:pStyle w:val="a3"/>
        <w:rPr>
          <w:b/>
          <w:sz w:val="20"/>
          <w:lang w:eastAsia="ja-JP"/>
        </w:rPr>
      </w:pPr>
    </w:p>
    <w:p w14:paraId="4552838C" w14:textId="77777777" w:rsidR="002F6C8D" w:rsidRDefault="00436898">
      <w:pPr>
        <w:pStyle w:val="a3"/>
        <w:spacing w:before="5"/>
        <w:rPr>
          <w:b/>
          <w:sz w:val="29"/>
          <w:lang w:eastAsia="ja-JP"/>
        </w:rPr>
      </w:pPr>
      <w:r>
        <w:rPr>
          <w:noProof/>
          <w:lang w:val="en-US" w:eastAsia="ja-JP"/>
        </w:rPr>
        <mc:AlternateContent>
          <mc:Choice Requires="wps">
            <w:drawing>
              <wp:anchor distT="0" distB="0" distL="0" distR="0" simplePos="0" relativeHeight="251671552" behindDoc="1" locked="0" layoutInCell="1" allowOverlap="1" wp14:anchorId="16AA44E9" wp14:editId="1D2253EC">
                <wp:simplePos x="0" y="0"/>
                <wp:positionH relativeFrom="page">
                  <wp:posOffset>914400</wp:posOffset>
                </wp:positionH>
                <wp:positionV relativeFrom="paragraph">
                  <wp:posOffset>243205</wp:posOffset>
                </wp:positionV>
                <wp:extent cx="1829435" cy="0"/>
                <wp:effectExtent l="9525" t="9525" r="8890" b="952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7CF6" id="Line 9"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216.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I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" strokeweight=".48pt">
                <w10:wrap type="topAndBottom" anchorx="page"/>
              </v:line>
            </w:pict>
          </mc:Fallback>
        </mc:AlternateContent>
      </w:r>
    </w:p>
    <w:p w14:paraId="098D5F90" w14:textId="77777777" w:rsidR="002F6C8D" w:rsidRDefault="002F6C8D">
      <w:pPr>
        <w:pStyle w:val="a3"/>
        <w:spacing w:before="6"/>
        <w:rPr>
          <w:b/>
          <w:sz w:val="25"/>
          <w:lang w:eastAsia="ja-JP"/>
        </w:rPr>
      </w:pPr>
    </w:p>
    <w:p w14:paraId="0F97D8A7" w14:textId="77777777" w:rsidR="002F6C8D" w:rsidRDefault="00C41EEB">
      <w:pPr>
        <w:pStyle w:val="a4"/>
        <w:numPr>
          <w:ilvl w:val="0"/>
          <w:numId w:val="53"/>
        </w:numPr>
        <w:tabs>
          <w:tab w:val="left" w:pos="413"/>
        </w:tabs>
        <w:spacing w:before="0" w:line="259" w:lineRule="auto"/>
        <w:ind w:right="190" w:firstLine="0"/>
        <w:rPr>
          <w:sz w:val="16"/>
          <w:lang w:eastAsia="ja-JP"/>
        </w:rPr>
      </w:pPr>
      <w:r>
        <w:rPr>
          <w:sz w:val="16"/>
          <w:lang w:eastAsia="ja-JP"/>
        </w:rPr>
        <w:t>ELV指令2000/53/EC(http://ec.europa.eu/環境/waste/elv/index.htm)</w:t>
      </w:r>
      <w:r w:rsidR="00E9470F">
        <w:fldChar w:fldCharType="begin"/>
      </w:r>
      <w:r w:rsidR="00E9470F">
        <w:rPr>
          <w:lang w:eastAsia="ja-JP"/>
        </w:rPr>
        <w:instrText xml:space="preserve"> HYPERLINK "http://ec.europa.eu/environment/waste/elv/index.htm" \h </w:instrText>
      </w:r>
      <w:r w:rsidR="00E9470F">
        <w:fldChar w:fldCharType="separate"/>
      </w:r>
      <w:r w:rsidR="00E9470F">
        <w:fldChar w:fldCharType="end"/>
      </w:r>
      <w:r w:rsidR="00E9470F">
        <w:fldChar w:fldCharType="begin"/>
      </w:r>
      <w:r w:rsidR="00E9470F">
        <w:rPr>
          <w:lang w:eastAsia="ja-JP"/>
        </w:rPr>
        <w:instrText xml:space="preserve"> HYPERLINK "http://www.europarl.europa.eu/doceo/document/TA-8-2019-0427_EN.html?redirect" \h </w:instrText>
      </w:r>
      <w:r w:rsidR="00E9470F">
        <w:fldChar w:fldCharType="separate"/>
      </w:r>
      <w:r w:rsidR="00E9470F">
        <w:fldChar w:fldCharType="end"/>
      </w:r>
      <w:r w:rsidR="00E9470F">
        <w:fldChar w:fldCharType="begin"/>
      </w:r>
      <w:r w:rsidR="00E9470F">
        <w:rPr>
          <w:lang w:eastAsia="ja-JP"/>
        </w:rPr>
        <w:instrText xml:space="preserve"> HYPERLINK "http://ec.europa.eu/environment/gpp/eu_gpp_criteria_en.htm" \h </w:instrText>
      </w:r>
      <w:r w:rsidR="00E9470F">
        <w:fldChar w:fldCharType="separate"/>
      </w:r>
      <w:r w:rsidR="00E9470F">
        <w:fldChar w:fldCharType="end"/>
      </w:r>
      <w:r w:rsidR="00E9470F">
        <w:fldChar w:fldCharType="begin"/>
      </w:r>
      <w:r w:rsidR="00E9470F">
        <w:rPr>
          <w:lang w:eastAsia="ja-JP"/>
        </w:rPr>
        <w:instrText xml:space="preserve"> HYPERLINK "https://ec.europa.eu/growth/sectors/automotive/environment-protection/noise-reduction_en" \h </w:instrText>
      </w:r>
      <w:r w:rsidR="00E9470F">
        <w:fldChar w:fldCharType="separate"/>
      </w:r>
      <w:r w:rsidR="00E9470F">
        <w:fldChar w:fldCharType="end"/>
      </w:r>
    </w:p>
    <w:p w14:paraId="4F5F4121" w14:textId="1D50D7A1" w:rsidR="002F6C8D" w:rsidRDefault="00C41EEB" w:rsidP="001F69D5">
      <w:pPr>
        <w:pStyle w:val="a4"/>
        <w:numPr>
          <w:ilvl w:val="0"/>
          <w:numId w:val="53"/>
        </w:numPr>
        <w:tabs>
          <w:tab w:val="left" w:pos="413"/>
        </w:tabs>
        <w:spacing w:before="160" w:line="259" w:lineRule="auto"/>
        <w:ind w:right="393"/>
        <w:rPr>
          <w:sz w:val="16"/>
          <w:lang w:eastAsia="ja-JP"/>
        </w:rPr>
      </w:pPr>
      <w:r>
        <w:rPr>
          <w:sz w:val="16"/>
          <w:lang w:eastAsia="ja-JP"/>
        </w:rPr>
        <w:t>しかし、燃料やエネルギー運搬船の生産による大気への間接的な排出はさらなる影響を与える</w:t>
      </w:r>
      <w:r w:rsidR="001F69D5">
        <w:rPr>
          <w:rFonts w:hint="eastAsia"/>
          <w:sz w:val="16"/>
          <w:lang w:eastAsia="ja-JP"/>
        </w:rPr>
        <w:t>が、自動車の製造者や運転者の責任範囲</w:t>
      </w:r>
      <w:r w:rsidR="001F69D5" w:rsidRPr="001F69D5">
        <w:rPr>
          <w:rFonts w:hint="eastAsia"/>
          <w:sz w:val="16"/>
          <w:lang w:eastAsia="ja-JP"/>
        </w:rPr>
        <w:t>を外れている、</w:t>
      </w:r>
      <w:r>
        <w:rPr>
          <w:sz w:val="16"/>
          <w:lang w:eastAsia="ja-JP"/>
        </w:rPr>
        <w:t>。</w:t>
      </w:r>
    </w:p>
    <w:p w14:paraId="14526D40" w14:textId="77777777" w:rsidR="002F6C8D" w:rsidRDefault="002F6C8D">
      <w:pPr>
        <w:spacing w:line="259" w:lineRule="auto"/>
        <w:rPr>
          <w:sz w:val="16"/>
          <w:lang w:eastAsia="ja-JP"/>
        </w:rPr>
        <w:sectPr w:rsidR="002F6C8D">
          <w:pgSz w:w="11910" w:h="16840"/>
          <w:pgMar w:top="1340" w:right="1280" w:bottom="104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70E91474" w14:textId="77777777">
        <w:trPr>
          <w:trHeight w:val="7064"/>
        </w:trPr>
        <w:tc>
          <w:tcPr>
            <w:tcW w:w="1555" w:type="dxa"/>
          </w:tcPr>
          <w:p w14:paraId="3935F70F"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6653C6E0" w14:textId="77777777" w:rsidR="002F6C8D" w:rsidRDefault="00C41EEB">
            <w:pPr>
              <w:pStyle w:val="TableParagraph"/>
              <w:numPr>
                <w:ilvl w:val="0"/>
                <w:numId w:val="25"/>
              </w:numPr>
              <w:tabs>
                <w:tab w:val="left" w:pos="829"/>
              </w:tabs>
              <w:spacing w:before="41" w:line="273" w:lineRule="auto"/>
              <w:ind w:right="98"/>
              <w:jc w:val="both"/>
              <w:rPr>
                <w:sz w:val="20"/>
                <w:lang w:eastAsia="ja-JP"/>
              </w:rPr>
            </w:pPr>
            <w:r>
              <w:rPr>
                <w:sz w:val="20"/>
                <w:lang w:eastAsia="ja-JP"/>
              </w:rPr>
              <w:t>バスは、現行のEuro VIDおよびEuro VIEステージである2022年以降に準拠しなければならない。 鉄道車両、機関車は、非道路移動式機械規則557の最新適用基準(現在の第5段階)に適合しなければならない。</w:t>
            </w:r>
          </w:p>
          <w:p w14:paraId="370163B4" w14:textId="0CE436B7" w:rsidR="002F6C8D" w:rsidRDefault="00C41EEB">
            <w:pPr>
              <w:pStyle w:val="TableParagraph"/>
              <w:numPr>
                <w:ilvl w:val="0"/>
                <w:numId w:val="25"/>
              </w:numPr>
              <w:tabs>
                <w:tab w:val="left" w:pos="829"/>
              </w:tabs>
              <w:spacing w:before="3" w:line="276" w:lineRule="auto"/>
              <w:ind w:right="97"/>
              <w:jc w:val="both"/>
              <w:rPr>
                <w:sz w:val="20"/>
                <w:lang w:eastAsia="ja-JP"/>
              </w:rPr>
            </w:pPr>
            <w:r>
              <w:rPr>
                <w:sz w:val="20"/>
                <w:lang w:eastAsia="ja-JP"/>
              </w:rPr>
              <w:t>該当する場合、タイヤは(改訂された)タイヤ表示規則558に準拠しなければならない。 これにはタイヤの摩耗に関する要件ではなく、ノイズラベルの要件が含まれている。 しかし、改訂案では、タイヤ摩耗を測定するための適切な試験方法は現在入手できないため、試験方法</w:t>
            </w:r>
            <w:r w:rsidR="001F69D5">
              <w:rPr>
                <w:rFonts w:hint="eastAsia"/>
                <w:sz w:val="20"/>
                <w:lang w:eastAsia="ja-JP"/>
              </w:rPr>
              <w:t>が</w:t>
            </w:r>
            <w:r>
              <w:rPr>
                <w:sz w:val="20"/>
                <w:lang w:eastAsia="ja-JP"/>
              </w:rPr>
              <w:t>開発</w:t>
            </w:r>
            <w:r w:rsidR="001F69D5">
              <w:rPr>
                <w:rFonts w:hint="eastAsia"/>
                <w:sz w:val="20"/>
                <w:lang w:eastAsia="ja-JP"/>
              </w:rPr>
              <w:t>され</w:t>
            </w:r>
            <w:r>
              <w:rPr>
                <w:sz w:val="20"/>
                <w:lang w:eastAsia="ja-JP"/>
              </w:rPr>
              <w:t>ることを想定している。 したがって、欧州委員会は、可能な限り速やかに適切な試験方法を確立することを目的として、国際的に開発された、あるいは提案されたすべての最先端の基準または規則を十分に考慮した上で、このような方法の開発を命じるべきである。</w:t>
            </w:r>
          </w:p>
          <w:p w14:paraId="4B5AD28C" w14:textId="77777777" w:rsidR="002F6C8D" w:rsidRDefault="00C41EEB">
            <w:pPr>
              <w:pStyle w:val="TableParagraph"/>
              <w:numPr>
                <w:ilvl w:val="0"/>
                <w:numId w:val="25"/>
              </w:numPr>
              <w:tabs>
                <w:tab w:val="left" w:pos="829"/>
              </w:tabs>
              <w:spacing w:line="273" w:lineRule="auto"/>
              <w:ind w:right="100"/>
              <w:jc w:val="both"/>
              <w:rPr>
                <w:sz w:val="20"/>
                <w:lang w:eastAsia="ja-JP"/>
              </w:rPr>
            </w:pPr>
            <w:r>
              <w:rPr>
                <w:sz w:val="20"/>
                <w:lang w:eastAsia="ja-JP"/>
              </w:rPr>
              <w:t>該当する場合、タイヤは、自動車の一般安全性に関する型式承認要件に関する規則(EC) No 661/2009によって定められた騒音要件に適合しなければならない。</w:t>
            </w:r>
          </w:p>
          <w:p w14:paraId="764C1CBF" w14:textId="77777777" w:rsidR="002F6C8D" w:rsidRDefault="00C41EEB">
            <w:pPr>
              <w:pStyle w:val="TableParagraph"/>
              <w:numPr>
                <w:ilvl w:val="0"/>
                <w:numId w:val="25"/>
              </w:numPr>
              <w:tabs>
                <w:tab w:val="left" w:pos="829"/>
              </w:tabs>
              <w:spacing w:before="1" w:line="268" w:lineRule="auto"/>
              <w:ind w:right="98"/>
              <w:jc w:val="both"/>
              <w:rPr>
                <w:sz w:val="20"/>
                <w:lang w:eastAsia="ja-JP"/>
              </w:rPr>
            </w:pPr>
            <w:r>
              <w:rPr>
                <w:sz w:val="20"/>
                <w:lang w:eastAsia="ja-JP"/>
              </w:rPr>
              <w:t>自動車は、自動車の健全性および代替消音システムに関する規則(EU)No 540/2014560に準拠しなければならない。</w:t>
            </w:r>
          </w:p>
          <w:p w14:paraId="60F7CE0F" w14:textId="77777777" w:rsidR="002F6C8D" w:rsidRDefault="00C41EEB">
            <w:pPr>
              <w:pStyle w:val="TableParagraph"/>
              <w:numPr>
                <w:ilvl w:val="0"/>
                <w:numId w:val="25"/>
              </w:numPr>
              <w:tabs>
                <w:tab w:val="left" w:pos="829"/>
              </w:tabs>
              <w:spacing w:before="10" w:line="268" w:lineRule="auto"/>
              <w:ind w:right="96"/>
              <w:jc w:val="both"/>
              <w:rPr>
                <w:sz w:val="20"/>
                <w:lang w:eastAsia="ja-JP"/>
              </w:rPr>
            </w:pPr>
            <w:r>
              <w:rPr>
                <w:sz w:val="20"/>
                <w:lang w:eastAsia="ja-JP"/>
              </w:rPr>
              <w:t>規則1304/2014騒音TSI561に従い、通過騒音の閾値をdBで適用することにより、車両の騒音および振動を最小限に抑える。</w:t>
            </w:r>
          </w:p>
          <w:p w14:paraId="1DA90D43" w14:textId="37D6B951" w:rsidR="002F6C8D" w:rsidRDefault="00C41EEB">
            <w:pPr>
              <w:pStyle w:val="TableParagraph"/>
              <w:numPr>
                <w:ilvl w:val="1"/>
                <w:numId w:val="25"/>
              </w:numPr>
              <w:tabs>
                <w:tab w:val="left" w:pos="1548"/>
                <w:tab w:val="left" w:pos="1549"/>
              </w:tabs>
              <w:spacing w:before="10"/>
              <w:rPr>
                <w:sz w:val="20"/>
              </w:rPr>
            </w:pPr>
            <w:r>
              <w:rPr>
                <w:sz w:val="20"/>
              </w:rPr>
              <w:t>電気機関車は80km/hで84dB未満、250km/hで99</w:t>
            </w:r>
            <w:r w:rsidR="001F69D5">
              <w:rPr>
                <w:sz w:val="20"/>
                <w:lang w:eastAsia="ja-JP"/>
              </w:rPr>
              <w:t>dB</w:t>
            </w:r>
            <w:proofErr w:type="spellStart"/>
            <w:r>
              <w:rPr>
                <w:sz w:val="20"/>
              </w:rPr>
              <w:t>未満</w:t>
            </w:r>
            <w:proofErr w:type="spellEnd"/>
            <w:r>
              <w:rPr>
                <w:sz w:val="20"/>
              </w:rPr>
              <w:t>;</w:t>
            </w:r>
          </w:p>
          <w:p w14:paraId="796E87D2" w14:textId="43902DD8" w:rsidR="002F6C8D" w:rsidRDefault="00C41EEB">
            <w:pPr>
              <w:pStyle w:val="TableParagraph"/>
              <w:numPr>
                <w:ilvl w:val="1"/>
                <w:numId w:val="25"/>
              </w:numPr>
              <w:tabs>
                <w:tab w:val="left" w:pos="1548"/>
                <w:tab w:val="left" w:pos="1549"/>
              </w:tabs>
              <w:spacing w:before="16"/>
              <w:rPr>
                <w:sz w:val="20"/>
                <w:lang w:eastAsia="ja-JP"/>
              </w:rPr>
            </w:pPr>
            <w:r>
              <w:rPr>
                <w:sz w:val="20"/>
                <w:lang w:eastAsia="ja-JP"/>
              </w:rPr>
              <w:t>ディーゼル機関車&lt;85</w:t>
            </w:r>
            <w:r w:rsidR="001F69D5">
              <w:rPr>
                <w:sz w:val="20"/>
                <w:lang w:eastAsia="ja-JP"/>
              </w:rPr>
              <w:t>dB</w:t>
            </w:r>
            <w:r>
              <w:rPr>
                <w:sz w:val="20"/>
                <w:lang w:eastAsia="ja-JP"/>
              </w:rPr>
              <w:t>、80km/h;</w:t>
            </w:r>
          </w:p>
          <w:p w14:paraId="205D843E" w14:textId="0D3B9402" w:rsidR="002F6C8D" w:rsidRDefault="00C41EEB">
            <w:pPr>
              <w:pStyle w:val="TableParagraph"/>
              <w:numPr>
                <w:ilvl w:val="1"/>
                <w:numId w:val="25"/>
              </w:numPr>
              <w:tabs>
                <w:tab w:val="left" w:pos="1548"/>
                <w:tab w:val="left" w:pos="1549"/>
              </w:tabs>
              <w:spacing w:before="16"/>
              <w:rPr>
                <w:sz w:val="20"/>
                <w:lang w:eastAsia="ja-JP"/>
              </w:rPr>
            </w:pPr>
            <w:r>
              <w:rPr>
                <w:sz w:val="20"/>
                <w:lang w:eastAsia="ja-JP"/>
              </w:rPr>
              <w:t>80km/hでは複数台&lt;80dB、250km/hでは95</w:t>
            </w:r>
            <w:r w:rsidR="001F69D5">
              <w:rPr>
                <w:sz w:val="20"/>
                <w:lang w:eastAsia="ja-JP"/>
              </w:rPr>
              <w:t>dB</w:t>
            </w:r>
            <w:r>
              <w:rPr>
                <w:sz w:val="20"/>
                <w:lang w:eastAsia="ja-JP"/>
              </w:rPr>
              <w:t>未満;</w:t>
            </w:r>
          </w:p>
          <w:p w14:paraId="3EA7093A" w14:textId="41A9D0B7" w:rsidR="002F6C8D" w:rsidRDefault="00C41EEB">
            <w:pPr>
              <w:pStyle w:val="TableParagraph"/>
              <w:numPr>
                <w:ilvl w:val="1"/>
                <w:numId w:val="25"/>
              </w:numPr>
              <w:tabs>
                <w:tab w:val="left" w:pos="1548"/>
                <w:tab w:val="left" w:pos="1549"/>
              </w:tabs>
              <w:spacing w:before="17"/>
              <w:rPr>
                <w:sz w:val="20"/>
                <w:lang w:eastAsia="ja-JP"/>
              </w:rPr>
            </w:pPr>
            <w:r>
              <w:rPr>
                <w:sz w:val="20"/>
                <w:lang w:eastAsia="ja-JP"/>
              </w:rPr>
              <w:t>ディーゼル複数台、80km/hで81dB未満、250km/hで96</w:t>
            </w:r>
            <w:r w:rsidR="001F69D5">
              <w:rPr>
                <w:sz w:val="20"/>
                <w:lang w:eastAsia="ja-JP"/>
              </w:rPr>
              <w:t>dB</w:t>
            </w:r>
            <w:r>
              <w:rPr>
                <w:sz w:val="20"/>
                <w:lang w:eastAsia="ja-JP"/>
              </w:rPr>
              <w:t>未満。</w:t>
            </w:r>
          </w:p>
          <w:p w14:paraId="2919D395" w14:textId="5145FEDE" w:rsidR="002F6C8D" w:rsidRDefault="00C41EEB">
            <w:pPr>
              <w:pStyle w:val="TableParagraph"/>
              <w:numPr>
                <w:ilvl w:val="1"/>
                <w:numId w:val="25"/>
              </w:numPr>
              <w:tabs>
                <w:tab w:val="left" w:pos="1548"/>
                <w:tab w:val="left" w:pos="1549"/>
              </w:tabs>
              <w:spacing w:before="16"/>
              <w:rPr>
                <w:sz w:val="20"/>
                <w:lang w:eastAsia="ja-JP"/>
              </w:rPr>
            </w:pPr>
            <w:r>
              <w:rPr>
                <w:sz w:val="20"/>
                <w:lang w:eastAsia="ja-JP"/>
              </w:rPr>
              <w:t>80km/hで79dB未満の</w:t>
            </w:r>
            <w:r w:rsidR="001F69D5">
              <w:rPr>
                <w:rFonts w:hint="eastAsia"/>
                <w:sz w:val="20"/>
                <w:lang w:eastAsia="ja-JP"/>
              </w:rPr>
              <w:t>客車</w:t>
            </w:r>
          </w:p>
          <w:p w14:paraId="5ED6C8FA" w14:textId="054F6265" w:rsidR="002F6C8D" w:rsidRDefault="00C41EEB">
            <w:pPr>
              <w:pStyle w:val="TableParagraph"/>
              <w:numPr>
                <w:ilvl w:val="1"/>
                <w:numId w:val="25"/>
              </w:numPr>
              <w:tabs>
                <w:tab w:val="left" w:pos="1548"/>
                <w:tab w:val="left" w:pos="1549"/>
              </w:tabs>
              <w:spacing w:before="19"/>
              <w:rPr>
                <w:sz w:val="20"/>
                <w:lang w:eastAsia="ja-JP"/>
              </w:rPr>
            </w:pPr>
            <w:r>
              <w:rPr>
                <w:sz w:val="20"/>
                <w:lang w:eastAsia="ja-JP"/>
              </w:rPr>
              <w:t>80km/hで83dB未満の</w:t>
            </w:r>
            <w:r w:rsidR="001F69D5">
              <w:rPr>
                <w:rFonts w:hint="eastAsia"/>
                <w:sz w:val="20"/>
                <w:lang w:eastAsia="ja-JP"/>
              </w:rPr>
              <w:t>貨車</w:t>
            </w:r>
          </w:p>
        </w:tc>
      </w:tr>
      <w:tr w:rsidR="002F6C8D" w14:paraId="5591D775" w14:textId="77777777">
        <w:trPr>
          <w:trHeight w:val="650"/>
        </w:trPr>
        <w:tc>
          <w:tcPr>
            <w:tcW w:w="1555" w:type="dxa"/>
          </w:tcPr>
          <w:p w14:paraId="38C2AD16" w14:textId="77777777" w:rsidR="002F6C8D" w:rsidRDefault="00C41EEB">
            <w:pPr>
              <w:pStyle w:val="TableParagraph"/>
              <w:spacing w:before="42"/>
              <w:rPr>
                <w:sz w:val="20"/>
              </w:rPr>
            </w:pPr>
            <w:r>
              <w:rPr>
                <w:sz w:val="20"/>
              </w:rPr>
              <w:t>(6)</w:t>
            </w:r>
          </w:p>
          <w:p w14:paraId="1F770414" w14:textId="77777777" w:rsidR="002F6C8D" w:rsidRDefault="00C41EEB">
            <w:pPr>
              <w:pStyle w:val="TableParagraph"/>
              <w:spacing w:before="32"/>
              <w:rPr>
                <w:sz w:val="20"/>
              </w:rPr>
            </w:pPr>
            <w:proofErr w:type="spellStart"/>
            <w:r>
              <w:rPr>
                <w:sz w:val="20"/>
              </w:rPr>
              <w:t>生態系</w:t>
            </w:r>
            <w:proofErr w:type="spellEnd"/>
          </w:p>
        </w:tc>
        <w:tc>
          <w:tcPr>
            <w:tcW w:w="7513" w:type="dxa"/>
          </w:tcPr>
          <w:p w14:paraId="33E43A00" w14:textId="77777777" w:rsidR="002F6C8D" w:rsidRDefault="002F6C8D">
            <w:pPr>
              <w:pStyle w:val="TableParagraph"/>
              <w:ind w:left="0"/>
              <w:rPr>
                <w:rFonts w:ascii="Times New Roman"/>
                <w:sz w:val="18"/>
              </w:rPr>
            </w:pPr>
          </w:p>
        </w:tc>
      </w:tr>
    </w:tbl>
    <w:p w14:paraId="57038BF4" w14:textId="77777777" w:rsidR="002F6C8D" w:rsidRDefault="002F6C8D">
      <w:pPr>
        <w:pStyle w:val="a3"/>
        <w:rPr>
          <w:sz w:val="20"/>
        </w:rPr>
      </w:pPr>
    </w:p>
    <w:p w14:paraId="3E1CF16C" w14:textId="77777777" w:rsidR="002F6C8D" w:rsidRDefault="002F6C8D">
      <w:pPr>
        <w:pStyle w:val="a3"/>
        <w:rPr>
          <w:sz w:val="20"/>
        </w:rPr>
      </w:pPr>
    </w:p>
    <w:p w14:paraId="776697A5" w14:textId="77777777" w:rsidR="002F6C8D" w:rsidRDefault="002F6C8D">
      <w:pPr>
        <w:pStyle w:val="a3"/>
        <w:rPr>
          <w:sz w:val="20"/>
        </w:rPr>
      </w:pPr>
    </w:p>
    <w:p w14:paraId="35D485DC" w14:textId="77777777" w:rsidR="002F6C8D" w:rsidRDefault="002F6C8D">
      <w:pPr>
        <w:pStyle w:val="a3"/>
        <w:rPr>
          <w:sz w:val="20"/>
        </w:rPr>
      </w:pPr>
    </w:p>
    <w:p w14:paraId="35201892" w14:textId="77777777" w:rsidR="002F6C8D" w:rsidRDefault="002F6C8D">
      <w:pPr>
        <w:pStyle w:val="a3"/>
        <w:rPr>
          <w:sz w:val="20"/>
        </w:rPr>
      </w:pPr>
    </w:p>
    <w:p w14:paraId="2B5B761A" w14:textId="77777777" w:rsidR="002F6C8D" w:rsidRDefault="002F6C8D">
      <w:pPr>
        <w:pStyle w:val="a3"/>
        <w:rPr>
          <w:sz w:val="20"/>
        </w:rPr>
      </w:pPr>
    </w:p>
    <w:p w14:paraId="6ECE8DD9" w14:textId="77777777" w:rsidR="002F6C8D" w:rsidRDefault="002F6C8D">
      <w:pPr>
        <w:pStyle w:val="a3"/>
        <w:rPr>
          <w:sz w:val="20"/>
        </w:rPr>
      </w:pPr>
    </w:p>
    <w:p w14:paraId="0524A5D6" w14:textId="77777777" w:rsidR="002F6C8D" w:rsidRDefault="002F6C8D">
      <w:pPr>
        <w:pStyle w:val="a3"/>
        <w:rPr>
          <w:sz w:val="20"/>
        </w:rPr>
      </w:pPr>
    </w:p>
    <w:p w14:paraId="69FABAB6" w14:textId="77777777" w:rsidR="002F6C8D" w:rsidRDefault="002F6C8D">
      <w:pPr>
        <w:pStyle w:val="a3"/>
        <w:rPr>
          <w:sz w:val="20"/>
        </w:rPr>
      </w:pPr>
    </w:p>
    <w:p w14:paraId="52D9CC41" w14:textId="77777777" w:rsidR="002F6C8D" w:rsidRDefault="002F6C8D">
      <w:pPr>
        <w:pStyle w:val="a3"/>
        <w:rPr>
          <w:sz w:val="20"/>
        </w:rPr>
      </w:pPr>
    </w:p>
    <w:p w14:paraId="087DC849" w14:textId="77777777" w:rsidR="002F6C8D" w:rsidRDefault="002F6C8D">
      <w:pPr>
        <w:pStyle w:val="a3"/>
        <w:rPr>
          <w:sz w:val="20"/>
        </w:rPr>
      </w:pPr>
    </w:p>
    <w:p w14:paraId="5C7956DC" w14:textId="77777777" w:rsidR="002F6C8D" w:rsidRDefault="00436898">
      <w:pPr>
        <w:pStyle w:val="a3"/>
        <w:spacing w:before="3"/>
        <w:rPr>
          <w:sz w:val="23"/>
        </w:rPr>
      </w:pPr>
      <w:r>
        <w:rPr>
          <w:noProof/>
          <w:lang w:val="en-US" w:eastAsia="ja-JP"/>
        </w:rPr>
        <mc:AlternateContent>
          <mc:Choice Requires="wps">
            <w:drawing>
              <wp:anchor distT="0" distB="0" distL="0" distR="0" simplePos="0" relativeHeight="251672576" behindDoc="1" locked="0" layoutInCell="1" allowOverlap="1" wp14:anchorId="48FA3DD4" wp14:editId="4322D797">
                <wp:simplePos x="0" y="0"/>
                <wp:positionH relativeFrom="page">
                  <wp:posOffset>914400</wp:posOffset>
                </wp:positionH>
                <wp:positionV relativeFrom="paragraph">
                  <wp:posOffset>198120</wp:posOffset>
                </wp:positionV>
                <wp:extent cx="1829435" cy="0"/>
                <wp:effectExtent l="9525" t="8890" r="8890" b="1016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BAC6" id="Line 8" o:spid="_x0000_s1026"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216.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W9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" strokeweight=".48pt">
                <w10:wrap type="topAndBottom" anchorx="page"/>
              </v:line>
            </w:pict>
          </mc:Fallback>
        </mc:AlternateContent>
      </w:r>
    </w:p>
    <w:p w14:paraId="3606148F" w14:textId="77777777" w:rsidR="002F6C8D" w:rsidRDefault="002F6C8D">
      <w:pPr>
        <w:pStyle w:val="a3"/>
        <w:spacing w:before="2"/>
        <w:rPr>
          <w:sz w:val="17"/>
        </w:rPr>
      </w:pPr>
    </w:p>
    <w:p w14:paraId="224F753D" w14:textId="77777777" w:rsidR="002F6C8D" w:rsidRDefault="00E9470F">
      <w:pPr>
        <w:pStyle w:val="a4"/>
        <w:numPr>
          <w:ilvl w:val="0"/>
          <w:numId w:val="53"/>
        </w:numPr>
        <w:tabs>
          <w:tab w:val="left" w:pos="413"/>
        </w:tabs>
        <w:spacing w:before="96" w:line="259" w:lineRule="auto"/>
        <w:ind w:right="210" w:firstLine="0"/>
        <w:rPr>
          <w:sz w:val="16"/>
          <w:lang w:eastAsia="ja-JP"/>
        </w:rPr>
      </w:pPr>
      <w:r>
        <w:fldChar w:fldCharType="begin"/>
      </w:r>
      <w:r>
        <w:rPr>
          <w:lang w:eastAsia="ja-JP"/>
        </w:rPr>
        <w:instrText xml:space="preserve"> HYPERLINK "http://eur-lex.europa.eu/legal-content/EN/TXT/?uri=CELEX%3A32016R1628&amp;amp;locale=en" \h </w:instrText>
      </w:r>
      <w:r>
        <w:fldChar w:fldCharType="separate"/>
      </w:r>
      <w:r w:rsidR="00C41EEB">
        <w:rPr>
          <w:sz w:val="16"/>
          <w:lang w:eastAsia="ja-JP"/>
        </w:rPr>
        <w:t>欧州議会及び理事会規則(EU)2016/1628(2016年9月14日)非道路移動機械用のガス状及び粒子状汚染物質の排出限度及び内燃機関の型式承認に関する要件、規則(EU)No.1024/2012及び(EU)No.167/2013の改正、指令97/68/ECの改正及び廃止。</w:t>
      </w:r>
      <w:r>
        <w:rPr>
          <w:sz w:val="16"/>
          <w:lang w:eastAsia="ja-JP"/>
        </w:rPr>
        <w:fldChar w:fldCharType="end"/>
      </w:r>
    </w:p>
    <w:p w14:paraId="5D515CFB" w14:textId="77777777" w:rsidR="002F6C8D" w:rsidRDefault="00C41EEB">
      <w:pPr>
        <w:pStyle w:val="a4"/>
        <w:numPr>
          <w:ilvl w:val="0"/>
          <w:numId w:val="53"/>
        </w:numPr>
        <w:tabs>
          <w:tab w:val="left" w:pos="413"/>
        </w:tabs>
        <w:spacing w:before="160"/>
        <w:ind w:left="412"/>
        <w:rPr>
          <w:sz w:val="16"/>
          <w:lang w:eastAsia="ja-JP"/>
        </w:rPr>
      </w:pPr>
      <w:r>
        <w:rPr>
          <w:sz w:val="16"/>
          <w:lang w:eastAsia="ja-JP"/>
        </w:rPr>
        <w:t>タイヤラベル規制の改訂、https://ec.europa.eu/info/law/beter-regulation/initiatives/ares-2017-3509962_en</w:t>
      </w:r>
      <w:r w:rsidR="00E9470F">
        <w:fldChar w:fldCharType="begin"/>
      </w:r>
      <w:r w:rsidR="00E9470F">
        <w:rPr>
          <w:lang w:eastAsia="ja-JP"/>
        </w:rPr>
        <w:instrText xml:space="preserve"> HYPERLINK "https://ec.europa.eu/info/law/better-regulation/initiatives/ares-2017-3509962_en" \h </w:instrText>
      </w:r>
      <w:r w:rsidR="00E9470F">
        <w:fldChar w:fldCharType="separate"/>
      </w:r>
      <w:r w:rsidR="00E9470F">
        <w:fldChar w:fldCharType="end"/>
      </w:r>
    </w:p>
    <w:p w14:paraId="1568EF64" w14:textId="77777777" w:rsidR="002F6C8D" w:rsidRDefault="002F6C8D">
      <w:pPr>
        <w:pStyle w:val="a3"/>
        <w:spacing w:before="1"/>
        <w:rPr>
          <w:sz w:val="15"/>
          <w:lang w:eastAsia="ja-JP"/>
        </w:rPr>
      </w:pPr>
    </w:p>
    <w:p w14:paraId="75B47983" w14:textId="77777777" w:rsidR="002F6C8D" w:rsidRDefault="00C41EEB">
      <w:pPr>
        <w:pStyle w:val="a4"/>
        <w:numPr>
          <w:ilvl w:val="0"/>
          <w:numId w:val="53"/>
        </w:numPr>
        <w:tabs>
          <w:tab w:val="left" w:pos="413"/>
        </w:tabs>
        <w:spacing w:before="0" w:line="259" w:lineRule="auto"/>
        <w:ind w:right="473" w:firstLine="0"/>
        <w:rPr>
          <w:sz w:val="16"/>
          <w:lang w:eastAsia="ja-JP"/>
        </w:rPr>
      </w:pPr>
      <w:r>
        <w:rPr>
          <w:sz w:val="16"/>
          <w:lang w:eastAsia="ja-JP"/>
        </w:rPr>
        <w:t>自動車、そのトレーラー及びシステム、構成部品並びにそれらのために意図された別個の技術単位の一般的安全に対する型式承認要件に関する2009年7月13日の欧州議会及び理事会規則(EC)第661/2009号</w:t>
      </w:r>
    </w:p>
    <w:p w14:paraId="27A67A8C" w14:textId="77777777" w:rsidR="002F6C8D" w:rsidRDefault="00C41EEB">
      <w:pPr>
        <w:pStyle w:val="a4"/>
        <w:numPr>
          <w:ilvl w:val="0"/>
          <w:numId w:val="53"/>
        </w:numPr>
        <w:tabs>
          <w:tab w:val="left" w:pos="413"/>
        </w:tabs>
        <w:spacing w:before="160" w:line="470" w:lineRule="auto"/>
        <w:ind w:right="1461" w:firstLine="0"/>
        <w:rPr>
          <w:sz w:val="16"/>
          <w:lang w:eastAsia="ja-JP"/>
        </w:rPr>
      </w:pPr>
      <w:r>
        <w:rPr>
          <w:sz w:val="16"/>
          <w:lang w:eastAsia="ja-JP"/>
        </w:rPr>
        <w:t>自動車の健全なレベルに関する規則(EU)第540/2014号、及び相互運用性のための代替消音システム561技術仕様(TSI、規則1304/2014、TSI NOIとしても知られる)</w:t>
      </w:r>
    </w:p>
    <w:p w14:paraId="38B80C53" w14:textId="77777777" w:rsidR="002F6C8D" w:rsidRDefault="002F6C8D">
      <w:pPr>
        <w:spacing w:line="470" w:lineRule="auto"/>
        <w:rPr>
          <w:sz w:val="16"/>
          <w:lang w:eastAsia="ja-JP"/>
        </w:rPr>
        <w:sectPr w:rsidR="002F6C8D">
          <w:pgSz w:w="11910" w:h="16840"/>
          <w:pgMar w:top="1420" w:right="1280" w:bottom="1280" w:left="1340" w:header="0" w:footer="854" w:gutter="0"/>
          <w:cols w:space="720"/>
        </w:sectPr>
      </w:pPr>
    </w:p>
    <w:p w14:paraId="07BDA03A" w14:textId="77777777" w:rsidR="002F6C8D" w:rsidRDefault="00C41EEB">
      <w:pPr>
        <w:pStyle w:val="2"/>
        <w:numPr>
          <w:ilvl w:val="1"/>
          <w:numId w:val="96"/>
        </w:numPr>
        <w:tabs>
          <w:tab w:val="left" w:pos="820"/>
          <w:tab w:val="left" w:pos="821"/>
        </w:tabs>
        <w:rPr>
          <w:lang w:eastAsia="ja-JP"/>
        </w:rPr>
      </w:pPr>
      <w:r>
        <w:rPr>
          <w:color w:val="006FC0"/>
          <w:lang w:eastAsia="ja-JP"/>
        </w:rPr>
        <w:t>低炭素輸送インフラ(陸上輸送)</w:t>
      </w:r>
    </w:p>
    <w:p w14:paraId="10B87CE8" w14:textId="77777777" w:rsidR="002F6C8D" w:rsidRDefault="002F6C8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2F6C8D" w14:paraId="60F5C9F2" w14:textId="77777777">
        <w:trPr>
          <w:trHeight w:val="383"/>
        </w:trPr>
        <w:tc>
          <w:tcPr>
            <w:tcW w:w="9043" w:type="dxa"/>
            <w:gridSpan w:val="2"/>
            <w:shd w:val="clear" w:color="auto" w:fill="4471C4"/>
          </w:tcPr>
          <w:p w14:paraId="109C8DBA"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23EED229" w14:textId="77777777">
        <w:trPr>
          <w:trHeight w:val="386"/>
        </w:trPr>
        <w:tc>
          <w:tcPr>
            <w:tcW w:w="1555" w:type="dxa"/>
          </w:tcPr>
          <w:p w14:paraId="50513DA7"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488" w:type="dxa"/>
          </w:tcPr>
          <w:p w14:paraId="57B7095B" w14:textId="77777777" w:rsidR="002F6C8D" w:rsidRDefault="00C41EEB">
            <w:pPr>
              <w:pStyle w:val="TableParagraph"/>
              <w:spacing w:before="40"/>
              <w:rPr>
                <w:sz w:val="20"/>
              </w:rPr>
            </w:pPr>
            <w:r>
              <w:rPr>
                <w:sz w:val="20"/>
              </w:rPr>
              <w:t xml:space="preserve">F - </w:t>
            </w:r>
            <w:proofErr w:type="spellStart"/>
            <w:r>
              <w:rPr>
                <w:sz w:val="20"/>
              </w:rPr>
              <w:t>建設</w:t>
            </w:r>
            <w:proofErr w:type="spellEnd"/>
          </w:p>
        </w:tc>
      </w:tr>
      <w:tr w:rsidR="002F6C8D" w14:paraId="7594B117" w14:textId="77777777">
        <w:trPr>
          <w:trHeight w:val="383"/>
        </w:trPr>
        <w:tc>
          <w:tcPr>
            <w:tcW w:w="1555" w:type="dxa"/>
          </w:tcPr>
          <w:p w14:paraId="1C012A2A" w14:textId="77777777" w:rsidR="002F6C8D" w:rsidRDefault="00C41EEB">
            <w:pPr>
              <w:pStyle w:val="TableParagraph"/>
              <w:spacing w:before="40"/>
              <w:rPr>
                <w:sz w:val="20"/>
              </w:rPr>
            </w:pPr>
            <w:proofErr w:type="spellStart"/>
            <w:r>
              <w:rPr>
                <w:sz w:val="20"/>
              </w:rPr>
              <w:t>NACEレベル</w:t>
            </w:r>
            <w:proofErr w:type="spellEnd"/>
          </w:p>
        </w:tc>
        <w:tc>
          <w:tcPr>
            <w:tcW w:w="7488" w:type="dxa"/>
          </w:tcPr>
          <w:p w14:paraId="73BB5ABB" w14:textId="77777777" w:rsidR="002F6C8D" w:rsidRDefault="00C41EEB">
            <w:pPr>
              <w:pStyle w:val="TableParagraph"/>
              <w:spacing w:before="40"/>
              <w:rPr>
                <w:sz w:val="20"/>
              </w:rPr>
            </w:pPr>
            <w:r>
              <w:rPr>
                <w:w w:val="99"/>
                <w:sz w:val="20"/>
              </w:rPr>
              <w:t>4</w:t>
            </w:r>
          </w:p>
        </w:tc>
      </w:tr>
      <w:tr w:rsidR="002F6C8D" w14:paraId="730D02FB" w14:textId="77777777">
        <w:trPr>
          <w:trHeight w:val="383"/>
        </w:trPr>
        <w:tc>
          <w:tcPr>
            <w:tcW w:w="1555" w:type="dxa"/>
          </w:tcPr>
          <w:p w14:paraId="645AB49E" w14:textId="77777777" w:rsidR="002F6C8D" w:rsidRDefault="00C41EEB">
            <w:pPr>
              <w:pStyle w:val="TableParagraph"/>
              <w:spacing w:before="40"/>
              <w:rPr>
                <w:sz w:val="20"/>
              </w:rPr>
            </w:pPr>
            <w:proofErr w:type="spellStart"/>
            <w:r>
              <w:rPr>
                <w:sz w:val="20"/>
              </w:rPr>
              <w:t>コード</w:t>
            </w:r>
            <w:proofErr w:type="spellEnd"/>
          </w:p>
        </w:tc>
        <w:tc>
          <w:tcPr>
            <w:tcW w:w="7488" w:type="dxa"/>
          </w:tcPr>
          <w:p w14:paraId="06CFF595" w14:textId="77777777" w:rsidR="002F6C8D" w:rsidRDefault="00C41EEB">
            <w:pPr>
              <w:pStyle w:val="TableParagraph"/>
              <w:spacing w:before="40"/>
              <w:rPr>
                <w:sz w:val="20"/>
              </w:rPr>
            </w:pPr>
            <w:r>
              <w:rPr>
                <w:sz w:val="20"/>
              </w:rPr>
              <w:t>F42.1.1、F42.1.2、F42.1.3</w:t>
            </w:r>
          </w:p>
        </w:tc>
      </w:tr>
      <w:tr w:rsidR="002F6C8D" w14:paraId="373E4555" w14:textId="77777777">
        <w:trPr>
          <w:trHeight w:val="2544"/>
        </w:trPr>
        <w:tc>
          <w:tcPr>
            <w:tcW w:w="1555" w:type="dxa"/>
          </w:tcPr>
          <w:p w14:paraId="55385DAE" w14:textId="77777777" w:rsidR="002F6C8D" w:rsidRDefault="00C41EEB">
            <w:pPr>
              <w:pStyle w:val="TableParagraph"/>
              <w:spacing w:before="42"/>
              <w:rPr>
                <w:sz w:val="20"/>
              </w:rPr>
            </w:pPr>
            <w:proofErr w:type="spellStart"/>
            <w:r>
              <w:rPr>
                <w:sz w:val="20"/>
              </w:rPr>
              <w:t>内容</w:t>
            </w:r>
            <w:proofErr w:type="spellEnd"/>
          </w:p>
        </w:tc>
        <w:tc>
          <w:tcPr>
            <w:tcW w:w="7488" w:type="dxa"/>
          </w:tcPr>
          <w:p w14:paraId="6E6EB7D9" w14:textId="77777777" w:rsidR="002F6C8D" w:rsidRDefault="00C41EEB">
            <w:pPr>
              <w:pStyle w:val="TableParagraph"/>
              <w:spacing w:before="42" w:line="273" w:lineRule="auto"/>
              <w:ind w:right="660"/>
              <w:rPr>
                <w:sz w:val="20"/>
                <w:lang w:eastAsia="ja-JP"/>
              </w:rPr>
            </w:pPr>
            <w:r>
              <w:rPr>
                <w:b/>
                <w:sz w:val="20"/>
                <w:lang w:eastAsia="ja-JP"/>
              </w:rPr>
              <w:t>低炭素輸送インフラ-NACEカテゴリーを含む陸上輸送:</w:t>
            </w:r>
          </w:p>
          <w:p w14:paraId="288FDF4B" w14:textId="77777777" w:rsidR="002F6C8D" w:rsidRDefault="00C41EEB">
            <w:pPr>
              <w:pStyle w:val="TableParagraph"/>
              <w:numPr>
                <w:ilvl w:val="0"/>
                <w:numId w:val="23"/>
              </w:numPr>
              <w:tabs>
                <w:tab w:val="left" w:pos="874"/>
                <w:tab w:val="left" w:pos="875"/>
              </w:tabs>
              <w:spacing w:before="84"/>
              <w:rPr>
                <w:sz w:val="20"/>
              </w:rPr>
            </w:pPr>
            <w:proofErr w:type="spellStart"/>
            <w:r>
              <w:rPr>
                <w:sz w:val="20"/>
              </w:rPr>
              <w:t>道路・高速道路の建設</w:t>
            </w:r>
            <w:proofErr w:type="spellEnd"/>
          </w:p>
          <w:p w14:paraId="3276039C" w14:textId="77777777" w:rsidR="002F6C8D" w:rsidRDefault="00C41EEB">
            <w:pPr>
              <w:pStyle w:val="TableParagraph"/>
              <w:numPr>
                <w:ilvl w:val="0"/>
                <w:numId w:val="23"/>
              </w:numPr>
              <w:tabs>
                <w:tab w:val="left" w:pos="874"/>
                <w:tab w:val="left" w:pos="875"/>
              </w:tabs>
              <w:spacing w:before="33"/>
              <w:rPr>
                <w:sz w:val="20"/>
              </w:rPr>
            </w:pPr>
            <w:proofErr w:type="spellStart"/>
            <w:r>
              <w:rPr>
                <w:sz w:val="20"/>
              </w:rPr>
              <w:t>鉄道・地下鉄の建設</w:t>
            </w:r>
            <w:proofErr w:type="spellEnd"/>
          </w:p>
          <w:p w14:paraId="74753675" w14:textId="77777777" w:rsidR="002F6C8D" w:rsidRDefault="00C41EEB">
            <w:pPr>
              <w:pStyle w:val="TableParagraph"/>
              <w:numPr>
                <w:ilvl w:val="0"/>
                <w:numId w:val="23"/>
              </w:numPr>
              <w:tabs>
                <w:tab w:val="left" w:pos="874"/>
                <w:tab w:val="left" w:pos="875"/>
              </w:tabs>
              <w:spacing w:before="34"/>
              <w:rPr>
                <w:sz w:val="20"/>
              </w:rPr>
            </w:pPr>
            <w:proofErr w:type="spellStart"/>
            <w:r>
              <w:rPr>
                <w:sz w:val="20"/>
              </w:rPr>
              <w:t>橋梁・トンネル工事</w:t>
            </w:r>
            <w:proofErr w:type="spellEnd"/>
          </w:p>
          <w:p w14:paraId="4FB72EF3" w14:textId="77777777" w:rsidR="002F6C8D" w:rsidRDefault="00C41EEB">
            <w:pPr>
              <w:pStyle w:val="TableParagraph"/>
              <w:spacing w:before="112"/>
              <w:rPr>
                <w:sz w:val="20"/>
                <w:lang w:eastAsia="ja-JP"/>
              </w:rPr>
            </w:pPr>
            <w:r>
              <w:rPr>
                <w:sz w:val="20"/>
                <w:lang w:eastAsia="ja-JP"/>
              </w:rPr>
              <w:t>また、NACEの対象とならない活動のカテゴリーには、以下のものが含まれる。</w:t>
            </w:r>
          </w:p>
          <w:p w14:paraId="4190F146" w14:textId="77777777" w:rsidR="002F6C8D" w:rsidRDefault="00C41EEB">
            <w:pPr>
              <w:pStyle w:val="TableParagraph"/>
              <w:numPr>
                <w:ilvl w:val="0"/>
                <w:numId w:val="23"/>
              </w:numPr>
              <w:tabs>
                <w:tab w:val="left" w:pos="828"/>
                <w:tab w:val="left" w:pos="829"/>
              </w:tabs>
              <w:spacing w:before="114"/>
              <w:ind w:left="828"/>
              <w:rPr>
                <w:sz w:val="20"/>
                <w:lang w:eastAsia="ja-JP"/>
              </w:rPr>
            </w:pPr>
            <w:r>
              <w:rPr>
                <w:sz w:val="20"/>
                <w:lang w:eastAsia="ja-JP"/>
              </w:rPr>
              <w:t>上記以外の輸送活動を支えるその他のインフラ</w:t>
            </w:r>
          </w:p>
          <w:p w14:paraId="7084F1D4" w14:textId="77777777" w:rsidR="002F6C8D" w:rsidRDefault="00C41EEB">
            <w:pPr>
              <w:pStyle w:val="TableParagraph"/>
              <w:numPr>
                <w:ilvl w:val="0"/>
                <w:numId w:val="23"/>
              </w:numPr>
              <w:tabs>
                <w:tab w:val="left" w:pos="828"/>
                <w:tab w:val="left" w:pos="829"/>
              </w:tabs>
              <w:spacing w:before="34"/>
              <w:ind w:left="828"/>
              <w:rPr>
                <w:sz w:val="20"/>
                <w:lang w:eastAsia="ja-JP"/>
              </w:rPr>
            </w:pPr>
            <w:r>
              <w:rPr>
                <w:sz w:val="20"/>
                <w:lang w:eastAsia="ja-JP"/>
              </w:rPr>
              <w:t>アクティブ・モビリティのためのインフラ・設備</w:t>
            </w:r>
          </w:p>
        </w:tc>
      </w:tr>
      <w:tr w:rsidR="002F6C8D" w14:paraId="10F22D86" w14:textId="77777777">
        <w:trPr>
          <w:trHeight w:val="386"/>
        </w:trPr>
        <w:tc>
          <w:tcPr>
            <w:tcW w:w="9043" w:type="dxa"/>
            <w:gridSpan w:val="2"/>
            <w:shd w:val="clear" w:color="auto" w:fill="4471C4"/>
          </w:tcPr>
          <w:p w14:paraId="6AF69655"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709A5C70" w14:textId="77777777">
        <w:trPr>
          <w:trHeight w:val="2138"/>
        </w:trPr>
        <w:tc>
          <w:tcPr>
            <w:tcW w:w="9043" w:type="dxa"/>
            <w:gridSpan w:val="2"/>
          </w:tcPr>
          <w:p w14:paraId="35C91DDC"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7F8B52E4" w14:textId="77777777" w:rsidR="002F6C8D" w:rsidRDefault="002F6C8D">
            <w:pPr>
              <w:pStyle w:val="TableParagraph"/>
              <w:spacing w:before="9"/>
              <w:ind w:left="0"/>
              <w:rPr>
                <w:b/>
                <w:sz w:val="23"/>
                <w:lang w:eastAsia="ja-JP"/>
              </w:rPr>
            </w:pPr>
          </w:p>
          <w:p w14:paraId="1EF7EA18" w14:textId="77777777" w:rsidR="002F6C8D" w:rsidRDefault="00C41EEB">
            <w:pPr>
              <w:pStyle w:val="TableParagraph"/>
              <w:numPr>
                <w:ilvl w:val="0"/>
                <w:numId w:val="22"/>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27DC5889" w14:textId="77777777" w:rsidR="002F6C8D" w:rsidRDefault="002F6C8D">
            <w:pPr>
              <w:pStyle w:val="TableParagraph"/>
              <w:spacing w:before="9"/>
              <w:ind w:left="0"/>
              <w:rPr>
                <w:b/>
                <w:sz w:val="23"/>
                <w:lang w:eastAsia="ja-JP"/>
              </w:rPr>
            </w:pPr>
          </w:p>
          <w:p w14:paraId="4B3D53FD" w14:textId="77777777" w:rsidR="002F6C8D" w:rsidRDefault="00C41EEB">
            <w:pPr>
              <w:pStyle w:val="TableParagraph"/>
              <w:numPr>
                <w:ilvl w:val="0"/>
                <w:numId w:val="22"/>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0ACBF10C" w14:textId="77777777" w:rsidR="002F6C8D" w:rsidRDefault="002F6C8D">
            <w:pPr>
              <w:pStyle w:val="TableParagraph"/>
              <w:spacing w:before="10"/>
              <w:ind w:left="0"/>
              <w:rPr>
                <w:b/>
                <w:sz w:val="23"/>
                <w:lang w:eastAsia="ja-JP"/>
              </w:rPr>
            </w:pPr>
          </w:p>
          <w:p w14:paraId="4CEB0E8F" w14:textId="517E64B4"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1F69D5">
              <w:rPr>
                <w:rFonts w:hint="eastAsia"/>
                <w:sz w:val="20"/>
                <w:lang w:eastAsia="ja-JP"/>
              </w:rPr>
              <w:t>ちら</w:t>
            </w:r>
            <w:r w:rsidR="00C41EEB">
              <w:rPr>
                <w:sz w:val="20"/>
                <w:lang w:eastAsia="ja-JP"/>
              </w:rPr>
              <w:t>の基準に反応しているかを特定し、説明しなければならない。</w:t>
            </w:r>
          </w:p>
        </w:tc>
      </w:tr>
      <w:tr w:rsidR="002F6C8D" w14:paraId="6108E071" w14:textId="77777777">
        <w:trPr>
          <w:trHeight w:val="383"/>
        </w:trPr>
        <w:tc>
          <w:tcPr>
            <w:tcW w:w="9043" w:type="dxa"/>
            <w:gridSpan w:val="2"/>
            <w:shd w:val="clear" w:color="auto" w:fill="4471C4"/>
          </w:tcPr>
          <w:p w14:paraId="6CD92261" w14:textId="78EA2714" w:rsidR="002F6C8D" w:rsidRDefault="00875B42">
            <w:pPr>
              <w:pStyle w:val="TableParagraph"/>
              <w:spacing w:before="40"/>
              <w:rPr>
                <w:b/>
                <w:sz w:val="20"/>
                <w:lang w:eastAsia="ja-JP"/>
              </w:rPr>
            </w:pPr>
            <w:r>
              <w:rPr>
                <w:b/>
                <w:color w:val="FFFFFF"/>
                <w:sz w:val="20"/>
                <w:lang w:eastAsia="ja-JP"/>
              </w:rPr>
              <w:t>重大な有害性</w:t>
            </w:r>
          </w:p>
        </w:tc>
      </w:tr>
      <w:tr w:rsidR="002F6C8D" w14:paraId="1FFC6FE8" w14:textId="77777777">
        <w:trPr>
          <w:trHeight w:val="4500"/>
        </w:trPr>
        <w:tc>
          <w:tcPr>
            <w:tcW w:w="9043" w:type="dxa"/>
            <w:gridSpan w:val="2"/>
          </w:tcPr>
          <w:p w14:paraId="2C973CF9" w14:textId="49EA145D" w:rsidR="002F6C8D" w:rsidRDefault="00C41EEB">
            <w:pPr>
              <w:pStyle w:val="TableParagraph"/>
              <w:spacing w:before="40" w:line="276" w:lineRule="auto"/>
              <w:ind w:right="118"/>
              <w:rPr>
                <w:sz w:val="20"/>
                <w:lang w:eastAsia="ja-JP"/>
              </w:rPr>
            </w:pPr>
            <w:r>
              <w:rPr>
                <w:sz w:val="20"/>
                <w:lang w:eastAsia="ja-JP"/>
              </w:rPr>
              <w:t>インフラ活動による他の環境目的に対する重大な潜在的</w:t>
            </w:r>
            <w:r w:rsidR="00C54C74">
              <w:rPr>
                <w:rFonts w:hint="eastAsia"/>
                <w:sz w:val="20"/>
                <w:lang w:eastAsia="ja-JP"/>
              </w:rPr>
              <w:t>有害性</w:t>
            </w:r>
            <w:r>
              <w:rPr>
                <w:sz w:val="20"/>
                <w:lang w:eastAsia="ja-JP"/>
              </w:rPr>
              <w:t>は、騒音と振動の汚染、水の汚染、廃棄物の発生、生物多様性(生息地と野生生物)への影響、および生態系に特に影響を与える土地利用に起因する。</w:t>
            </w:r>
          </w:p>
          <w:p w14:paraId="410AE1D7" w14:textId="77777777" w:rsidR="002F6C8D" w:rsidRDefault="00C41EEB">
            <w:pPr>
              <w:pStyle w:val="TableParagraph"/>
              <w:numPr>
                <w:ilvl w:val="0"/>
                <w:numId w:val="21"/>
              </w:numPr>
              <w:tabs>
                <w:tab w:val="left" w:pos="1178"/>
                <w:tab w:val="left" w:pos="1179"/>
              </w:tabs>
              <w:spacing w:before="81" w:line="268" w:lineRule="auto"/>
              <w:ind w:right="623"/>
              <w:rPr>
                <w:sz w:val="20"/>
                <w:lang w:eastAsia="ja-JP"/>
              </w:rPr>
            </w:pPr>
            <w:r>
              <w:rPr>
                <w:sz w:val="20"/>
                <w:lang w:eastAsia="ja-JP"/>
              </w:rPr>
              <w:t>建設中の水の汚染および建設・操業中の持続不可能な水の使用</w:t>
            </w:r>
          </w:p>
          <w:p w14:paraId="5986D696" w14:textId="77777777" w:rsidR="002F6C8D" w:rsidRDefault="00C41EEB">
            <w:pPr>
              <w:pStyle w:val="TableParagraph"/>
              <w:numPr>
                <w:ilvl w:val="0"/>
                <w:numId w:val="21"/>
              </w:numPr>
              <w:tabs>
                <w:tab w:val="left" w:pos="1178"/>
                <w:tab w:val="left" w:pos="1179"/>
              </w:tabs>
              <w:spacing w:before="10" w:line="268" w:lineRule="auto"/>
              <w:ind w:right="161"/>
              <w:rPr>
                <w:sz w:val="20"/>
                <w:lang w:eastAsia="ja-JP"/>
              </w:rPr>
            </w:pPr>
            <w:r>
              <w:rPr>
                <w:sz w:val="20"/>
                <w:lang w:eastAsia="ja-JP"/>
              </w:rPr>
              <w:t>建設廃棄物の発生量が多い、建設廃棄物のリサイクル・リユースがないなど、建設時に持続可能でない資源の利用</w:t>
            </w:r>
          </w:p>
          <w:p w14:paraId="24E31E66" w14:textId="341C156B" w:rsidR="002F6C8D" w:rsidRDefault="00C41EEB">
            <w:pPr>
              <w:pStyle w:val="TableParagraph"/>
              <w:numPr>
                <w:ilvl w:val="0"/>
                <w:numId w:val="21"/>
              </w:numPr>
              <w:tabs>
                <w:tab w:val="left" w:pos="1178"/>
                <w:tab w:val="left" w:pos="1179"/>
              </w:tabs>
              <w:spacing w:before="11" w:line="271" w:lineRule="auto"/>
              <w:ind w:right="192"/>
              <w:rPr>
                <w:sz w:val="13"/>
                <w:lang w:eastAsia="ja-JP"/>
              </w:rPr>
            </w:pPr>
            <w:r>
              <w:rPr>
                <w:sz w:val="20"/>
                <w:lang w:eastAsia="ja-JP"/>
              </w:rPr>
              <w:t>騒音汚染は、車両および鉄道線路の劣悪な条件の両方によって騒音を発生させることが</w:t>
            </w:r>
            <w:r w:rsidR="00C54C74">
              <w:rPr>
                <w:rFonts w:hint="eastAsia"/>
                <w:sz w:val="20"/>
                <w:lang w:eastAsia="ja-JP"/>
              </w:rPr>
              <w:t>ある</w:t>
            </w:r>
            <w:r>
              <w:rPr>
                <w:sz w:val="20"/>
                <w:lang w:eastAsia="ja-JP"/>
              </w:rPr>
              <w:t>ので、車両および鉄道インフラストラクチャの両方に関連する可能性がある。</w:t>
            </w:r>
          </w:p>
          <w:p w14:paraId="3811E3BB" w14:textId="77777777" w:rsidR="002F6C8D" w:rsidRDefault="00C41EEB">
            <w:pPr>
              <w:pStyle w:val="TableParagraph"/>
              <w:numPr>
                <w:ilvl w:val="0"/>
                <w:numId w:val="21"/>
              </w:numPr>
              <w:tabs>
                <w:tab w:val="left" w:pos="1178"/>
                <w:tab w:val="left" w:pos="1179"/>
              </w:tabs>
              <w:spacing w:before="5" w:line="271" w:lineRule="auto"/>
              <w:ind w:right="103"/>
              <w:rPr>
                <w:sz w:val="20"/>
                <w:lang w:eastAsia="ja-JP"/>
              </w:rPr>
            </w:pPr>
            <w:r>
              <w:rPr>
                <w:sz w:val="20"/>
                <w:lang w:eastAsia="ja-JP"/>
              </w:rPr>
              <w:t>インフラの建設は、保護地域または保護地域外の生物多様性の価値が高い地域で行われる場合、重大な損害を引き起こす可能性がある。</w:t>
            </w:r>
          </w:p>
          <w:p w14:paraId="215A4B03" w14:textId="77777777" w:rsidR="002F6C8D" w:rsidRDefault="00C41EEB">
            <w:pPr>
              <w:pStyle w:val="TableParagraph"/>
              <w:numPr>
                <w:ilvl w:val="0"/>
                <w:numId w:val="21"/>
              </w:numPr>
              <w:tabs>
                <w:tab w:val="left" w:pos="1178"/>
                <w:tab w:val="left" w:pos="1179"/>
              </w:tabs>
              <w:spacing w:before="7" w:line="273" w:lineRule="auto"/>
              <w:ind w:right="189"/>
              <w:rPr>
                <w:sz w:val="20"/>
                <w:lang w:eastAsia="ja-JP"/>
              </w:rPr>
            </w:pPr>
            <w:r>
              <w:rPr>
                <w:sz w:val="20"/>
                <w:lang w:eastAsia="ja-JP"/>
              </w:rPr>
              <w:t>インフラストラクチャーは、インフラストラクチャーの「障壁」効果により、自然および都市の景観の断片化および劣化を引き起こす可能性があり、衝突によって引き起こされる野生生物の事故のリスクを伴う可能性がある。 鉄道インフラ(特にトンネル)は、水域の水形態学的条件の変化と劣化を引き起こす可能性があり、それゆえ、水生生態系に影響を与える。</w:t>
            </w:r>
          </w:p>
        </w:tc>
      </w:tr>
      <w:tr w:rsidR="002F6C8D" w14:paraId="6F1ABB69" w14:textId="77777777">
        <w:trPr>
          <w:trHeight w:val="623"/>
        </w:trPr>
        <w:tc>
          <w:tcPr>
            <w:tcW w:w="1555" w:type="dxa"/>
          </w:tcPr>
          <w:p w14:paraId="325DEB80" w14:textId="77777777" w:rsidR="002F6C8D" w:rsidRDefault="00C41EEB">
            <w:pPr>
              <w:pStyle w:val="TableParagraph"/>
              <w:spacing w:before="40"/>
              <w:rPr>
                <w:sz w:val="20"/>
              </w:rPr>
            </w:pPr>
            <w:r>
              <w:rPr>
                <w:sz w:val="20"/>
              </w:rPr>
              <w:t>(1)</w:t>
            </w:r>
            <w:proofErr w:type="spellStart"/>
            <w:r>
              <w:rPr>
                <w:sz w:val="20"/>
              </w:rPr>
              <w:t>緩和</w:t>
            </w:r>
            <w:proofErr w:type="spellEnd"/>
          </w:p>
        </w:tc>
        <w:tc>
          <w:tcPr>
            <w:tcW w:w="7488" w:type="dxa"/>
          </w:tcPr>
          <w:p w14:paraId="58206DA2" w14:textId="77777777" w:rsidR="002F6C8D" w:rsidRDefault="00C41EEB">
            <w:pPr>
              <w:pStyle w:val="TableParagraph"/>
              <w:spacing w:before="119"/>
              <w:rPr>
                <w:sz w:val="20"/>
                <w:lang w:eastAsia="ja-JP"/>
              </w:rPr>
            </w:pPr>
            <w:r>
              <w:rPr>
                <w:sz w:val="20"/>
                <w:lang w:eastAsia="ja-JP"/>
              </w:rPr>
              <w:t>化石燃料の輸送と貯蔵のためのインフラは不適格である。</w:t>
            </w:r>
          </w:p>
        </w:tc>
      </w:tr>
    </w:tbl>
    <w:p w14:paraId="6F94A9FF" w14:textId="77777777" w:rsidR="002F6C8D" w:rsidRDefault="00436898">
      <w:pPr>
        <w:pStyle w:val="a3"/>
        <w:spacing w:before="3"/>
        <w:rPr>
          <w:b/>
          <w:sz w:val="23"/>
          <w:lang w:eastAsia="ja-JP"/>
        </w:rPr>
      </w:pPr>
      <w:r>
        <w:rPr>
          <w:noProof/>
          <w:lang w:val="en-US" w:eastAsia="ja-JP"/>
        </w:rPr>
        <mc:AlternateContent>
          <mc:Choice Requires="wps">
            <w:drawing>
              <wp:anchor distT="0" distB="0" distL="0" distR="0" simplePos="0" relativeHeight="251673600" behindDoc="1" locked="0" layoutInCell="1" allowOverlap="1" wp14:anchorId="2AB59313" wp14:editId="12D803DE">
                <wp:simplePos x="0" y="0"/>
                <wp:positionH relativeFrom="page">
                  <wp:posOffset>914400</wp:posOffset>
                </wp:positionH>
                <wp:positionV relativeFrom="paragraph">
                  <wp:posOffset>198120</wp:posOffset>
                </wp:positionV>
                <wp:extent cx="1829435" cy="0"/>
                <wp:effectExtent l="9525" t="10160" r="8890" b="889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A32E" id="Line 7" o:spid="_x0000_s1026" style="position:absolute;left:0;text-align:lef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216.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Ma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" strokeweight=".16936mm">
                <w10:wrap type="topAndBottom" anchorx="page"/>
              </v:line>
            </w:pict>
          </mc:Fallback>
        </mc:AlternateContent>
      </w:r>
    </w:p>
    <w:p w14:paraId="354A8968" w14:textId="77777777" w:rsidR="002F6C8D" w:rsidRDefault="002F6C8D">
      <w:pPr>
        <w:pStyle w:val="a3"/>
        <w:spacing w:before="8"/>
        <w:rPr>
          <w:b/>
          <w:sz w:val="25"/>
          <w:lang w:eastAsia="ja-JP"/>
        </w:rPr>
      </w:pPr>
    </w:p>
    <w:p w14:paraId="078638AC" w14:textId="77777777" w:rsidR="002F6C8D" w:rsidRDefault="00C41EEB">
      <w:pPr>
        <w:pStyle w:val="a4"/>
        <w:numPr>
          <w:ilvl w:val="0"/>
          <w:numId w:val="24"/>
        </w:numPr>
        <w:tabs>
          <w:tab w:val="left" w:pos="413"/>
        </w:tabs>
        <w:spacing w:before="0"/>
        <w:rPr>
          <w:sz w:val="16"/>
          <w:lang w:eastAsia="ja-JP"/>
        </w:rPr>
      </w:pPr>
      <w:r>
        <w:rPr>
          <w:sz w:val="16"/>
          <w:lang w:eastAsia="ja-JP"/>
        </w:rPr>
        <w:t>http://www.diva-portal.org/smash/get/diva2:675304/FULLTEXT02</w:t>
      </w:r>
    </w:p>
    <w:p w14:paraId="4338C273" w14:textId="77777777" w:rsidR="002F6C8D" w:rsidRDefault="002F6C8D">
      <w:pPr>
        <w:rPr>
          <w:sz w:val="16"/>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4BE94CE5" w14:textId="77777777">
        <w:trPr>
          <w:trHeight w:val="1550"/>
        </w:trPr>
        <w:tc>
          <w:tcPr>
            <w:tcW w:w="1555" w:type="dxa"/>
          </w:tcPr>
          <w:p w14:paraId="738896CF" w14:textId="77777777" w:rsidR="002F6C8D" w:rsidRDefault="00C41EEB">
            <w:pPr>
              <w:pStyle w:val="TableParagraph"/>
              <w:spacing w:before="40"/>
              <w:rPr>
                <w:sz w:val="20"/>
              </w:rPr>
            </w:pPr>
            <w:r>
              <w:rPr>
                <w:sz w:val="20"/>
              </w:rPr>
              <w:t>(3) 水</w:t>
            </w:r>
          </w:p>
        </w:tc>
        <w:tc>
          <w:tcPr>
            <w:tcW w:w="7513" w:type="dxa"/>
          </w:tcPr>
          <w:p w14:paraId="5A0E65A7" w14:textId="346E7759" w:rsidR="002F6C8D" w:rsidRDefault="00C41EEB">
            <w:pPr>
              <w:pStyle w:val="TableParagraph"/>
              <w:numPr>
                <w:ilvl w:val="0"/>
                <w:numId w:val="20"/>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C54C74">
              <w:rPr>
                <w:rFonts w:hint="eastAsia"/>
                <w:sz w:val="20"/>
                <w:lang w:eastAsia="ja-JP"/>
              </w:rPr>
              <w:t>こと</w:t>
            </w:r>
            <w:r>
              <w:rPr>
                <w:sz w:val="20"/>
                <w:lang w:eastAsia="ja-JP"/>
              </w:rPr>
              <w:t>。 関連する利害関係者と協議して策定された水利用/保全管理計画が策定され、実施されていること。</w:t>
            </w:r>
          </w:p>
          <w:p w14:paraId="755EAB94" w14:textId="3678A054" w:rsidR="002F6C8D" w:rsidRDefault="00C41EEB">
            <w:pPr>
              <w:pStyle w:val="TableParagraph"/>
              <w:numPr>
                <w:ilvl w:val="1"/>
                <w:numId w:val="20"/>
              </w:numPr>
              <w:tabs>
                <w:tab w:val="left" w:pos="828"/>
                <w:tab w:val="left" w:pos="829"/>
              </w:tabs>
              <w:spacing w:before="86"/>
              <w:rPr>
                <w:sz w:val="20"/>
                <w:lang w:eastAsia="ja-JP"/>
              </w:rPr>
            </w:pPr>
            <w:r>
              <w:rPr>
                <w:sz w:val="20"/>
                <w:lang w:eastAsia="ja-JP"/>
              </w:rPr>
              <w:t>EUでは、EU水関連法規の要件を満たす</w:t>
            </w:r>
            <w:r w:rsidR="00C54C74">
              <w:rPr>
                <w:rFonts w:hint="eastAsia"/>
                <w:sz w:val="20"/>
                <w:lang w:eastAsia="ja-JP"/>
              </w:rPr>
              <w:t>こと</w:t>
            </w:r>
            <w:r>
              <w:rPr>
                <w:sz w:val="20"/>
                <w:lang w:eastAsia="ja-JP"/>
              </w:rPr>
              <w:t>。</w:t>
            </w:r>
          </w:p>
        </w:tc>
      </w:tr>
      <w:tr w:rsidR="002F6C8D" w14:paraId="52BBB634" w14:textId="77777777">
        <w:trPr>
          <w:trHeight w:val="2791"/>
        </w:trPr>
        <w:tc>
          <w:tcPr>
            <w:tcW w:w="1555" w:type="dxa"/>
          </w:tcPr>
          <w:p w14:paraId="5037B80B" w14:textId="0CE56422" w:rsidR="002F6C8D" w:rsidRDefault="00875B42">
            <w:pPr>
              <w:pStyle w:val="TableParagraph"/>
              <w:spacing w:before="40" w:line="276" w:lineRule="auto"/>
              <w:ind w:right="429"/>
              <w:rPr>
                <w:sz w:val="20"/>
                <w:lang w:eastAsia="ja-JP"/>
              </w:rPr>
            </w:pPr>
            <w:r>
              <w:rPr>
                <w:sz w:val="20"/>
                <w:lang w:eastAsia="ja-JP"/>
              </w:rPr>
              <w:t>(4)サーキュラーエコノミー</w:t>
            </w:r>
          </w:p>
        </w:tc>
        <w:tc>
          <w:tcPr>
            <w:tcW w:w="7513" w:type="dxa"/>
          </w:tcPr>
          <w:p w14:paraId="049C6972" w14:textId="573F14D0" w:rsidR="002F6C8D" w:rsidRDefault="00C41EEB">
            <w:pPr>
              <w:pStyle w:val="TableParagraph"/>
              <w:numPr>
                <w:ilvl w:val="0"/>
                <w:numId w:val="19"/>
              </w:numPr>
              <w:tabs>
                <w:tab w:val="left" w:pos="828"/>
                <w:tab w:val="left" w:pos="829"/>
              </w:tabs>
              <w:spacing w:before="41" w:line="268" w:lineRule="auto"/>
              <w:ind w:right="259"/>
              <w:rPr>
                <w:sz w:val="20"/>
                <w:lang w:eastAsia="ja-JP"/>
              </w:rPr>
            </w:pPr>
            <w:r>
              <w:rPr>
                <w:sz w:val="20"/>
                <w:lang w:eastAsia="ja-JP"/>
              </w:rPr>
              <w:t>インフラのリニューアル・更新・施工にあたっては、部品のリユース、再生材の使用を行</w:t>
            </w:r>
            <w:r w:rsidR="00C54C74">
              <w:rPr>
                <w:rFonts w:hint="eastAsia"/>
                <w:sz w:val="20"/>
                <w:lang w:eastAsia="ja-JP"/>
              </w:rPr>
              <w:t>うこと</w:t>
            </w:r>
            <w:r>
              <w:rPr>
                <w:sz w:val="20"/>
                <w:lang w:eastAsia="ja-JP"/>
              </w:rPr>
              <w:t>。</w:t>
            </w:r>
          </w:p>
          <w:p w14:paraId="7F860005" w14:textId="2A0E4CB3" w:rsidR="002F6C8D" w:rsidRDefault="00C41EEB">
            <w:pPr>
              <w:pStyle w:val="TableParagraph"/>
              <w:numPr>
                <w:ilvl w:val="0"/>
                <w:numId w:val="19"/>
              </w:numPr>
              <w:tabs>
                <w:tab w:val="left" w:pos="828"/>
                <w:tab w:val="left" w:pos="829"/>
              </w:tabs>
              <w:spacing w:before="10" w:line="276" w:lineRule="auto"/>
              <w:ind w:right="181"/>
              <w:rPr>
                <w:sz w:val="20"/>
                <w:lang w:eastAsia="ja-JP"/>
              </w:rPr>
            </w:pPr>
            <w:r>
              <w:rPr>
                <w:sz w:val="20"/>
                <w:lang w:eastAsia="ja-JP"/>
              </w:rPr>
              <w:t>建設現場で発生する非有害な建設・解体廃棄物(EU廃棄物リストのカテゴリー17 05 04に定義される自然由来の物質を除く)の少なくとも80%(重量)は、再利用、リサイクル、および他の材料に代わる廃棄物を用いた埋め戻し作業を含むその他の材料回収</w:t>
            </w:r>
            <w:r w:rsidR="00C54C74">
              <w:rPr>
                <w:rFonts w:hint="eastAsia"/>
                <w:sz w:val="20"/>
                <w:lang w:eastAsia="ja-JP"/>
              </w:rPr>
              <w:t>に供</w:t>
            </w:r>
            <w:r>
              <w:rPr>
                <w:sz w:val="20"/>
                <w:lang w:eastAsia="ja-JP"/>
              </w:rPr>
              <w:t>されなければならない。 これは、EU建設・解体廃棄物管理プロトコル563に規定されたグッドプラクティスガイダンスに沿って建設工事を実施することによって達成することができる。</w:t>
            </w:r>
          </w:p>
        </w:tc>
      </w:tr>
      <w:tr w:rsidR="002F6C8D" w14:paraId="4CAFE071" w14:textId="77777777">
        <w:trPr>
          <w:trHeight w:val="1549"/>
        </w:trPr>
        <w:tc>
          <w:tcPr>
            <w:tcW w:w="1555" w:type="dxa"/>
          </w:tcPr>
          <w:p w14:paraId="0649C26F" w14:textId="77777777" w:rsidR="002F6C8D" w:rsidRDefault="00C41EEB">
            <w:pPr>
              <w:pStyle w:val="TableParagraph"/>
              <w:spacing w:before="40"/>
              <w:rPr>
                <w:sz w:val="20"/>
              </w:rPr>
            </w:pPr>
            <w:r>
              <w:rPr>
                <w:sz w:val="20"/>
              </w:rPr>
              <w:t>(5)</w:t>
            </w:r>
            <w:proofErr w:type="spellStart"/>
            <w:r>
              <w:rPr>
                <w:sz w:val="20"/>
              </w:rPr>
              <w:t>汚染</w:t>
            </w:r>
            <w:proofErr w:type="spellEnd"/>
          </w:p>
        </w:tc>
        <w:tc>
          <w:tcPr>
            <w:tcW w:w="7513" w:type="dxa"/>
          </w:tcPr>
          <w:p w14:paraId="56B4D21F" w14:textId="5DA4A37B" w:rsidR="002F6C8D" w:rsidRDefault="00C41EEB">
            <w:pPr>
              <w:pStyle w:val="TableParagraph"/>
              <w:numPr>
                <w:ilvl w:val="0"/>
                <w:numId w:val="18"/>
              </w:numPr>
              <w:tabs>
                <w:tab w:val="left" w:pos="828"/>
                <w:tab w:val="left" w:pos="829"/>
              </w:tabs>
              <w:spacing w:before="41" w:line="273" w:lineRule="auto"/>
              <w:ind w:right="473"/>
              <w:rPr>
                <w:sz w:val="20"/>
                <w:lang w:eastAsia="ja-JP"/>
              </w:rPr>
            </w:pPr>
            <w:r>
              <w:rPr>
                <w:sz w:val="20"/>
                <w:lang w:eastAsia="ja-JP"/>
              </w:rPr>
              <w:t>環境騒音指令2002/49/ECに対応したオープントレンチ/ウォールバリア/その他の対策を導入することにより、インフラの使用による騒音・振動を最小限に抑える</w:t>
            </w:r>
            <w:r w:rsidR="00C54C74">
              <w:rPr>
                <w:rFonts w:hint="eastAsia"/>
                <w:sz w:val="20"/>
                <w:lang w:eastAsia="ja-JP"/>
              </w:rPr>
              <w:t>こと</w:t>
            </w:r>
            <w:r>
              <w:rPr>
                <w:sz w:val="20"/>
                <w:lang w:eastAsia="ja-JP"/>
              </w:rPr>
              <w:t>。</w:t>
            </w:r>
          </w:p>
          <w:p w14:paraId="71EDD922" w14:textId="6CF8F1F2" w:rsidR="002F6C8D" w:rsidRDefault="00C41EEB">
            <w:pPr>
              <w:pStyle w:val="TableParagraph"/>
              <w:numPr>
                <w:ilvl w:val="0"/>
                <w:numId w:val="18"/>
              </w:numPr>
              <w:tabs>
                <w:tab w:val="left" w:pos="828"/>
                <w:tab w:val="left" w:pos="829"/>
              </w:tabs>
              <w:spacing w:before="82" w:line="271" w:lineRule="auto"/>
              <w:ind w:right="1210"/>
              <w:rPr>
                <w:sz w:val="20"/>
                <w:lang w:eastAsia="ja-JP"/>
              </w:rPr>
            </w:pPr>
            <w:r>
              <w:rPr>
                <w:sz w:val="20"/>
                <w:lang w:eastAsia="ja-JP"/>
              </w:rPr>
              <w:t>工事・メンテナンス時の騒音・粉塵・排ガスの発生を最小限に抑える</w:t>
            </w:r>
            <w:r w:rsidR="00C54C74">
              <w:rPr>
                <w:rFonts w:hint="eastAsia"/>
                <w:sz w:val="20"/>
                <w:lang w:eastAsia="ja-JP"/>
              </w:rPr>
              <w:t>こと</w:t>
            </w:r>
            <w:r>
              <w:rPr>
                <w:sz w:val="20"/>
                <w:lang w:eastAsia="ja-JP"/>
              </w:rPr>
              <w:t>。</w:t>
            </w:r>
          </w:p>
        </w:tc>
      </w:tr>
      <w:tr w:rsidR="002F6C8D" w14:paraId="117FAC02" w14:textId="77777777">
        <w:trPr>
          <w:trHeight w:val="6341"/>
        </w:trPr>
        <w:tc>
          <w:tcPr>
            <w:tcW w:w="1555" w:type="dxa"/>
          </w:tcPr>
          <w:p w14:paraId="124228E5" w14:textId="77777777" w:rsidR="002F6C8D" w:rsidRDefault="00C41EEB">
            <w:pPr>
              <w:pStyle w:val="TableParagraph"/>
              <w:spacing w:before="40"/>
              <w:rPr>
                <w:sz w:val="20"/>
              </w:rPr>
            </w:pPr>
            <w:r>
              <w:rPr>
                <w:sz w:val="20"/>
              </w:rPr>
              <w:t>(6)</w:t>
            </w:r>
          </w:p>
          <w:p w14:paraId="0F278481" w14:textId="77777777" w:rsidR="002F6C8D" w:rsidRDefault="00C41EEB">
            <w:pPr>
              <w:pStyle w:val="TableParagraph"/>
              <w:spacing w:before="34"/>
              <w:rPr>
                <w:sz w:val="20"/>
              </w:rPr>
            </w:pPr>
            <w:proofErr w:type="spellStart"/>
            <w:r>
              <w:rPr>
                <w:sz w:val="20"/>
              </w:rPr>
              <w:t>生態系</w:t>
            </w:r>
            <w:proofErr w:type="spellEnd"/>
          </w:p>
        </w:tc>
        <w:tc>
          <w:tcPr>
            <w:tcW w:w="7513" w:type="dxa"/>
          </w:tcPr>
          <w:p w14:paraId="7A12FBE3" w14:textId="77777777" w:rsidR="002F6C8D" w:rsidRDefault="00C41EEB">
            <w:pPr>
              <w:pStyle w:val="TableParagraph"/>
              <w:spacing w:before="40" w:line="276" w:lineRule="auto"/>
              <w:rPr>
                <w:sz w:val="20"/>
                <w:lang w:eastAsia="ja-JP"/>
              </w:rPr>
            </w:pPr>
            <w:r>
              <w:rPr>
                <w:sz w:val="20"/>
                <w:lang w:eastAsia="ja-JP"/>
              </w:rPr>
              <w:t>低炭素輸送のためのインフラは、土地利用集約的であり、生態系の悪化と生物多様性の損失の主要な要因である。 プロジェクトは、以下のことを確実にすべきである。</w:t>
            </w:r>
          </w:p>
          <w:p w14:paraId="4556280E" w14:textId="22306CF0" w:rsidR="002F6C8D" w:rsidRDefault="00C41EEB">
            <w:pPr>
              <w:pStyle w:val="TableParagraph"/>
              <w:numPr>
                <w:ilvl w:val="0"/>
                <w:numId w:val="17"/>
              </w:numPr>
              <w:tabs>
                <w:tab w:val="left" w:pos="467"/>
                <w:tab w:val="left" w:pos="468"/>
              </w:tabs>
              <w:spacing w:before="79" w:line="276" w:lineRule="auto"/>
              <w:ind w:right="291"/>
              <w:rPr>
                <w:sz w:val="20"/>
                <w:lang w:eastAsia="ja-JP"/>
              </w:rPr>
            </w:pPr>
            <w:r>
              <w:rPr>
                <w:sz w:val="20"/>
                <w:lang w:eastAsia="ja-JP"/>
              </w:rPr>
              <w:t>環境影響評価(EIA)</w:t>
            </w:r>
            <w:r w:rsidR="00C54C74">
              <w:rPr>
                <w:rFonts w:hint="eastAsia"/>
                <w:sz w:val="20"/>
                <w:lang w:eastAsia="ja-JP"/>
              </w:rPr>
              <w:t>について</w:t>
            </w:r>
            <w:r>
              <w:rPr>
                <w:sz w:val="20"/>
                <w:lang w:eastAsia="ja-JP"/>
              </w:rPr>
              <w:t>、EU環境影響評価指令(2014/52/EU)および戦略的環境評価(2001/42/EC)または他の同等の国内規定に従って</w:t>
            </w:r>
            <w:r w:rsidR="00C54C74">
              <w:rPr>
                <w:rFonts w:hint="eastAsia"/>
                <w:sz w:val="20"/>
                <w:lang w:eastAsia="ja-JP"/>
              </w:rPr>
              <w:t>実施すること</w:t>
            </w:r>
            <w:r>
              <w:rPr>
                <w:sz w:val="20"/>
                <w:lang w:eastAsia="ja-JP"/>
              </w:rPr>
              <w:t>。</w:t>
            </w:r>
          </w:p>
          <w:p w14:paraId="154B6CD7" w14:textId="77777777" w:rsidR="002F6C8D" w:rsidRDefault="00C41EEB">
            <w:pPr>
              <w:pStyle w:val="TableParagraph"/>
              <w:numPr>
                <w:ilvl w:val="0"/>
                <w:numId w:val="17"/>
              </w:numPr>
              <w:tabs>
                <w:tab w:val="left" w:pos="467"/>
                <w:tab w:val="left" w:pos="468"/>
              </w:tabs>
              <w:spacing w:before="77" w:line="276" w:lineRule="auto"/>
              <w:ind w:right="310"/>
              <w:rPr>
                <w:sz w:val="20"/>
                <w:lang w:eastAsia="ja-JP"/>
              </w:rPr>
            </w:pPr>
            <w:r>
              <w:rPr>
                <w:sz w:val="20"/>
                <w:lang w:eastAsia="ja-JP"/>
              </w:rPr>
              <w:t>そのような影響評価は、少なくとも、指定された活動、プロジェクトまたは資産が生態系およびその生物多様性に及ぼす潜在的な悪影響を特定、評価、緩和すべきであり、EU生息地・鳥類指令の規定に従って評価・実施されるべきである。</w:t>
            </w:r>
          </w:p>
          <w:p w14:paraId="099B4016" w14:textId="77777777" w:rsidR="002F6C8D" w:rsidRDefault="00C41EEB">
            <w:pPr>
              <w:pStyle w:val="TableParagraph"/>
              <w:numPr>
                <w:ilvl w:val="0"/>
                <w:numId w:val="17"/>
              </w:numPr>
              <w:tabs>
                <w:tab w:val="left" w:pos="467"/>
                <w:tab w:val="left" w:pos="468"/>
              </w:tabs>
              <w:spacing w:line="273" w:lineRule="auto"/>
              <w:ind w:right="107"/>
              <w:rPr>
                <w:sz w:val="20"/>
                <w:lang w:eastAsia="ja-JP"/>
              </w:rPr>
            </w:pPr>
            <w:r>
              <w:rPr>
                <w:sz w:val="20"/>
                <w:lang w:eastAsia="ja-JP"/>
              </w:rPr>
              <w:t>侵入植物は輸送インフラに沿って出現することが非常に多く、時には輸送インフラにも広がり、自然生態系(例えば、自然動物相)に悪影響を与えるかもしれない。 適切なメンテナンスを通して侵入植物を広げないように注意すべきである。</w:t>
            </w:r>
          </w:p>
          <w:p w14:paraId="23F64683" w14:textId="405A008B" w:rsidR="002F6C8D" w:rsidRDefault="00C41EEB">
            <w:pPr>
              <w:pStyle w:val="TableParagraph"/>
              <w:numPr>
                <w:ilvl w:val="0"/>
                <w:numId w:val="17"/>
              </w:numPr>
              <w:tabs>
                <w:tab w:val="left" w:pos="467"/>
                <w:tab w:val="left" w:pos="468"/>
              </w:tabs>
              <w:spacing w:before="2" w:line="273" w:lineRule="auto"/>
              <w:ind w:right="122"/>
              <w:rPr>
                <w:sz w:val="20"/>
                <w:lang w:eastAsia="ja-JP"/>
              </w:rPr>
            </w:pPr>
            <w:r>
              <w:rPr>
                <w:sz w:val="20"/>
                <w:lang w:eastAsia="ja-JP"/>
              </w:rPr>
              <w:t>野生生物の衝突は問題であり、</w:t>
            </w:r>
            <w:r w:rsidR="00C54C74">
              <w:rPr>
                <w:rFonts w:hint="eastAsia"/>
                <w:sz w:val="20"/>
                <w:lang w:eastAsia="ja-JP"/>
              </w:rPr>
              <w:t>対策を講じる</w:t>
            </w:r>
            <w:r>
              <w:rPr>
                <w:sz w:val="20"/>
                <w:lang w:eastAsia="ja-JP"/>
              </w:rPr>
              <w:t xml:space="preserve">べきである。 </w:t>
            </w:r>
            <w:r w:rsidR="00C54C74">
              <w:rPr>
                <w:rFonts w:hint="eastAsia"/>
                <w:sz w:val="20"/>
                <w:lang w:eastAsia="ja-JP"/>
              </w:rPr>
              <w:t>解決策</w:t>
            </w:r>
            <w:r>
              <w:rPr>
                <w:sz w:val="20"/>
                <w:lang w:eastAsia="ja-JP"/>
              </w:rPr>
              <w:t>は、動物の不必要な死を引き起こす可能性のあるト</w:t>
            </w:r>
            <w:r w:rsidR="00C54C74">
              <w:rPr>
                <w:rFonts w:hint="eastAsia"/>
                <w:sz w:val="20"/>
                <w:lang w:eastAsia="ja-JP"/>
              </w:rPr>
              <w:t>潜在的なワナ</w:t>
            </w:r>
            <w:r>
              <w:rPr>
                <w:sz w:val="20"/>
                <w:lang w:eastAsia="ja-JP"/>
              </w:rPr>
              <w:t>の検出と回避に</w:t>
            </w:r>
            <w:r w:rsidR="00C54C74">
              <w:rPr>
                <w:rFonts w:hint="eastAsia"/>
                <w:sz w:val="20"/>
                <w:lang w:eastAsia="ja-JP"/>
              </w:rPr>
              <w:t>向けら</w:t>
            </w:r>
            <w:r>
              <w:rPr>
                <w:sz w:val="20"/>
                <w:lang w:eastAsia="ja-JP"/>
              </w:rPr>
              <w:t>れるべきである。</w:t>
            </w:r>
          </w:p>
          <w:p w14:paraId="39FBE41C" w14:textId="77777777" w:rsidR="002F6C8D" w:rsidRDefault="00C41EEB">
            <w:pPr>
              <w:pStyle w:val="TableParagraph"/>
              <w:numPr>
                <w:ilvl w:val="0"/>
                <w:numId w:val="17"/>
              </w:numPr>
              <w:tabs>
                <w:tab w:val="left" w:pos="467"/>
                <w:tab w:val="left" w:pos="468"/>
              </w:tabs>
              <w:spacing w:before="85" w:line="271" w:lineRule="auto"/>
              <w:ind w:right="308"/>
              <w:rPr>
                <w:sz w:val="20"/>
                <w:lang w:eastAsia="ja-JP"/>
              </w:rPr>
            </w:pPr>
            <w:r>
              <w:rPr>
                <w:sz w:val="20"/>
                <w:lang w:eastAsia="ja-JP"/>
              </w:rPr>
              <w:t>緩和オプションが存在し、以下のような様々なタイプの措置が野生生物に有益である可能性がある。</w:t>
            </w:r>
          </w:p>
          <w:p w14:paraId="0F6ADBD1" w14:textId="77777777" w:rsidR="002F6C8D" w:rsidRDefault="00C41EEB">
            <w:pPr>
              <w:pStyle w:val="TableParagraph"/>
              <w:numPr>
                <w:ilvl w:val="0"/>
                <w:numId w:val="17"/>
              </w:numPr>
              <w:tabs>
                <w:tab w:val="left" w:pos="467"/>
                <w:tab w:val="left" w:pos="468"/>
              </w:tabs>
              <w:spacing w:before="85" w:line="271" w:lineRule="auto"/>
              <w:ind w:right="204"/>
              <w:rPr>
                <w:sz w:val="20"/>
                <w:lang w:eastAsia="ja-JP"/>
              </w:rPr>
            </w:pPr>
            <w:r>
              <w:rPr>
                <w:sz w:val="20"/>
                <w:lang w:eastAsia="ja-JP"/>
              </w:rPr>
              <w:t>熱センサーと組み合わせた野生生物警報システムは、衝突回数を減らすことができる。</w:t>
            </w:r>
          </w:p>
        </w:tc>
      </w:tr>
    </w:tbl>
    <w:p w14:paraId="69F67C5A" w14:textId="77777777" w:rsidR="002F6C8D" w:rsidRDefault="002F6C8D">
      <w:pPr>
        <w:pStyle w:val="a3"/>
        <w:rPr>
          <w:sz w:val="20"/>
          <w:lang w:eastAsia="ja-JP"/>
        </w:rPr>
      </w:pPr>
    </w:p>
    <w:p w14:paraId="300D684E" w14:textId="77777777" w:rsidR="002F6C8D" w:rsidRDefault="00436898">
      <w:pPr>
        <w:pStyle w:val="a3"/>
        <w:spacing w:before="3"/>
        <w:rPr>
          <w:sz w:val="22"/>
          <w:lang w:eastAsia="ja-JP"/>
        </w:rPr>
      </w:pPr>
      <w:r>
        <w:rPr>
          <w:noProof/>
          <w:lang w:val="en-US" w:eastAsia="ja-JP"/>
        </w:rPr>
        <mc:AlternateContent>
          <mc:Choice Requires="wps">
            <w:drawing>
              <wp:anchor distT="0" distB="0" distL="0" distR="0" simplePos="0" relativeHeight="251674624" behindDoc="1" locked="0" layoutInCell="1" allowOverlap="1" wp14:anchorId="04190576" wp14:editId="4EF340FB">
                <wp:simplePos x="0" y="0"/>
                <wp:positionH relativeFrom="page">
                  <wp:posOffset>914400</wp:posOffset>
                </wp:positionH>
                <wp:positionV relativeFrom="paragraph">
                  <wp:posOffset>190500</wp:posOffset>
                </wp:positionV>
                <wp:extent cx="1829435" cy="0"/>
                <wp:effectExtent l="9525" t="6350" r="8890"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F9A63" id="Line 6" o:spid="_x0000_s1026" style="position:absolute;left:0;text-align:lef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pt" to="21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w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" strokeweight=".48pt">
                <w10:wrap type="topAndBottom" anchorx="page"/>
              </v:line>
            </w:pict>
          </mc:Fallback>
        </mc:AlternateContent>
      </w:r>
    </w:p>
    <w:p w14:paraId="0D67497D" w14:textId="77777777" w:rsidR="002F6C8D" w:rsidRDefault="002F6C8D">
      <w:pPr>
        <w:pStyle w:val="a3"/>
        <w:spacing w:before="4"/>
        <w:rPr>
          <w:sz w:val="17"/>
          <w:lang w:eastAsia="ja-JP"/>
        </w:rPr>
      </w:pPr>
    </w:p>
    <w:p w14:paraId="4E7AE905" w14:textId="77777777" w:rsidR="002F6C8D" w:rsidRDefault="00C41EEB">
      <w:pPr>
        <w:pStyle w:val="a4"/>
        <w:numPr>
          <w:ilvl w:val="0"/>
          <w:numId w:val="24"/>
        </w:numPr>
        <w:tabs>
          <w:tab w:val="left" w:pos="413"/>
        </w:tabs>
        <w:spacing w:before="96" w:line="259" w:lineRule="auto"/>
        <w:ind w:left="100" w:right="484" w:firstLine="0"/>
        <w:rPr>
          <w:sz w:val="16"/>
          <w:lang w:eastAsia="ja-JP"/>
        </w:rPr>
      </w:pPr>
      <w:r>
        <w:rPr>
          <w:sz w:val="16"/>
          <w:lang w:eastAsia="ja-JP"/>
        </w:rPr>
        <w:t>EU建設・解体廃棄物議定書 https://ec.europa.eu/growth</w:t>
      </w:r>
    </w:p>
    <w:p w14:paraId="5C4A4FE3" w14:textId="77777777" w:rsidR="002F6C8D" w:rsidRDefault="002F6C8D">
      <w:pPr>
        <w:spacing w:line="259" w:lineRule="auto"/>
        <w:rPr>
          <w:sz w:val="16"/>
          <w:lang w:eastAsia="ja-JP"/>
        </w:rPr>
        <w:sectPr w:rsidR="002F6C8D">
          <w:pgSz w:w="11910" w:h="16840"/>
          <w:pgMar w:top="142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1E2B7305" w14:textId="77777777">
        <w:trPr>
          <w:trHeight w:val="1603"/>
        </w:trPr>
        <w:tc>
          <w:tcPr>
            <w:tcW w:w="1555" w:type="dxa"/>
          </w:tcPr>
          <w:p w14:paraId="29E7A6F6" w14:textId="77777777" w:rsidR="002F6C8D" w:rsidRDefault="002F6C8D">
            <w:pPr>
              <w:pStyle w:val="TableParagraph"/>
              <w:ind w:left="0"/>
              <w:rPr>
                <w:rFonts w:ascii="Times New Roman"/>
                <w:sz w:val="18"/>
                <w:lang w:eastAsia="ja-JP"/>
              </w:rPr>
            </w:pPr>
          </w:p>
        </w:tc>
        <w:tc>
          <w:tcPr>
            <w:tcW w:w="7513" w:type="dxa"/>
          </w:tcPr>
          <w:p w14:paraId="36FCE9A2" w14:textId="6CC302B5" w:rsidR="002F6C8D" w:rsidRDefault="00C54C74">
            <w:pPr>
              <w:pStyle w:val="TableParagraph"/>
              <w:numPr>
                <w:ilvl w:val="0"/>
                <w:numId w:val="16"/>
              </w:numPr>
              <w:tabs>
                <w:tab w:val="left" w:pos="467"/>
                <w:tab w:val="left" w:pos="468"/>
              </w:tabs>
              <w:rPr>
                <w:sz w:val="20"/>
                <w:lang w:eastAsia="ja-JP"/>
              </w:rPr>
            </w:pPr>
            <w:r>
              <w:rPr>
                <w:rFonts w:hint="eastAsia"/>
                <w:sz w:val="20"/>
                <w:lang w:eastAsia="ja-JP"/>
              </w:rPr>
              <w:t>衝突</w:t>
            </w:r>
            <w:r w:rsidR="00C41EEB">
              <w:rPr>
                <w:sz w:val="20"/>
                <w:lang w:eastAsia="ja-JP"/>
              </w:rPr>
              <w:t>の危険性が高い地域</w:t>
            </w:r>
            <w:r>
              <w:rPr>
                <w:rFonts w:hint="eastAsia"/>
                <w:sz w:val="20"/>
                <w:lang w:eastAsia="ja-JP"/>
              </w:rPr>
              <w:t>向けの</w:t>
            </w:r>
            <w:r w:rsidR="00C41EEB">
              <w:rPr>
                <w:sz w:val="20"/>
                <w:lang w:eastAsia="ja-JP"/>
              </w:rPr>
              <w:t>フェンス。</w:t>
            </w:r>
          </w:p>
          <w:p w14:paraId="1F9BC385" w14:textId="104BD085" w:rsidR="002F6C8D" w:rsidRDefault="00C54C74">
            <w:pPr>
              <w:pStyle w:val="TableParagraph"/>
              <w:numPr>
                <w:ilvl w:val="0"/>
                <w:numId w:val="16"/>
              </w:numPr>
              <w:tabs>
                <w:tab w:val="left" w:pos="467"/>
                <w:tab w:val="left" w:pos="468"/>
              </w:tabs>
              <w:spacing w:before="113"/>
              <w:rPr>
                <w:sz w:val="20"/>
                <w:lang w:eastAsia="ja-JP"/>
              </w:rPr>
            </w:pPr>
            <w:r>
              <w:rPr>
                <w:rFonts w:hint="eastAsia"/>
                <w:sz w:val="20"/>
                <w:lang w:eastAsia="ja-JP"/>
              </w:rPr>
              <w:t>吊り橋</w:t>
            </w:r>
            <w:r w:rsidR="00C41EEB">
              <w:rPr>
                <w:sz w:val="20"/>
                <w:lang w:eastAsia="ja-JP"/>
              </w:rPr>
              <w:t>、トンネル、高架橋、橋梁等</w:t>
            </w:r>
          </w:p>
          <w:p w14:paraId="35A88CB9" w14:textId="5995D5BA" w:rsidR="002F6C8D" w:rsidRDefault="00C41EEB">
            <w:pPr>
              <w:pStyle w:val="TableParagraph"/>
              <w:numPr>
                <w:ilvl w:val="0"/>
                <w:numId w:val="16"/>
              </w:numPr>
              <w:tabs>
                <w:tab w:val="left" w:pos="467"/>
                <w:tab w:val="left" w:pos="468"/>
              </w:tabs>
              <w:spacing w:before="113" w:line="271" w:lineRule="auto"/>
              <w:ind w:right="224"/>
              <w:rPr>
                <w:sz w:val="20"/>
                <w:lang w:eastAsia="ja-JP"/>
              </w:rPr>
            </w:pPr>
            <w:r>
              <w:rPr>
                <w:sz w:val="20"/>
                <w:lang w:eastAsia="ja-JP"/>
              </w:rPr>
              <w:t>特に</w:t>
            </w:r>
            <w:r w:rsidR="00C54C74">
              <w:rPr>
                <w:rFonts w:hint="eastAsia"/>
                <w:sz w:val="20"/>
                <w:lang w:eastAsia="ja-JP"/>
              </w:rPr>
              <w:t>衝突</w:t>
            </w:r>
            <w:r>
              <w:rPr>
                <w:sz w:val="20"/>
                <w:lang w:eastAsia="ja-JP"/>
              </w:rPr>
              <w:t>のリスクが高い地域では、</w:t>
            </w:r>
            <w:r w:rsidR="00C54C74">
              <w:rPr>
                <w:rFonts w:hint="eastAsia"/>
                <w:sz w:val="20"/>
                <w:lang w:eastAsia="ja-JP"/>
              </w:rPr>
              <w:t>クルマ</w:t>
            </w:r>
            <w:r>
              <w:rPr>
                <w:sz w:val="20"/>
                <w:lang w:eastAsia="ja-JP"/>
              </w:rPr>
              <w:t>の接近によって</w:t>
            </w:r>
            <w:r w:rsidR="00C54C74">
              <w:rPr>
                <w:rFonts w:hint="eastAsia"/>
                <w:sz w:val="20"/>
                <w:lang w:eastAsia="ja-JP"/>
              </w:rPr>
              <w:t>点灯</w:t>
            </w:r>
            <w:r>
              <w:rPr>
                <w:sz w:val="20"/>
                <w:lang w:eastAsia="ja-JP"/>
              </w:rPr>
              <w:t>される警告信号。</w:t>
            </w:r>
          </w:p>
        </w:tc>
      </w:tr>
    </w:tbl>
    <w:p w14:paraId="03E84A2E" w14:textId="77777777" w:rsidR="002F6C8D" w:rsidRDefault="002F6C8D">
      <w:pPr>
        <w:spacing w:line="271" w:lineRule="auto"/>
        <w:rPr>
          <w:sz w:val="20"/>
          <w:lang w:eastAsia="ja-JP"/>
        </w:rPr>
        <w:sectPr w:rsidR="002F6C8D">
          <w:pgSz w:w="11910" w:h="16840"/>
          <w:pgMar w:top="1420" w:right="1280" w:bottom="1280" w:left="1340" w:header="0" w:footer="854" w:gutter="0"/>
          <w:cols w:space="720"/>
        </w:sectPr>
      </w:pPr>
    </w:p>
    <w:p w14:paraId="01728581" w14:textId="77777777" w:rsidR="002F6C8D" w:rsidRDefault="00C41EEB">
      <w:pPr>
        <w:pStyle w:val="2"/>
        <w:numPr>
          <w:ilvl w:val="1"/>
          <w:numId w:val="96"/>
        </w:numPr>
        <w:tabs>
          <w:tab w:val="left" w:pos="820"/>
          <w:tab w:val="left" w:pos="821"/>
        </w:tabs>
      </w:pPr>
      <w:proofErr w:type="spellStart"/>
      <w:r>
        <w:rPr>
          <w:color w:val="006FC0"/>
        </w:rPr>
        <w:t>乗用車・商用車</w:t>
      </w:r>
      <w:proofErr w:type="spellEnd"/>
    </w:p>
    <w:p w14:paraId="21786195"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162"/>
        <w:gridCol w:w="5581"/>
      </w:tblGrid>
      <w:tr w:rsidR="002F6C8D" w14:paraId="347278A8" w14:textId="77777777">
        <w:trPr>
          <w:trHeight w:val="383"/>
        </w:trPr>
        <w:tc>
          <w:tcPr>
            <w:tcW w:w="9019" w:type="dxa"/>
            <w:gridSpan w:val="3"/>
            <w:shd w:val="clear" w:color="auto" w:fill="4471C4"/>
          </w:tcPr>
          <w:p w14:paraId="2244620E"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61B76561" w14:textId="77777777">
        <w:trPr>
          <w:trHeight w:val="386"/>
        </w:trPr>
        <w:tc>
          <w:tcPr>
            <w:tcW w:w="2276" w:type="dxa"/>
          </w:tcPr>
          <w:p w14:paraId="268BA4C1"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6743" w:type="dxa"/>
            <w:gridSpan w:val="2"/>
          </w:tcPr>
          <w:p w14:paraId="563C4888" w14:textId="77777777" w:rsidR="002F6C8D" w:rsidRDefault="00C41EEB">
            <w:pPr>
              <w:pStyle w:val="TableParagraph"/>
              <w:spacing w:before="40"/>
              <w:rPr>
                <w:sz w:val="20"/>
              </w:rPr>
            </w:pPr>
            <w:r>
              <w:rPr>
                <w:sz w:val="20"/>
              </w:rPr>
              <w:t xml:space="preserve">H - </w:t>
            </w:r>
            <w:proofErr w:type="spellStart"/>
            <w:r>
              <w:rPr>
                <w:sz w:val="20"/>
              </w:rPr>
              <w:t>輸送と保管</w:t>
            </w:r>
            <w:proofErr w:type="spellEnd"/>
          </w:p>
        </w:tc>
      </w:tr>
      <w:tr w:rsidR="002F6C8D" w14:paraId="2C141CAA" w14:textId="77777777">
        <w:trPr>
          <w:trHeight w:val="383"/>
        </w:trPr>
        <w:tc>
          <w:tcPr>
            <w:tcW w:w="2276" w:type="dxa"/>
          </w:tcPr>
          <w:p w14:paraId="53B925D6" w14:textId="77777777" w:rsidR="002F6C8D" w:rsidRDefault="00C41EEB">
            <w:pPr>
              <w:pStyle w:val="TableParagraph"/>
              <w:spacing w:before="40"/>
              <w:rPr>
                <w:sz w:val="20"/>
              </w:rPr>
            </w:pPr>
            <w:proofErr w:type="spellStart"/>
            <w:r>
              <w:rPr>
                <w:sz w:val="20"/>
              </w:rPr>
              <w:t>NACEレベル</w:t>
            </w:r>
            <w:proofErr w:type="spellEnd"/>
          </w:p>
        </w:tc>
        <w:tc>
          <w:tcPr>
            <w:tcW w:w="6743" w:type="dxa"/>
            <w:gridSpan w:val="2"/>
          </w:tcPr>
          <w:p w14:paraId="00ED564B" w14:textId="77777777" w:rsidR="002F6C8D" w:rsidRDefault="002F6C8D">
            <w:pPr>
              <w:pStyle w:val="TableParagraph"/>
              <w:ind w:left="0"/>
              <w:rPr>
                <w:rFonts w:ascii="Times New Roman"/>
                <w:sz w:val="20"/>
              </w:rPr>
            </w:pPr>
          </w:p>
        </w:tc>
      </w:tr>
      <w:tr w:rsidR="002F6C8D" w14:paraId="0C6F6880" w14:textId="77777777">
        <w:trPr>
          <w:trHeight w:val="383"/>
        </w:trPr>
        <w:tc>
          <w:tcPr>
            <w:tcW w:w="2276" w:type="dxa"/>
          </w:tcPr>
          <w:p w14:paraId="1A9C800D" w14:textId="77777777" w:rsidR="002F6C8D" w:rsidRDefault="00C41EEB">
            <w:pPr>
              <w:pStyle w:val="TableParagraph"/>
              <w:spacing w:before="40"/>
              <w:rPr>
                <w:sz w:val="20"/>
              </w:rPr>
            </w:pPr>
            <w:proofErr w:type="spellStart"/>
            <w:r>
              <w:rPr>
                <w:sz w:val="20"/>
              </w:rPr>
              <w:t>コード</w:t>
            </w:r>
            <w:proofErr w:type="spellEnd"/>
          </w:p>
        </w:tc>
        <w:tc>
          <w:tcPr>
            <w:tcW w:w="6743" w:type="dxa"/>
            <w:gridSpan w:val="2"/>
          </w:tcPr>
          <w:p w14:paraId="00E92CFC" w14:textId="77777777" w:rsidR="002F6C8D" w:rsidRDefault="002F6C8D">
            <w:pPr>
              <w:pStyle w:val="TableParagraph"/>
              <w:ind w:left="0"/>
              <w:rPr>
                <w:rFonts w:ascii="Times New Roman"/>
                <w:sz w:val="20"/>
              </w:rPr>
            </w:pPr>
          </w:p>
        </w:tc>
      </w:tr>
      <w:tr w:rsidR="002F6C8D" w14:paraId="2E806261" w14:textId="77777777">
        <w:trPr>
          <w:trHeight w:val="914"/>
        </w:trPr>
        <w:tc>
          <w:tcPr>
            <w:tcW w:w="2276" w:type="dxa"/>
          </w:tcPr>
          <w:p w14:paraId="2908A106" w14:textId="77777777" w:rsidR="002F6C8D" w:rsidRDefault="00C41EEB">
            <w:pPr>
              <w:pStyle w:val="TableParagraph"/>
              <w:spacing w:before="42"/>
              <w:rPr>
                <w:sz w:val="20"/>
              </w:rPr>
            </w:pPr>
            <w:proofErr w:type="spellStart"/>
            <w:r>
              <w:rPr>
                <w:sz w:val="20"/>
              </w:rPr>
              <w:t>内容</w:t>
            </w:r>
            <w:proofErr w:type="spellEnd"/>
          </w:p>
        </w:tc>
        <w:tc>
          <w:tcPr>
            <w:tcW w:w="6743" w:type="dxa"/>
            <w:gridSpan w:val="2"/>
          </w:tcPr>
          <w:p w14:paraId="4B163873" w14:textId="77777777" w:rsidR="002F6C8D" w:rsidRDefault="00C41EEB">
            <w:pPr>
              <w:pStyle w:val="TableParagraph"/>
              <w:spacing w:before="42" w:line="276" w:lineRule="auto"/>
              <w:ind w:right="258"/>
              <w:rPr>
                <w:b/>
                <w:sz w:val="20"/>
                <w:lang w:eastAsia="ja-JP"/>
              </w:rPr>
            </w:pPr>
            <w:r>
              <w:rPr>
                <w:b/>
                <w:sz w:val="20"/>
                <w:lang w:eastAsia="ja-JP"/>
              </w:rPr>
              <w:t>乗用車、軽商用車及びカテゴリーL車(NACE 49.32、53.10、53.20、77.11を含むすべてのM1、N1及びLカテゴリー車を含む)</w:t>
            </w:r>
          </w:p>
        </w:tc>
      </w:tr>
      <w:tr w:rsidR="002F6C8D" w14:paraId="6B383854" w14:textId="77777777">
        <w:trPr>
          <w:trHeight w:val="383"/>
        </w:trPr>
        <w:tc>
          <w:tcPr>
            <w:tcW w:w="9019" w:type="dxa"/>
            <w:gridSpan w:val="3"/>
            <w:shd w:val="clear" w:color="auto" w:fill="4471C4"/>
          </w:tcPr>
          <w:p w14:paraId="0E4AEB79"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608CE43B" w14:textId="77777777">
        <w:trPr>
          <w:trHeight w:val="2138"/>
        </w:trPr>
        <w:tc>
          <w:tcPr>
            <w:tcW w:w="9019" w:type="dxa"/>
            <w:gridSpan w:val="3"/>
          </w:tcPr>
          <w:p w14:paraId="66D5D145" w14:textId="77777777" w:rsidR="002F6C8D" w:rsidRDefault="00C41EEB">
            <w:pPr>
              <w:pStyle w:val="TableParagraph"/>
              <w:spacing w:before="122"/>
              <w:rPr>
                <w:sz w:val="20"/>
                <w:lang w:eastAsia="ja-JP"/>
              </w:rPr>
            </w:pPr>
            <w:r>
              <w:rPr>
                <w:sz w:val="20"/>
                <w:lang w:eastAsia="ja-JP"/>
              </w:rPr>
              <w:t>活動の主な目的に応じて、以下を参照すること。</w:t>
            </w:r>
          </w:p>
          <w:p w14:paraId="33CA2D7E" w14:textId="77777777" w:rsidR="002F6C8D" w:rsidRDefault="002F6C8D">
            <w:pPr>
              <w:pStyle w:val="TableParagraph"/>
              <w:spacing w:before="9"/>
              <w:ind w:left="0"/>
              <w:rPr>
                <w:b/>
                <w:sz w:val="23"/>
                <w:lang w:eastAsia="ja-JP"/>
              </w:rPr>
            </w:pPr>
          </w:p>
          <w:p w14:paraId="6E40040D" w14:textId="77777777" w:rsidR="002F6C8D" w:rsidRDefault="00C41EEB">
            <w:pPr>
              <w:pStyle w:val="TableParagraph"/>
              <w:numPr>
                <w:ilvl w:val="0"/>
                <w:numId w:val="15"/>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28E8594A" w14:textId="77777777" w:rsidR="002F6C8D" w:rsidRDefault="002F6C8D">
            <w:pPr>
              <w:pStyle w:val="TableParagraph"/>
              <w:spacing w:before="9"/>
              <w:ind w:left="0"/>
              <w:rPr>
                <w:b/>
                <w:sz w:val="23"/>
                <w:lang w:eastAsia="ja-JP"/>
              </w:rPr>
            </w:pPr>
          </w:p>
          <w:p w14:paraId="74B63B61" w14:textId="77777777" w:rsidR="002F6C8D" w:rsidRDefault="00C41EEB">
            <w:pPr>
              <w:pStyle w:val="TableParagraph"/>
              <w:numPr>
                <w:ilvl w:val="0"/>
                <w:numId w:val="15"/>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0E10EDBB" w14:textId="77777777" w:rsidR="002F6C8D" w:rsidRDefault="002F6C8D">
            <w:pPr>
              <w:pStyle w:val="TableParagraph"/>
              <w:spacing w:before="10"/>
              <w:ind w:left="0"/>
              <w:rPr>
                <w:b/>
                <w:sz w:val="23"/>
                <w:lang w:eastAsia="ja-JP"/>
              </w:rPr>
            </w:pPr>
          </w:p>
          <w:p w14:paraId="3A7CCB38" w14:textId="6435226D"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C54C74">
              <w:rPr>
                <w:rFonts w:hint="eastAsia"/>
                <w:sz w:val="20"/>
                <w:lang w:eastAsia="ja-JP"/>
              </w:rPr>
              <w:t>ちら</w:t>
            </w:r>
            <w:r w:rsidR="00C41EEB">
              <w:rPr>
                <w:sz w:val="20"/>
                <w:lang w:eastAsia="ja-JP"/>
              </w:rPr>
              <w:t>の基準に反応しているかを特定し、説明しなければならない。</w:t>
            </w:r>
          </w:p>
        </w:tc>
      </w:tr>
      <w:tr w:rsidR="002F6C8D" w14:paraId="1AEC4C30" w14:textId="77777777">
        <w:trPr>
          <w:trHeight w:val="386"/>
        </w:trPr>
        <w:tc>
          <w:tcPr>
            <w:tcW w:w="9019" w:type="dxa"/>
            <w:gridSpan w:val="3"/>
            <w:shd w:val="clear" w:color="auto" w:fill="4471C4"/>
          </w:tcPr>
          <w:p w14:paraId="181C90D0" w14:textId="657691FA" w:rsidR="002F6C8D" w:rsidRDefault="00875B42">
            <w:pPr>
              <w:pStyle w:val="TableParagraph"/>
              <w:spacing w:before="42"/>
              <w:rPr>
                <w:b/>
                <w:sz w:val="20"/>
                <w:lang w:eastAsia="ja-JP"/>
              </w:rPr>
            </w:pPr>
            <w:r>
              <w:rPr>
                <w:b/>
                <w:color w:val="FFFFFF"/>
                <w:sz w:val="20"/>
                <w:lang w:eastAsia="ja-JP"/>
              </w:rPr>
              <w:t>重大な有害性</w:t>
            </w:r>
          </w:p>
        </w:tc>
      </w:tr>
      <w:tr w:rsidR="002F6C8D" w14:paraId="2CE7910E" w14:textId="77777777">
        <w:trPr>
          <w:trHeight w:val="4276"/>
        </w:trPr>
        <w:tc>
          <w:tcPr>
            <w:tcW w:w="9019" w:type="dxa"/>
            <w:gridSpan w:val="3"/>
          </w:tcPr>
          <w:p w14:paraId="763391FE" w14:textId="77777777" w:rsidR="002F6C8D" w:rsidRDefault="00C41EEB">
            <w:pPr>
              <w:pStyle w:val="TableParagraph"/>
              <w:spacing w:before="40" w:line="276" w:lineRule="auto"/>
              <w:ind w:right="39"/>
              <w:rPr>
                <w:sz w:val="20"/>
                <w:lang w:eastAsia="ja-JP"/>
              </w:rPr>
            </w:pPr>
            <w:r>
              <w:rPr>
                <w:sz w:val="20"/>
                <w:lang w:eastAsia="ja-JP"/>
              </w:rPr>
              <w:t>乗用車及び軽商用車への投資に当たって考慮すべき重要な環境側面は、次のとおりである。</w:t>
            </w:r>
          </w:p>
          <w:p w14:paraId="3374C532" w14:textId="77777777" w:rsidR="002F6C8D" w:rsidRDefault="00C41EEB">
            <w:pPr>
              <w:pStyle w:val="TableParagraph"/>
              <w:numPr>
                <w:ilvl w:val="0"/>
                <w:numId w:val="14"/>
              </w:numPr>
              <w:tabs>
                <w:tab w:val="left" w:pos="827"/>
                <w:tab w:val="left" w:pos="828"/>
              </w:tabs>
              <w:spacing w:before="79" w:line="276" w:lineRule="auto"/>
              <w:ind w:right="361"/>
              <w:rPr>
                <w:sz w:val="20"/>
                <w:lang w:eastAsia="ja-JP"/>
              </w:rPr>
            </w:pPr>
            <w:r>
              <w:rPr>
                <w:sz w:val="20"/>
                <w:lang w:eastAsia="ja-JP"/>
              </w:rPr>
              <w:t>内燃機関の排気ガスから大気への直接排出:窒素酸化物(NOx)、総炭化水素(THC)、非メタン炭化水素(NMHC)、一酸化炭素(CO)、粒子状物質(PM)、粒子数、タイヤ摩耗、ブレーキ摩擦、騒音</w:t>
            </w:r>
          </w:p>
          <w:p w14:paraId="21BDD5D3" w14:textId="10CB109F" w:rsidR="002F6C8D" w:rsidRDefault="00C41EEB">
            <w:pPr>
              <w:pStyle w:val="TableParagraph"/>
              <w:numPr>
                <w:ilvl w:val="0"/>
                <w:numId w:val="14"/>
              </w:numPr>
              <w:tabs>
                <w:tab w:val="left" w:pos="827"/>
                <w:tab w:val="left" w:pos="828"/>
              </w:tabs>
              <w:spacing w:before="77" w:line="271" w:lineRule="auto"/>
              <w:ind w:right="307"/>
              <w:rPr>
                <w:sz w:val="20"/>
                <w:lang w:eastAsia="ja-JP"/>
              </w:rPr>
            </w:pPr>
            <w:r>
              <w:rPr>
                <w:sz w:val="20"/>
                <w:lang w:eastAsia="ja-JP"/>
              </w:rPr>
              <w:t>燃料およびエネルギー運搬船の生産からの大気への間接的排出。 しかし、これは自動車メーカーやオペレーターの</w:t>
            </w:r>
            <w:r w:rsidR="00C54C74">
              <w:rPr>
                <w:rFonts w:hint="eastAsia"/>
                <w:sz w:val="20"/>
                <w:lang w:eastAsia="ja-JP"/>
              </w:rPr>
              <w:t>責任範囲外</w:t>
            </w:r>
            <w:r>
              <w:rPr>
                <w:sz w:val="20"/>
                <w:lang w:eastAsia="ja-JP"/>
              </w:rPr>
              <w:t>である。</w:t>
            </w:r>
          </w:p>
          <w:p w14:paraId="0AC0BE25" w14:textId="6C2921E7" w:rsidR="002F6C8D" w:rsidRDefault="00C41EEB">
            <w:pPr>
              <w:pStyle w:val="TableParagraph"/>
              <w:numPr>
                <w:ilvl w:val="0"/>
                <w:numId w:val="14"/>
              </w:numPr>
              <w:tabs>
                <w:tab w:val="left" w:pos="827"/>
                <w:tab w:val="left" w:pos="828"/>
              </w:tabs>
              <w:spacing w:before="85" w:line="271" w:lineRule="auto"/>
              <w:ind w:right="341"/>
              <w:rPr>
                <w:sz w:val="20"/>
                <w:lang w:eastAsia="ja-JP"/>
              </w:rPr>
            </w:pPr>
            <w:r>
              <w:rPr>
                <w:sz w:val="20"/>
                <w:lang w:eastAsia="ja-JP"/>
              </w:rPr>
              <w:t>車両の保守および使用済み時の廃棄物発生(</w:t>
            </w:r>
            <w:r w:rsidR="00C54C74">
              <w:rPr>
                <w:rFonts w:hint="eastAsia"/>
                <w:sz w:val="20"/>
                <w:lang w:eastAsia="ja-JP"/>
              </w:rPr>
              <w:t>有害</w:t>
            </w:r>
            <w:r>
              <w:rPr>
                <w:sz w:val="20"/>
                <w:lang w:eastAsia="ja-JP"/>
              </w:rPr>
              <w:t>および非</w:t>
            </w:r>
            <w:r w:rsidR="00C54C74">
              <w:rPr>
                <w:rFonts w:hint="eastAsia"/>
                <w:sz w:val="20"/>
                <w:lang w:eastAsia="ja-JP"/>
              </w:rPr>
              <w:t>有害</w:t>
            </w:r>
            <w:r>
              <w:rPr>
                <w:sz w:val="20"/>
                <w:lang w:eastAsia="ja-JP"/>
              </w:rPr>
              <w:t>)。</w:t>
            </w:r>
          </w:p>
          <w:p w14:paraId="1F4B57A7" w14:textId="77777777" w:rsidR="002F6C8D" w:rsidRDefault="00C41EEB">
            <w:pPr>
              <w:pStyle w:val="TableParagraph"/>
              <w:numPr>
                <w:ilvl w:val="0"/>
                <w:numId w:val="14"/>
              </w:numPr>
              <w:tabs>
                <w:tab w:val="left" w:pos="827"/>
                <w:tab w:val="left" w:pos="828"/>
              </w:tabs>
              <w:spacing w:before="87" w:line="271" w:lineRule="auto"/>
              <w:ind w:right="294"/>
              <w:rPr>
                <w:sz w:val="20"/>
                <w:lang w:eastAsia="ja-JP"/>
              </w:rPr>
            </w:pPr>
            <w:r>
              <w:rPr>
                <w:sz w:val="20"/>
                <w:lang w:eastAsia="ja-JP"/>
              </w:rPr>
              <w:t>重要な原材料の消費を減らし、生態系や自然資本に与える影響を低減するための原材料のリサイクル。</w:t>
            </w:r>
          </w:p>
          <w:p w14:paraId="286E5CB7" w14:textId="77777777" w:rsidR="002F6C8D" w:rsidRDefault="00C41EEB">
            <w:pPr>
              <w:pStyle w:val="TableParagraph"/>
              <w:spacing w:before="84" w:line="276" w:lineRule="auto"/>
              <w:ind w:right="1155"/>
              <w:rPr>
                <w:sz w:val="20"/>
                <w:lang w:eastAsia="ja-JP"/>
              </w:rPr>
            </w:pPr>
            <w:r>
              <w:rPr>
                <w:sz w:val="20"/>
                <w:lang w:eastAsia="ja-JP"/>
              </w:rPr>
              <w:t>車両、特にバッテリーの製造は、サブグループ「低炭素輸送車両、設備、インフラの製造」の範囲の一部である。</w:t>
            </w:r>
          </w:p>
        </w:tc>
      </w:tr>
      <w:tr w:rsidR="002F6C8D" w14:paraId="533EAD2C" w14:textId="77777777">
        <w:trPr>
          <w:trHeight w:val="1154"/>
        </w:trPr>
        <w:tc>
          <w:tcPr>
            <w:tcW w:w="3438" w:type="dxa"/>
            <w:gridSpan w:val="2"/>
          </w:tcPr>
          <w:p w14:paraId="4AB47EE2" w14:textId="77777777" w:rsidR="002F6C8D" w:rsidRDefault="00C41EEB">
            <w:pPr>
              <w:pStyle w:val="TableParagraph"/>
              <w:spacing w:before="120"/>
              <w:rPr>
                <w:sz w:val="20"/>
              </w:rPr>
            </w:pPr>
            <w:r>
              <w:rPr>
                <w:sz w:val="20"/>
              </w:rPr>
              <w:t>(1)</w:t>
            </w:r>
            <w:proofErr w:type="spellStart"/>
            <w:r>
              <w:rPr>
                <w:sz w:val="20"/>
              </w:rPr>
              <w:t>緩和</w:t>
            </w:r>
            <w:proofErr w:type="spellEnd"/>
          </w:p>
        </w:tc>
        <w:tc>
          <w:tcPr>
            <w:tcW w:w="5581" w:type="dxa"/>
          </w:tcPr>
          <w:p w14:paraId="097471CE" w14:textId="77777777" w:rsidR="002F6C8D" w:rsidRDefault="00C41EEB">
            <w:pPr>
              <w:pStyle w:val="TableParagraph"/>
              <w:spacing w:before="119" w:line="276" w:lineRule="auto"/>
              <w:ind w:right="153"/>
              <w:rPr>
                <w:sz w:val="20"/>
              </w:rPr>
            </w:pPr>
            <w:r>
              <w:rPr>
                <w:position w:val="1"/>
                <w:sz w:val="20"/>
              </w:rPr>
              <w:t>CO2排出量95g/km(</w:t>
            </w:r>
            <w:proofErr w:type="spellStart"/>
            <w:r>
              <w:rPr>
                <w:position w:val="1"/>
                <w:sz w:val="20"/>
              </w:rPr>
              <w:t>乗用車</w:t>
            </w:r>
            <w:proofErr w:type="spellEnd"/>
            <w:r>
              <w:rPr>
                <w:position w:val="1"/>
                <w:sz w:val="20"/>
              </w:rPr>
              <w:t>)、CO2排出量147g/km(</w:t>
            </w:r>
            <w:proofErr w:type="spellStart"/>
            <w:r>
              <w:rPr>
                <w:position w:val="1"/>
                <w:sz w:val="20"/>
              </w:rPr>
              <w:t>軽商用車</w:t>
            </w:r>
            <w:proofErr w:type="spellEnd"/>
            <w:r>
              <w:rPr>
                <w:position w:val="1"/>
                <w:sz w:val="20"/>
              </w:rPr>
              <w:t>)</w:t>
            </w:r>
            <w:proofErr w:type="spellStart"/>
            <w:r>
              <w:rPr>
                <w:position w:val="1"/>
                <w:sz w:val="20"/>
              </w:rPr>
              <w:t>を超えないこと</w:t>
            </w:r>
            <w:proofErr w:type="spellEnd"/>
            <w:r>
              <w:rPr>
                <w:position w:val="1"/>
                <w:sz w:val="20"/>
              </w:rPr>
              <w:t>。</w:t>
            </w:r>
          </w:p>
        </w:tc>
      </w:tr>
      <w:tr w:rsidR="002F6C8D" w14:paraId="53F2CDAC" w14:textId="77777777">
        <w:trPr>
          <w:trHeight w:val="623"/>
        </w:trPr>
        <w:tc>
          <w:tcPr>
            <w:tcW w:w="3438" w:type="dxa"/>
            <w:gridSpan w:val="2"/>
          </w:tcPr>
          <w:p w14:paraId="268659D0" w14:textId="77777777" w:rsidR="002F6C8D" w:rsidRDefault="00C41EEB">
            <w:pPr>
              <w:pStyle w:val="TableParagraph"/>
              <w:spacing w:before="119"/>
              <w:rPr>
                <w:sz w:val="20"/>
              </w:rPr>
            </w:pPr>
            <w:r>
              <w:rPr>
                <w:sz w:val="20"/>
              </w:rPr>
              <w:t>(3) 水</w:t>
            </w:r>
          </w:p>
        </w:tc>
        <w:tc>
          <w:tcPr>
            <w:tcW w:w="5581" w:type="dxa"/>
          </w:tcPr>
          <w:p w14:paraId="0B303876" w14:textId="77777777" w:rsidR="002F6C8D" w:rsidRDefault="002F6C8D">
            <w:pPr>
              <w:pStyle w:val="TableParagraph"/>
              <w:ind w:left="0"/>
              <w:rPr>
                <w:rFonts w:ascii="Times New Roman"/>
                <w:sz w:val="20"/>
              </w:rPr>
            </w:pPr>
          </w:p>
        </w:tc>
      </w:tr>
      <w:tr w:rsidR="002F6C8D" w14:paraId="24F073A2" w14:textId="77777777">
        <w:trPr>
          <w:trHeight w:val="1110"/>
        </w:trPr>
        <w:tc>
          <w:tcPr>
            <w:tcW w:w="3438" w:type="dxa"/>
            <w:gridSpan w:val="2"/>
          </w:tcPr>
          <w:p w14:paraId="24C93247" w14:textId="01067B34" w:rsidR="002F6C8D" w:rsidRDefault="00875B42">
            <w:pPr>
              <w:pStyle w:val="TableParagraph"/>
              <w:spacing w:before="40"/>
              <w:rPr>
                <w:sz w:val="20"/>
                <w:lang w:eastAsia="ja-JP"/>
              </w:rPr>
            </w:pPr>
            <w:r>
              <w:rPr>
                <w:sz w:val="20"/>
                <w:lang w:eastAsia="ja-JP"/>
              </w:rPr>
              <w:t>(4)サーキュラーエコノミー</w:t>
            </w:r>
          </w:p>
        </w:tc>
        <w:tc>
          <w:tcPr>
            <w:tcW w:w="5581" w:type="dxa"/>
          </w:tcPr>
          <w:p w14:paraId="559A8BC2" w14:textId="77777777" w:rsidR="002F6C8D" w:rsidRDefault="00C41EEB">
            <w:pPr>
              <w:pStyle w:val="TableParagraph"/>
              <w:numPr>
                <w:ilvl w:val="0"/>
                <w:numId w:val="13"/>
              </w:numPr>
              <w:tabs>
                <w:tab w:val="left" w:pos="828"/>
              </w:tabs>
              <w:spacing w:before="31" w:line="264" w:lineRule="exact"/>
              <w:ind w:right="101"/>
              <w:jc w:val="both"/>
              <w:rPr>
                <w:sz w:val="20"/>
                <w:lang w:eastAsia="ja-JP"/>
              </w:rPr>
            </w:pPr>
            <w:r>
              <w:rPr>
                <w:sz w:val="20"/>
                <w:lang w:eastAsia="ja-JP"/>
              </w:rPr>
              <w:t>有害廃棄物の発生、管理および処理に関するEUおよび国内法の遵守 電池からの重要な原材料回収に特に重点を置く。</w:t>
            </w:r>
          </w:p>
        </w:tc>
      </w:tr>
    </w:tbl>
    <w:p w14:paraId="3790E5BE" w14:textId="77777777" w:rsidR="002F6C8D" w:rsidRDefault="002F6C8D">
      <w:pPr>
        <w:spacing w:line="264" w:lineRule="exact"/>
        <w:jc w:val="both"/>
        <w:rPr>
          <w:sz w:val="20"/>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7"/>
        <w:gridCol w:w="5581"/>
      </w:tblGrid>
      <w:tr w:rsidR="002F6C8D" w14:paraId="0E26E4CA" w14:textId="77777777">
        <w:trPr>
          <w:trHeight w:val="624"/>
        </w:trPr>
        <w:tc>
          <w:tcPr>
            <w:tcW w:w="3437" w:type="dxa"/>
          </w:tcPr>
          <w:p w14:paraId="4CCA8656" w14:textId="77777777" w:rsidR="002F6C8D" w:rsidRDefault="002F6C8D">
            <w:pPr>
              <w:pStyle w:val="TableParagraph"/>
              <w:ind w:left="0"/>
              <w:rPr>
                <w:rFonts w:ascii="Times New Roman"/>
                <w:sz w:val="18"/>
                <w:lang w:eastAsia="ja-JP"/>
              </w:rPr>
            </w:pPr>
          </w:p>
        </w:tc>
        <w:tc>
          <w:tcPr>
            <w:tcW w:w="5581" w:type="dxa"/>
          </w:tcPr>
          <w:p w14:paraId="109062B1" w14:textId="77777777" w:rsidR="002F6C8D" w:rsidRDefault="00C41EEB">
            <w:pPr>
              <w:pStyle w:val="TableParagraph"/>
              <w:numPr>
                <w:ilvl w:val="0"/>
                <w:numId w:val="12"/>
              </w:numPr>
              <w:tabs>
                <w:tab w:val="left" w:pos="828"/>
                <w:tab w:val="left" w:pos="829"/>
              </w:tabs>
              <w:spacing w:line="271" w:lineRule="auto"/>
              <w:ind w:right="223"/>
              <w:rPr>
                <w:sz w:val="20"/>
                <w:lang w:eastAsia="ja-JP"/>
              </w:rPr>
            </w:pPr>
            <w:r>
              <w:rPr>
                <w:sz w:val="20"/>
                <w:lang w:eastAsia="ja-JP"/>
              </w:rPr>
              <w:t>指令2000/53/EC(廃車指令)への対応</w:t>
            </w:r>
          </w:p>
        </w:tc>
      </w:tr>
      <w:tr w:rsidR="002F6C8D" w14:paraId="5778C9BD" w14:textId="77777777">
        <w:trPr>
          <w:trHeight w:val="6864"/>
        </w:trPr>
        <w:tc>
          <w:tcPr>
            <w:tcW w:w="3437" w:type="dxa"/>
          </w:tcPr>
          <w:p w14:paraId="0523CD9D" w14:textId="77777777" w:rsidR="002F6C8D" w:rsidRDefault="00C41EEB">
            <w:pPr>
              <w:pStyle w:val="TableParagraph"/>
              <w:spacing w:before="40"/>
              <w:rPr>
                <w:sz w:val="20"/>
              </w:rPr>
            </w:pPr>
            <w:r>
              <w:rPr>
                <w:sz w:val="20"/>
              </w:rPr>
              <w:t>(5)</w:t>
            </w:r>
            <w:proofErr w:type="spellStart"/>
            <w:r>
              <w:rPr>
                <w:sz w:val="20"/>
              </w:rPr>
              <w:t>汚染</w:t>
            </w:r>
            <w:proofErr w:type="spellEnd"/>
          </w:p>
        </w:tc>
        <w:tc>
          <w:tcPr>
            <w:tcW w:w="5581" w:type="dxa"/>
          </w:tcPr>
          <w:p w14:paraId="4993A44D" w14:textId="77777777" w:rsidR="002F6C8D" w:rsidRDefault="00C41EEB">
            <w:pPr>
              <w:pStyle w:val="TableParagraph"/>
              <w:numPr>
                <w:ilvl w:val="0"/>
                <w:numId w:val="11"/>
              </w:numPr>
              <w:tabs>
                <w:tab w:val="left" w:pos="829"/>
              </w:tabs>
              <w:spacing w:before="41" w:line="273" w:lineRule="auto"/>
              <w:ind w:right="99"/>
              <w:jc w:val="both"/>
              <w:rPr>
                <w:sz w:val="20"/>
                <w:lang w:eastAsia="ja-JP"/>
              </w:rPr>
            </w:pPr>
            <w:r>
              <w:rPr>
                <w:sz w:val="20"/>
                <w:lang w:eastAsia="ja-JP"/>
              </w:rPr>
              <w:t>車両は、クリーンでエネルギー効率の良い道路輸送車両の促進に関する指令2009/33/ECを改正する2019年6月20日の欧州議会および理事会指令(EU)2019/1161付属書の表2のクリーン・ライト・デューティ・カーの排出基準に適合しなければならない。</w:t>
            </w:r>
          </w:p>
          <w:p w14:paraId="4012F484" w14:textId="77777777" w:rsidR="002F6C8D" w:rsidRDefault="00C41EEB">
            <w:pPr>
              <w:pStyle w:val="TableParagraph"/>
              <w:numPr>
                <w:ilvl w:val="0"/>
                <w:numId w:val="11"/>
              </w:numPr>
              <w:tabs>
                <w:tab w:val="left" w:pos="829"/>
              </w:tabs>
              <w:spacing w:before="8" w:line="276" w:lineRule="auto"/>
              <w:ind w:right="98"/>
              <w:jc w:val="both"/>
              <w:rPr>
                <w:sz w:val="20"/>
                <w:lang w:eastAsia="ja-JP"/>
              </w:rPr>
            </w:pPr>
            <w:r>
              <w:rPr>
                <w:sz w:val="20"/>
                <w:lang w:eastAsia="ja-JP"/>
              </w:rPr>
              <w:t>タイヤは、(改訂された)タイヤ表示規則564に準拠しなければならない。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制を十分に考慮した上で、このような方法の開発を命じるべきである。</w:t>
            </w:r>
          </w:p>
          <w:p w14:paraId="323B3DED" w14:textId="77777777" w:rsidR="002F6C8D" w:rsidRDefault="00C41EEB">
            <w:pPr>
              <w:pStyle w:val="TableParagraph"/>
              <w:numPr>
                <w:ilvl w:val="0"/>
                <w:numId w:val="11"/>
              </w:numPr>
              <w:tabs>
                <w:tab w:val="left" w:pos="829"/>
              </w:tabs>
              <w:spacing w:line="273" w:lineRule="auto"/>
              <w:ind w:right="98"/>
              <w:jc w:val="both"/>
              <w:rPr>
                <w:sz w:val="20"/>
                <w:lang w:eastAsia="ja-JP"/>
              </w:rPr>
            </w:pPr>
            <w:r>
              <w:rPr>
                <w:sz w:val="20"/>
                <w:lang w:eastAsia="ja-JP"/>
              </w:rPr>
              <w:t>タイヤは、自動車565の一般安全性に関する型式承認要件に関する規則(EC) No 661/2009によって定められた騒音要件に適合しなければならない。</w:t>
            </w:r>
          </w:p>
          <w:p w14:paraId="25C37C00" w14:textId="77777777" w:rsidR="002F6C8D" w:rsidRDefault="00C41EEB">
            <w:pPr>
              <w:pStyle w:val="TableParagraph"/>
              <w:numPr>
                <w:ilvl w:val="0"/>
                <w:numId w:val="11"/>
              </w:numPr>
              <w:tabs>
                <w:tab w:val="left" w:pos="829"/>
              </w:tabs>
              <w:spacing w:before="2" w:line="273" w:lineRule="auto"/>
              <w:ind w:right="101"/>
              <w:jc w:val="both"/>
              <w:rPr>
                <w:sz w:val="20"/>
                <w:lang w:eastAsia="ja-JP"/>
              </w:rPr>
            </w:pPr>
            <w:r>
              <w:rPr>
                <w:sz w:val="20"/>
                <w:lang w:eastAsia="ja-JP"/>
              </w:rPr>
              <w:t>自動車は、自動車の健全性および代替消音システム566に関する規則(EU)No 540/2014に準拠しなければならない。</w:t>
            </w:r>
          </w:p>
        </w:tc>
      </w:tr>
      <w:tr w:rsidR="002F6C8D" w14:paraId="2E8534C3" w14:textId="77777777">
        <w:trPr>
          <w:trHeight w:val="386"/>
        </w:trPr>
        <w:tc>
          <w:tcPr>
            <w:tcW w:w="3437" w:type="dxa"/>
          </w:tcPr>
          <w:p w14:paraId="4FE04B46" w14:textId="77777777" w:rsidR="002F6C8D" w:rsidRDefault="00C41EEB">
            <w:pPr>
              <w:pStyle w:val="TableParagraph"/>
              <w:spacing w:before="42"/>
              <w:rPr>
                <w:sz w:val="20"/>
              </w:rPr>
            </w:pPr>
            <w:r>
              <w:rPr>
                <w:sz w:val="20"/>
              </w:rPr>
              <w:t>(6)</w:t>
            </w:r>
            <w:proofErr w:type="spellStart"/>
            <w:r>
              <w:rPr>
                <w:sz w:val="20"/>
              </w:rPr>
              <w:t>生態系</w:t>
            </w:r>
            <w:proofErr w:type="spellEnd"/>
          </w:p>
        </w:tc>
        <w:tc>
          <w:tcPr>
            <w:tcW w:w="5581" w:type="dxa"/>
          </w:tcPr>
          <w:p w14:paraId="6AB4A0AE" w14:textId="77777777" w:rsidR="002F6C8D" w:rsidRDefault="002F6C8D">
            <w:pPr>
              <w:pStyle w:val="TableParagraph"/>
              <w:ind w:left="0"/>
              <w:rPr>
                <w:rFonts w:ascii="Times New Roman"/>
                <w:sz w:val="18"/>
              </w:rPr>
            </w:pPr>
          </w:p>
        </w:tc>
      </w:tr>
    </w:tbl>
    <w:p w14:paraId="4745F8DA" w14:textId="77777777" w:rsidR="002F6C8D" w:rsidRDefault="002F6C8D">
      <w:pPr>
        <w:pStyle w:val="a3"/>
        <w:rPr>
          <w:b/>
          <w:sz w:val="20"/>
        </w:rPr>
      </w:pPr>
    </w:p>
    <w:p w14:paraId="62689F21" w14:textId="77777777" w:rsidR="002F6C8D" w:rsidRDefault="002F6C8D">
      <w:pPr>
        <w:pStyle w:val="a3"/>
        <w:rPr>
          <w:b/>
          <w:sz w:val="20"/>
        </w:rPr>
      </w:pPr>
    </w:p>
    <w:p w14:paraId="62ADB052" w14:textId="77777777" w:rsidR="002F6C8D" w:rsidRDefault="002F6C8D">
      <w:pPr>
        <w:pStyle w:val="a3"/>
        <w:rPr>
          <w:b/>
          <w:sz w:val="20"/>
        </w:rPr>
      </w:pPr>
    </w:p>
    <w:p w14:paraId="3C5212E1" w14:textId="77777777" w:rsidR="002F6C8D" w:rsidRDefault="002F6C8D">
      <w:pPr>
        <w:pStyle w:val="a3"/>
        <w:rPr>
          <w:b/>
          <w:sz w:val="20"/>
        </w:rPr>
      </w:pPr>
    </w:p>
    <w:p w14:paraId="33AB1A74" w14:textId="77777777" w:rsidR="002F6C8D" w:rsidRDefault="002F6C8D">
      <w:pPr>
        <w:pStyle w:val="a3"/>
        <w:rPr>
          <w:b/>
          <w:sz w:val="20"/>
        </w:rPr>
      </w:pPr>
    </w:p>
    <w:p w14:paraId="4622B061" w14:textId="77777777" w:rsidR="002F6C8D" w:rsidRDefault="002F6C8D">
      <w:pPr>
        <w:pStyle w:val="a3"/>
        <w:rPr>
          <w:b/>
          <w:sz w:val="20"/>
        </w:rPr>
      </w:pPr>
    </w:p>
    <w:p w14:paraId="3BD543B8" w14:textId="77777777" w:rsidR="002F6C8D" w:rsidRDefault="002F6C8D">
      <w:pPr>
        <w:pStyle w:val="a3"/>
        <w:rPr>
          <w:b/>
          <w:sz w:val="20"/>
        </w:rPr>
      </w:pPr>
    </w:p>
    <w:p w14:paraId="7F93B272" w14:textId="77777777" w:rsidR="002F6C8D" w:rsidRDefault="002F6C8D">
      <w:pPr>
        <w:pStyle w:val="a3"/>
        <w:rPr>
          <w:b/>
          <w:sz w:val="20"/>
        </w:rPr>
      </w:pPr>
    </w:p>
    <w:p w14:paraId="6031BFFD" w14:textId="77777777" w:rsidR="002F6C8D" w:rsidRDefault="002F6C8D">
      <w:pPr>
        <w:pStyle w:val="a3"/>
        <w:rPr>
          <w:b/>
          <w:sz w:val="20"/>
        </w:rPr>
      </w:pPr>
    </w:p>
    <w:p w14:paraId="6F9F416C" w14:textId="77777777" w:rsidR="002F6C8D" w:rsidRDefault="002F6C8D">
      <w:pPr>
        <w:pStyle w:val="a3"/>
        <w:rPr>
          <w:b/>
          <w:sz w:val="20"/>
        </w:rPr>
      </w:pPr>
    </w:p>
    <w:p w14:paraId="4B9DB762" w14:textId="77777777" w:rsidR="002F6C8D" w:rsidRDefault="002F6C8D">
      <w:pPr>
        <w:pStyle w:val="a3"/>
        <w:rPr>
          <w:b/>
          <w:sz w:val="20"/>
        </w:rPr>
      </w:pPr>
    </w:p>
    <w:p w14:paraId="7C90FAD9" w14:textId="77777777" w:rsidR="002F6C8D" w:rsidRDefault="002F6C8D">
      <w:pPr>
        <w:pStyle w:val="a3"/>
        <w:rPr>
          <w:b/>
          <w:sz w:val="20"/>
        </w:rPr>
      </w:pPr>
    </w:p>
    <w:p w14:paraId="60F44546" w14:textId="77777777" w:rsidR="002F6C8D" w:rsidRDefault="002F6C8D">
      <w:pPr>
        <w:pStyle w:val="a3"/>
        <w:rPr>
          <w:b/>
          <w:sz w:val="20"/>
        </w:rPr>
      </w:pPr>
    </w:p>
    <w:p w14:paraId="161284BF" w14:textId="77777777" w:rsidR="002F6C8D" w:rsidRDefault="002F6C8D">
      <w:pPr>
        <w:pStyle w:val="a3"/>
        <w:rPr>
          <w:b/>
          <w:sz w:val="20"/>
        </w:rPr>
      </w:pPr>
    </w:p>
    <w:p w14:paraId="5F7B3F98" w14:textId="77777777" w:rsidR="002F6C8D" w:rsidRDefault="002F6C8D">
      <w:pPr>
        <w:pStyle w:val="a3"/>
        <w:rPr>
          <w:b/>
          <w:sz w:val="20"/>
        </w:rPr>
      </w:pPr>
    </w:p>
    <w:p w14:paraId="16438A81" w14:textId="77777777" w:rsidR="002F6C8D" w:rsidRDefault="002F6C8D">
      <w:pPr>
        <w:pStyle w:val="a3"/>
        <w:rPr>
          <w:b/>
          <w:sz w:val="20"/>
        </w:rPr>
      </w:pPr>
    </w:p>
    <w:p w14:paraId="38253A00" w14:textId="77777777" w:rsidR="002F6C8D" w:rsidRDefault="00436898">
      <w:pPr>
        <w:pStyle w:val="a3"/>
        <w:spacing w:before="7"/>
        <w:rPr>
          <w:b/>
          <w:sz w:val="22"/>
        </w:rPr>
      </w:pPr>
      <w:r>
        <w:rPr>
          <w:noProof/>
          <w:lang w:val="en-US" w:eastAsia="ja-JP"/>
        </w:rPr>
        <mc:AlternateContent>
          <mc:Choice Requires="wps">
            <w:drawing>
              <wp:anchor distT="0" distB="0" distL="0" distR="0" simplePos="0" relativeHeight="251675648" behindDoc="1" locked="0" layoutInCell="1" allowOverlap="1" wp14:anchorId="6510B11A" wp14:editId="4C671D11">
                <wp:simplePos x="0" y="0"/>
                <wp:positionH relativeFrom="page">
                  <wp:posOffset>914400</wp:posOffset>
                </wp:positionH>
                <wp:positionV relativeFrom="paragraph">
                  <wp:posOffset>193675</wp:posOffset>
                </wp:positionV>
                <wp:extent cx="1829435" cy="0"/>
                <wp:effectExtent l="9525" t="12065" r="8890" b="698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5243" id="Line 5" o:spid="_x0000_s1026" style="position:absolute;left:0;text-align:lef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216.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6v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" strokeweight=".16936mm">
                <w10:wrap type="topAndBottom" anchorx="page"/>
              </v:line>
            </w:pict>
          </mc:Fallback>
        </mc:AlternateContent>
      </w:r>
    </w:p>
    <w:p w14:paraId="072EE241" w14:textId="77777777" w:rsidR="002F6C8D" w:rsidRDefault="002F6C8D">
      <w:pPr>
        <w:pStyle w:val="a3"/>
        <w:spacing w:before="2"/>
        <w:rPr>
          <w:b/>
          <w:sz w:val="17"/>
        </w:rPr>
      </w:pPr>
    </w:p>
    <w:p w14:paraId="2CAA7955" w14:textId="77777777" w:rsidR="002F6C8D" w:rsidRDefault="00C41EEB">
      <w:pPr>
        <w:pStyle w:val="a4"/>
        <w:numPr>
          <w:ilvl w:val="0"/>
          <w:numId w:val="24"/>
        </w:numPr>
        <w:tabs>
          <w:tab w:val="left" w:pos="413"/>
        </w:tabs>
        <w:spacing w:before="96"/>
        <w:rPr>
          <w:sz w:val="16"/>
        </w:rPr>
      </w:pPr>
      <w:r>
        <w:rPr>
          <w:sz w:val="16"/>
        </w:rPr>
        <w:t>タイヤラベル規制の改訂、https://ec.europa.eu/info/law/beter-regulation/initiatives/ares-2017-3509962_en</w:t>
      </w:r>
      <w:hyperlink r:id="rId11"/>
    </w:p>
    <w:p w14:paraId="22FD81AE" w14:textId="77777777" w:rsidR="002F6C8D" w:rsidRDefault="002F6C8D">
      <w:pPr>
        <w:pStyle w:val="a3"/>
        <w:spacing w:before="3"/>
        <w:rPr>
          <w:sz w:val="15"/>
        </w:rPr>
      </w:pPr>
    </w:p>
    <w:p w14:paraId="7264B4D8" w14:textId="77777777" w:rsidR="002F6C8D" w:rsidRDefault="00C41EEB">
      <w:pPr>
        <w:pStyle w:val="a4"/>
        <w:numPr>
          <w:ilvl w:val="0"/>
          <w:numId w:val="24"/>
        </w:numPr>
        <w:tabs>
          <w:tab w:val="left" w:pos="413"/>
        </w:tabs>
        <w:spacing w:before="0" w:line="259" w:lineRule="auto"/>
        <w:ind w:left="100" w:right="473" w:firstLine="0"/>
        <w:rPr>
          <w:sz w:val="16"/>
          <w:lang w:eastAsia="ja-JP"/>
        </w:rPr>
      </w:pPr>
      <w:r>
        <w:rPr>
          <w:sz w:val="16"/>
          <w:lang w:eastAsia="ja-JP"/>
        </w:rPr>
        <w:t>自動車、そのトレーラー及びシステム、構成部品並びにそれらのために意図された別個の技術単位の一般的安全に対する型式承認要件に関する2009年7月13日の欧州議会及び理事会規則(EC)第661/2009号</w:t>
      </w:r>
    </w:p>
    <w:p w14:paraId="1C7AAAFF" w14:textId="77777777" w:rsidR="002F6C8D" w:rsidRDefault="00C41EEB">
      <w:pPr>
        <w:pStyle w:val="a4"/>
        <w:numPr>
          <w:ilvl w:val="0"/>
          <w:numId w:val="24"/>
        </w:numPr>
        <w:tabs>
          <w:tab w:val="left" w:pos="413"/>
        </w:tabs>
        <w:spacing w:before="160"/>
        <w:rPr>
          <w:sz w:val="16"/>
          <w:lang w:eastAsia="ja-JP"/>
        </w:rPr>
      </w:pPr>
      <w:r>
        <w:rPr>
          <w:sz w:val="16"/>
          <w:lang w:eastAsia="ja-JP"/>
        </w:rPr>
        <w:t>自動車の健全性および代替消音システムに関する規制(EU)No 540/2014</w:t>
      </w:r>
    </w:p>
    <w:p w14:paraId="28FEBB1A" w14:textId="77777777" w:rsidR="002F6C8D" w:rsidRDefault="002F6C8D">
      <w:pPr>
        <w:rPr>
          <w:sz w:val="16"/>
          <w:lang w:eastAsia="ja-JP"/>
        </w:rPr>
        <w:sectPr w:rsidR="002F6C8D">
          <w:pgSz w:w="11910" w:h="16840"/>
          <w:pgMar w:top="1420" w:right="1280" w:bottom="1280" w:left="1340" w:header="0" w:footer="854" w:gutter="0"/>
          <w:cols w:space="720"/>
        </w:sectPr>
      </w:pPr>
    </w:p>
    <w:p w14:paraId="4F5C8C57" w14:textId="77777777" w:rsidR="002F6C8D" w:rsidRDefault="00C41EEB">
      <w:pPr>
        <w:pStyle w:val="2"/>
        <w:numPr>
          <w:ilvl w:val="1"/>
          <w:numId w:val="96"/>
        </w:numPr>
        <w:tabs>
          <w:tab w:val="left" w:pos="820"/>
          <w:tab w:val="left" w:pos="821"/>
        </w:tabs>
        <w:rPr>
          <w:lang w:eastAsia="ja-JP"/>
        </w:rPr>
      </w:pPr>
      <w:r>
        <w:rPr>
          <w:color w:val="006FC0"/>
          <w:lang w:eastAsia="ja-JP"/>
        </w:rPr>
        <w:t>道路による貨物の運送サービス</w:t>
      </w:r>
    </w:p>
    <w:p w14:paraId="2C80D2C7" w14:textId="77777777" w:rsidR="002F6C8D" w:rsidRDefault="002F6C8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950"/>
        <w:gridCol w:w="5710"/>
      </w:tblGrid>
      <w:tr w:rsidR="002F6C8D" w14:paraId="0746BF2D" w14:textId="77777777">
        <w:trPr>
          <w:trHeight w:val="383"/>
        </w:trPr>
        <w:tc>
          <w:tcPr>
            <w:tcW w:w="9017" w:type="dxa"/>
            <w:gridSpan w:val="3"/>
            <w:shd w:val="clear" w:color="auto" w:fill="4471C4"/>
          </w:tcPr>
          <w:p w14:paraId="6522E8B8"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25B05768" w14:textId="77777777">
        <w:trPr>
          <w:trHeight w:val="386"/>
        </w:trPr>
        <w:tc>
          <w:tcPr>
            <w:tcW w:w="2357" w:type="dxa"/>
          </w:tcPr>
          <w:p w14:paraId="4020DD24"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6660" w:type="dxa"/>
            <w:gridSpan w:val="2"/>
          </w:tcPr>
          <w:p w14:paraId="47D085F8" w14:textId="77777777" w:rsidR="002F6C8D" w:rsidRDefault="00C41EEB">
            <w:pPr>
              <w:pStyle w:val="TableParagraph"/>
              <w:spacing w:before="40"/>
              <w:ind w:left="108"/>
              <w:rPr>
                <w:sz w:val="20"/>
              </w:rPr>
            </w:pPr>
            <w:r>
              <w:rPr>
                <w:sz w:val="20"/>
              </w:rPr>
              <w:t xml:space="preserve">H - </w:t>
            </w:r>
            <w:proofErr w:type="spellStart"/>
            <w:r>
              <w:rPr>
                <w:sz w:val="20"/>
              </w:rPr>
              <w:t>輸送と保管</w:t>
            </w:r>
            <w:proofErr w:type="spellEnd"/>
          </w:p>
        </w:tc>
      </w:tr>
      <w:tr w:rsidR="002F6C8D" w14:paraId="76CCF31B" w14:textId="77777777">
        <w:trPr>
          <w:trHeight w:val="383"/>
        </w:trPr>
        <w:tc>
          <w:tcPr>
            <w:tcW w:w="2357" w:type="dxa"/>
          </w:tcPr>
          <w:p w14:paraId="7916023A" w14:textId="77777777" w:rsidR="002F6C8D" w:rsidRDefault="00C41EEB">
            <w:pPr>
              <w:pStyle w:val="TableParagraph"/>
              <w:spacing w:before="40"/>
              <w:rPr>
                <w:sz w:val="20"/>
              </w:rPr>
            </w:pPr>
            <w:proofErr w:type="spellStart"/>
            <w:r>
              <w:rPr>
                <w:sz w:val="20"/>
              </w:rPr>
              <w:t>NACEレベル</w:t>
            </w:r>
            <w:proofErr w:type="spellEnd"/>
          </w:p>
        </w:tc>
        <w:tc>
          <w:tcPr>
            <w:tcW w:w="6660" w:type="dxa"/>
            <w:gridSpan w:val="2"/>
          </w:tcPr>
          <w:p w14:paraId="5C6055EB" w14:textId="77777777" w:rsidR="002F6C8D" w:rsidRDefault="00C41EEB">
            <w:pPr>
              <w:pStyle w:val="TableParagraph"/>
              <w:spacing w:before="40"/>
              <w:ind w:left="108"/>
              <w:rPr>
                <w:sz w:val="20"/>
              </w:rPr>
            </w:pPr>
            <w:r>
              <w:rPr>
                <w:w w:val="99"/>
                <w:sz w:val="20"/>
              </w:rPr>
              <w:t>4</w:t>
            </w:r>
          </w:p>
        </w:tc>
      </w:tr>
      <w:tr w:rsidR="002F6C8D" w14:paraId="1783A8D5" w14:textId="77777777">
        <w:trPr>
          <w:trHeight w:val="383"/>
        </w:trPr>
        <w:tc>
          <w:tcPr>
            <w:tcW w:w="2357" w:type="dxa"/>
          </w:tcPr>
          <w:p w14:paraId="2F9751BD" w14:textId="77777777" w:rsidR="002F6C8D" w:rsidRDefault="00C41EEB">
            <w:pPr>
              <w:pStyle w:val="TableParagraph"/>
              <w:spacing w:before="40"/>
              <w:rPr>
                <w:sz w:val="20"/>
              </w:rPr>
            </w:pPr>
            <w:proofErr w:type="spellStart"/>
            <w:r>
              <w:rPr>
                <w:sz w:val="20"/>
              </w:rPr>
              <w:t>コード</w:t>
            </w:r>
            <w:proofErr w:type="spellEnd"/>
          </w:p>
        </w:tc>
        <w:tc>
          <w:tcPr>
            <w:tcW w:w="6660" w:type="dxa"/>
            <w:gridSpan w:val="2"/>
          </w:tcPr>
          <w:p w14:paraId="5B278E1C" w14:textId="77777777" w:rsidR="002F6C8D" w:rsidRDefault="00C41EEB">
            <w:pPr>
              <w:pStyle w:val="TableParagraph"/>
              <w:spacing w:before="40"/>
              <w:ind w:left="108"/>
              <w:rPr>
                <w:sz w:val="20"/>
                <w:lang w:eastAsia="ja-JP"/>
              </w:rPr>
            </w:pPr>
            <w:r>
              <w:rPr>
                <w:sz w:val="20"/>
                <w:lang w:eastAsia="ja-JP"/>
              </w:rPr>
              <w:t>H49.4.1(該当する場合はNACE 53.10、53.20を含む)</w:t>
            </w:r>
          </w:p>
        </w:tc>
      </w:tr>
      <w:tr w:rsidR="002F6C8D" w14:paraId="7AEB401B" w14:textId="77777777">
        <w:trPr>
          <w:trHeight w:val="386"/>
        </w:trPr>
        <w:tc>
          <w:tcPr>
            <w:tcW w:w="2357" w:type="dxa"/>
          </w:tcPr>
          <w:p w14:paraId="30F0B2FF" w14:textId="77777777" w:rsidR="002F6C8D" w:rsidRDefault="00C41EEB">
            <w:pPr>
              <w:pStyle w:val="TableParagraph"/>
              <w:spacing w:before="42"/>
              <w:rPr>
                <w:sz w:val="20"/>
              </w:rPr>
            </w:pPr>
            <w:proofErr w:type="spellStart"/>
            <w:r>
              <w:rPr>
                <w:sz w:val="20"/>
              </w:rPr>
              <w:t>内容</w:t>
            </w:r>
            <w:proofErr w:type="spellEnd"/>
          </w:p>
        </w:tc>
        <w:tc>
          <w:tcPr>
            <w:tcW w:w="6660" w:type="dxa"/>
            <w:gridSpan w:val="2"/>
          </w:tcPr>
          <w:p w14:paraId="1D0F9C48" w14:textId="77777777" w:rsidR="002F6C8D" w:rsidRDefault="00C41EEB">
            <w:pPr>
              <w:pStyle w:val="TableParagraph"/>
              <w:spacing w:before="42"/>
              <w:ind w:left="108"/>
              <w:rPr>
                <w:b/>
                <w:sz w:val="20"/>
                <w:lang w:eastAsia="ja-JP"/>
              </w:rPr>
            </w:pPr>
            <w:r>
              <w:rPr>
                <w:b/>
                <w:sz w:val="20"/>
                <w:lang w:eastAsia="ja-JP"/>
              </w:rPr>
              <w:t>道路による貨物の運送サービス</w:t>
            </w:r>
          </w:p>
        </w:tc>
      </w:tr>
      <w:tr w:rsidR="002F6C8D" w14:paraId="6A96EE6A" w14:textId="77777777">
        <w:trPr>
          <w:trHeight w:val="383"/>
        </w:trPr>
        <w:tc>
          <w:tcPr>
            <w:tcW w:w="9017" w:type="dxa"/>
            <w:gridSpan w:val="3"/>
            <w:shd w:val="clear" w:color="auto" w:fill="4471C4"/>
          </w:tcPr>
          <w:p w14:paraId="2E0756BA"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26B23DB9" w14:textId="77777777">
        <w:trPr>
          <w:trHeight w:val="2138"/>
        </w:trPr>
        <w:tc>
          <w:tcPr>
            <w:tcW w:w="9017" w:type="dxa"/>
            <w:gridSpan w:val="3"/>
          </w:tcPr>
          <w:p w14:paraId="3B455856"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6E5AB06F" w14:textId="77777777" w:rsidR="002F6C8D" w:rsidRDefault="002F6C8D">
            <w:pPr>
              <w:pStyle w:val="TableParagraph"/>
              <w:spacing w:before="10"/>
              <w:ind w:left="0"/>
              <w:rPr>
                <w:b/>
                <w:sz w:val="23"/>
                <w:lang w:eastAsia="ja-JP"/>
              </w:rPr>
            </w:pPr>
          </w:p>
          <w:p w14:paraId="282F8052" w14:textId="77777777" w:rsidR="002F6C8D" w:rsidRDefault="00C41EEB">
            <w:pPr>
              <w:pStyle w:val="TableParagraph"/>
              <w:numPr>
                <w:ilvl w:val="0"/>
                <w:numId w:val="10"/>
              </w:numPr>
              <w:tabs>
                <w:tab w:val="left" w:pos="827"/>
                <w:tab w:val="left" w:pos="828"/>
              </w:tabs>
              <w:rPr>
                <w:sz w:val="20"/>
                <w:lang w:eastAsia="ja-JP"/>
              </w:rPr>
            </w:pPr>
            <w:r>
              <w:rPr>
                <w:color w:val="00AFEF"/>
                <w:sz w:val="20"/>
                <w:u w:val="single" w:color="00AFEF"/>
                <w:lang w:eastAsia="ja-JP"/>
              </w:rPr>
              <w:t>適応活動のスクリーニング基準</w:t>
            </w:r>
          </w:p>
          <w:p w14:paraId="415A9624" w14:textId="77777777" w:rsidR="002F6C8D" w:rsidRDefault="002F6C8D">
            <w:pPr>
              <w:pStyle w:val="TableParagraph"/>
              <w:ind w:left="0"/>
              <w:rPr>
                <w:b/>
                <w:sz w:val="24"/>
                <w:lang w:eastAsia="ja-JP"/>
              </w:rPr>
            </w:pPr>
          </w:p>
          <w:p w14:paraId="4B3EC070" w14:textId="77777777" w:rsidR="002F6C8D" w:rsidRDefault="00C41EEB">
            <w:pPr>
              <w:pStyle w:val="TableParagraph"/>
              <w:numPr>
                <w:ilvl w:val="0"/>
                <w:numId w:val="10"/>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41696EF7" w14:textId="77777777" w:rsidR="002F6C8D" w:rsidRDefault="002F6C8D">
            <w:pPr>
              <w:pStyle w:val="TableParagraph"/>
              <w:spacing w:before="9"/>
              <w:ind w:left="0"/>
              <w:rPr>
                <w:b/>
                <w:sz w:val="23"/>
                <w:lang w:eastAsia="ja-JP"/>
              </w:rPr>
            </w:pPr>
          </w:p>
          <w:p w14:paraId="04D2D140" w14:textId="70B13D19"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C54C74">
              <w:rPr>
                <w:rFonts w:hint="eastAsia"/>
                <w:sz w:val="20"/>
                <w:lang w:eastAsia="ja-JP"/>
              </w:rPr>
              <w:t>ちら</w:t>
            </w:r>
            <w:r w:rsidR="00C41EEB">
              <w:rPr>
                <w:sz w:val="20"/>
                <w:lang w:eastAsia="ja-JP"/>
              </w:rPr>
              <w:t>の基準に反応しているかを特定し、説明しなければならない。</w:t>
            </w:r>
          </w:p>
        </w:tc>
      </w:tr>
      <w:tr w:rsidR="002F6C8D" w14:paraId="76ADB72A" w14:textId="77777777">
        <w:trPr>
          <w:trHeight w:val="383"/>
        </w:trPr>
        <w:tc>
          <w:tcPr>
            <w:tcW w:w="9017" w:type="dxa"/>
            <w:gridSpan w:val="3"/>
            <w:shd w:val="clear" w:color="auto" w:fill="4471C4"/>
          </w:tcPr>
          <w:p w14:paraId="1EF6A1E6" w14:textId="5A81E5A9" w:rsidR="002F6C8D" w:rsidRDefault="00875B42">
            <w:pPr>
              <w:pStyle w:val="TableParagraph"/>
              <w:spacing w:before="40"/>
              <w:rPr>
                <w:b/>
                <w:sz w:val="20"/>
                <w:lang w:eastAsia="ja-JP"/>
              </w:rPr>
            </w:pPr>
            <w:r>
              <w:rPr>
                <w:b/>
                <w:color w:val="FFFFFF"/>
                <w:sz w:val="20"/>
                <w:lang w:eastAsia="ja-JP"/>
              </w:rPr>
              <w:t>重大な有害性</w:t>
            </w:r>
          </w:p>
        </w:tc>
      </w:tr>
      <w:tr w:rsidR="002F6C8D" w14:paraId="629FB13A" w14:textId="77777777">
        <w:trPr>
          <w:trHeight w:val="2344"/>
        </w:trPr>
        <w:tc>
          <w:tcPr>
            <w:tcW w:w="9017" w:type="dxa"/>
            <w:gridSpan w:val="3"/>
          </w:tcPr>
          <w:p w14:paraId="0158B275" w14:textId="44547A42" w:rsidR="002F6C8D" w:rsidRDefault="00C41EEB">
            <w:pPr>
              <w:pStyle w:val="TableParagraph"/>
              <w:spacing w:before="42" w:line="273" w:lineRule="auto"/>
              <w:ind w:right="275"/>
              <w:rPr>
                <w:sz w:val="20"/>
                <w:lang w:eastAsia="ja-JP"/>
              </w:rPr>
            </w:pPr>
            <w:r>
              <w:rPr>
                <w:sz w:val="20"/>
                <w:lang w:eastAsia="ja-JP"/>
              </w:rPr>
              <w:t>貨物道路輸送の運行による他の環境目的への重大な潜在的</w:t>
            </w:r>
            <w:r w:rsidR="00C54C74">
              <w:rPr>
                <w:rFonts w:hint="eastAsia"/>
                <w:sz w:val="20"/>
                <w:lang w:eastAsia="ja-JP"/>
              </w:rPr>
              <w:t>有害性</w:t>
            </w:r>
            <w:r>
              <w:rPr>
                <w:sz w:val="20"/>
                <w:lang w:eastAsia="ja-JP"/>
              </w:rPr>
              <w:t>は、以下のとおりである。</w:t>
            </w:r>
          </w:p>
          <w:p w14:paraId="42C2F112" w14:textId="77777777" w:rsidR="002F6C8D" w:rsidRDefault="00C41EEB">
            <w:pPr>
              <w:pStyle w:val="TableParagraph"/>
              <w:numPr>
                <w:ilvl w:val="0"/>
                <w:numId w:val="9"/>
              </w:numPr>
              <w:tabs>
                <w:tab w:val="left" w:pos="827"/>
                <w:tab w:val="left" w:pos="828"/>
              </w:tabs>
              <w:spacing w:before="84" w:line="273" w:lineRule="auto"/>
              <w:ind w:right="356"/>
              <w:rPr>
                <w:sz w:val="20"/>
                <w:lang w:eastAsia="ja-JP"/>
              </w:rPr>
            </w:pPr>
            <w:r>
              <w:rPr>
                <w:sz w:val="20"/>
                <w:lang w:eastAsia="ja-JP"/>
              </w:rPr>
              <w:t>内燃機関の排気ガスから大気への直接排出:窒素酸化物(NOx)、総炭化水素(THC)、非メタン炭化水素(NMHC)、一酸化炭素(CO)、粒子状物質(PM)、粒子数、タイヤ摩擦、ブレーキ摩擦、騒音。</w:t>
            </w:r>
          </w:p>
          <w:p w14:paraId="4BA70CB7" w14:textId="77777777" w:rsidR="002F6C8D" w:rsidRDefault="00C41EEB">
            <w:pPr>
              <w:pStyle w:val="TableParagraph"/>
              <w:numPr>
                <w:ilvl w:val="0"/>
                <w:numId w:val="9"/>
              </w:numPr>
              <w:tabs>
                <w:tab w:val="left" w:pos="827"/>
                <w:tab w:val="left" w:pos="828"/>
              </w:tabs>
              <w:spacing w:before="5" w:line="271" w:lineRule="auto"/>
              <w:ind w:right="339"/>
              <w:rPr>
                <w:sz w:val="20"/>
                <w:lang w:eastAsia="ja-JP"/>
              </w:rPr>
            </w:pPr>
            <w:r>
              <w:rPr>
                <w:sz w:val="20"/>
                <w:lang w:eastAsia="ja-JP"/>
              </w:rPr>
              <w:t>車両の保守および使用済み時の廃棄物発生(危険および非危険)。</w:t>
            </w:r>
          </w:p>
        </w:tc>
      </w:tr>
      <w:tr w:rsidR="002F6C8D" w14:paraId="293E3C13" w14:textId="77777777">
        <w:trPr>
          <w:trHeight w:val="2162"/>
        </w:trPr>
        <w:tc>
          <w:tcPr>
            <w:tcW w:w="3307" w:type="dxa"/>
            <w:gridSpan w:val="2"/>
          </w:tcPr>
          <w:p w14:paraId="235EFBBA" w14:textId="77777777" w:rsidR="002F6C8D" w:rsidRDefault="00C41EEB">
            <w:pPr>
              <w:pStyle w:val="TableParagraph"/>
              <w:spacing w:before="40"/>
              <w:rPr>
                <w:sz w:val="20"/>
              </w:rPr>
            </w:pPr>
            <w:r>
              <w:rPr>
                <w:sz w:val="20"/>
              </w:rPr>
              <w:t>(1)</w:t>
            </w:r>
            <w:proofErr w:type="spellStart"/>
            <w:r>
              <w:rPr>
                <w:sz w:val="20"/>
              </w:rPr>
              <w:t>緩和</w:t>
            </w:r>
            <w:proofErr w:type="spellEnd"/>
          </w:p>
        </w:tc>
        <w:tc>
          <w:tcPr>
            <w:tcW w:w="5710" w:type="dxa"/>
          </w:tcPr>
          <w:p w14:paraId="0DEBD981" w14:textId="7A205639" w:rsidR="002F6C8D" w:rsidRDefault="00C41EEB">
            <w:pPr>
              <w:pStyle w:val="TableParagraph"/>
              <w:spacing w:before="119" w:line="525" w:lineRule="auto"/>
              <w:ind w:left="108" w:right="146"/>
              <w:rPr>
                <w:sz w:val="20"/>
                <w:lang w:eastAsia="ja-JP"/>
              </w:rPr>
            </w:pPr>
            <w:r>
              <w:rPr>
                <w:sz w:val="20"/>
                <w:lang w:eastAsia="ja-JP"/>
              </w:rPr>
              <w:t>化石燃料輸送専用船隊は不適格であり、</w:t>
            </w:r>
            <w:r w:rsidR="00C54C74">
              <w:rPr>
                <w:rFonts w:hint="eastAsia"/>
                <w:sz w:val="20"/>
                <w:lang w:eastAsia="ja-JP"/>
              </w:rPr>
              <w:t xml:space="preserve">　そして</w:t>
            </w:r>
          </w:p>
          <w:p w14:paraId="2C03CF8E" w14:textId="77E30519" w:rsidR="002F6C8D" w:rsidRDefault="00C41EEB">
            <w:pPr>
              <w:pStyle w:val="TableParagraph"/>
              <w:spacing w:line="276" w:lineRule="auto"/>
              <w:ind w:left="108" w:right="146"/>
              <w:rPr>
                <w:sz w:val="20"/>
                <w:lang w:eastAsia="ja-JP"/>
              </w:rPr>
            </w:pPr>
            <w:r>
              <w:rPr>
                <w:position w:val="1"/>
                <w:sz w:val="20"/>
                <w:lang w:eastAsia="ja-JP"/>
              </w:rPr>
              <w:t>同一サブグループ内の全車両の基準CO2排出量を超える重量車(gCO2/km)は対象外とな</w:t>
            </w:r>
            <w:r w:rsidR="00C54C74">
              <w:rPr>
                <w:rFonts w:hint="eastAsia"/>
                <w:position w:val="1"/>
                <w:sz w:val="20"/>
                <w:lang w:eastAsia="ja-JP"/>
              </w:rPr>
              <w:t>る</w:t>
            </w:r>
            <w:r>
              <w:rPr>
                <w:position w:val="1"/>
                <w:sz w:val="20"/>
                <w:lang w:eastAsia="ja-JP"/>
              </w:rPr>
              <w:t>。</w:t>
            </w:r>
          </w:p>
        </w:tc>
      </w:tr>
      <w:tr w:rsidR="002F6C8D" w14:paraId="584F37D4" w14:textId="77777777">
        <w:trPr>
          <w:trHeight w:val="383"/>
        </w:trPr>
        <w:tc>
          <w:tcPr>
            <w:tcW w:w="3307" w:type="dxa"/>
            <w:gridSpan w:val="2"/>
          </w:tcPr>
          <w:p w14:paraId="5393754D" w14:textId="77777777" w:rsidR="002F6C8D" w:rsidRDefault="00C41EEB">
            <w:pPr>
              <w:pStyle w:val="TableParagraph"/>
              <w:spacing w:before="40"/>
              <w:rPr>
                <w:sz w:val="20"/>
              </w:rPr>
            </w:pPr>
            <w:r>
              <w:rPr>
                <w:sz w:val="20"/>
              </w:rPr>
              <w:t>(3) 水</w:t>
            </w:r>
          </w:p>
        </w:tc>
        <w:tc>
          <w:tcPr>
            <w:tcW w:w="5710" w:type="dxa"/>
          </w:tcPr>
          <w:p w14:paraId="5B07E0FD" w14:textId="77777777" w:rsidR="002F6C8D" w:rsidRDefault="002F6C8D">
            <w:pPr>
              <w:pStyle w:val="TableParagraph"/>
              <w:ind w:left="0"/>
              <w:rPr>
                <w:rFonts w:ascii="Times New Roman"/>
                <w:sz w:val="18"/>
              </w:rPr>
            </w:pPr>
          </w:p>
        </w:tc>
      </w:tr>
      <w:tr w:rsidR="002F6C8D" w14:paraId="58B71548" w14:textId="77777777">
        <w:trPr>
          <w:trHeight w:val="2263"/>
        </w:trPr>
        <w:tc>
          <w:tcPr>
            <w:tcW w:w="3307" w:type="dxa"/>
            <w:gridSpan w:val="2"/>
          </w:tcPr>
          <w:p w14:paraId="721DABC3" w14:textId="5B478917" w:rsidR="002F6C8D" w:rsidRDefault="00875B42">
            <w:pPr>
              <w:pStyle w:val="TableParagraph"/>
              <w:spacing w:before="41"/>
              <w:rPr>
                <w:sz w:val="20"/>
                <w:lang w:eastAsia="ja-JP"/>
              </w:rPr>
            </w:pPr>
            <w:r>
              <w:rPr>
                <w:sz w:val="20"/>
                <w:lang w:eastAsia="ja-JP"/>
              </w:rPr>
              <w:t>(4)サーキュラーエコノミー</w:t>
            </w:r>
          </w:p>
        </w:tc>
        <w:tc>
          <w:tcPr>
            <w:tcW w:w="5710" w:type="dxa"/>
          </w:tcPr>
          <w:p w14:paraId="77533952" w14:textId="633DA12E" w:rsidR="002F6C8D" w:rsidRDefault="00C41EEB">
            <w:pPr>
              <w:pStyle w:val="TableParagraph"/>
              <w:numPr>
                <w:ilvl w:val="0"/>
                <w:numId w:val="8"/>
              </w:numPr>
              <w:tabs>
                <w:tab w:val="left" w:pos="828"/>
                <w:tab w:val="left" w:pos="829"/>
              </w:tabs>
              <w:spacing w:before="41" w:line="276" w:lineRule="auto"/>
              <w:ind w:right="213"/>
              <w:rPr>
                <w:sz w:val="20"/>
                <w:lang w:eastAsia="ja-JP"/>
              </w:rPr>
            </w:pPr>
            <w:r>
              <w:rPr>
                <w:sz w:val="20"/>
                <w:lang w:eastAsia="ja-JP"/>
              </w:rPr>
              <w:t>有害廃棄物の発生、管理、処理に関するEUおよび各国の法律を遵守し、使用段階と使用済み段階の両方で対応する</w:t>
            </w:r>
            <w:r w:rsidR="00C54C74">
              <w:rPr>
                <w:rFonts w:hint="eastAsia"/>
                <w:sz w:val="20"/>
                <w:lang w:eastAsia="ja-JP"/>
              </w:rPr>
              <w:t>こと</w:t>
            </w:r>
            <w:r>
              <w:rPr>
                <w:sz w:val="20"/>
                <w:lang w:eastAsia="ja-JP"/>
              </w:rPr>
              <w:t>。 特に電池からの重要な原材料回収に重点を置く</w:t>
            </w:r>
            <w:r w:rsidR="00C54C74">
              <w:rPr>
                <w:rFonts w:hint="eastAsia"/>
                <w:sz w:val="20"/>
                <w:lang w:eastAsia="ja-JP"/>
              </w:rPr>
              <w:t>こと</w:t>
            </w:r>
            <w:r>
              <w:rPr>
                <w:sz w:val="20"/>
                <w:lang w:eastAsia="ja-JP"/>
              </w:rPr>
              <w:t>。</w:t>
            </w:r>
          </w:p>
          <w:p w14:paraId="4ECAE4C4" w14:textId="2D9C9E34" w:rsidR="002F6C8D" w:rsidRDefault="00C41EEB">
            <w:pPr>
              <w:pStyle w:val="TableParagraph"/>
              <w:numPr>
                <w:ilvl w:val="0"/>
                <w:numId w:val="8"/>
              </w:numPr>
              <w:tabs>
                <w:tab w:val="left" w:pos="828"/>
                <w:tab w:val="left" w:pos="829"/>
              </w:tabs>
              <w:spacing w:line="273" w:lineRule="auto"/>
              <w:ind w:right="132"/>
              <w:rPr>
                <w:sz w:val="20"/>
                <w:lang w:eastAsia="ja-JP"/>
              </w:rPr>
            </w:pPr>
            <w:r>
              <w:rPr>
                <w:sz w:val="20"/>
                <w:lang w:eastAsia="ja-JP"/>
              </w:rPr>
              <w:t>車種M1(乗用車)、N1(バン)の指令2000/53/EC(廃車指令)への対応</w:t>
            </w:r>
            <w:r w:rsidR="00C54C74">
              <w:rPr>
                <w:rFonts w:hint="eastAsia"/>
                <w:sz w:val="20"/>
                <w:lang w:eastAsia="ja-JP"/>
              </w:rPr>
              <w:t>をとること。</w:t>
            </w:r>
          </w:p>
        </w:tc>
      </w:tr>
      <w:tr w:rsidR="002F6C8D" w14:paraId="42CC8B1F" w14:textId="77777777">
        <w:trPr>
          <w:trHeight w:val="582"/>
        </w:trPr>
        <w:tc>
          <w:tcPr>
            <w:tcW w:w="3307" w:type="dxa"/>
            <w:gridSpan w:val="2"/>
          </w:tcPr>
          <w:p w14:paraId="02B86272" w14:textId="77777777" w:rsidR="002F6C8D" w:rsidRDefault="00C41EEB">
            <w:pPr>
              <w:pStyle w:val="TableParagraph"/>
              <w:spacing w:before="40"/>
              <w:rPr>
                <w:sz w:val="20"/>
              </w:rPr>
            </w:pPr>
            <w:r>
              <w:rPr>
                <w:sz w:val="20"/>
              </w:rPr>
              <w:t>(5)</w:t>
            </w:r>
            <w:proofErr w:type="spellStart"/>
            <w:r>
              <w:rPr>
                <w:sz w:val="20"/>
              </w:rPr>
              <w:t>汚染</w:t>
            </w:r>
            <w:proofErr w:type="spellEnd"/>
          </w:p>
        </w:tc>
        <w:tc>
          <w:tcPr>
            <w:tcW w:w="5710" w:type="dxa"/>
          </w:tcPr>
          <w:p w14:paraId="76A5697B" w14:textId="62631EAE" w:rsidR="002F6C8D" w:rsidRDefault="00C41EEB" w:rsidP="00C54C74">
            <w:pPr>
              <w:pStyle w:val="TableParagraph"/>
              <w:numPr>
                <w:ilvl w:val="0"/>
                <w:numId w:val="7"/>
              </w:numPr>
              <w:tabs>
                <w:tab w:val="left" w:pos="828"/>
                <w:tab w:val="left" w:pos="829"/>
              </w:tabs>
              <w:spacing w:before="26" w:line="260" w:lineRule="atLeast"/>
              <w:ind w:right="261"/>
              <w:rPr>
                <w:sz w:val="20"/>
                <w:lang w:eastAsia="ja-JP"/>
              </w:rPr>
            </w:pPr>
            <w:r>
              <w:rPr>
                <w:sz w:val="20"/>
                <w:lang w:eastAsia="ja-JP"/>
              </w:rPr>
              <w:t>車両は、現行のEuro VIDおよびEuro VIEステージである2022年以降に適合しなければならない。 タイヤは</w:t>
            </w:r>
            <w:r w:rsidR="00C54C74">
              <w:rPr>
                <w:rFonts w:hint="eastAsia"/>
                <w:sz w:val="20"/>
                <w:lang w:eastAsia="ja-JP"/>
              </w:rPr>
              <w:t>（続く）</w:t>
            </w:r>
          </w:p>
        </w:tc>
      </w:tr>
    </w:tbl>
    <w:p w14:paraId="3C020359" w14:textId="77777777" w:rsidR="002F6C8D" w:rsidRDefault="002F6C8D">
      <w:pPr>
        <w:spacing w:line="260" w:lineRule="atLeast"/>
        <w:rPr>
          <w:sz w:val="20"/>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5711"/>
      </w:tblGrid>
      <w:tr w:rsidR="002F6C8D" w14:paraId="7D719686" w14:textId="77777777">
        <w:trPr>
          <w:trHeight w:val="4867"/>
        </w:trPr>
        <w:tc>
          <w:tcPr>
            <w:tcW w:w="3308" w:type="dxa"/>
          </w:tcPr>
          <w:p w14:paraId="34473411" w14:textId="77777777" w:rsidR="002F6C8D" w:rsidRDefault="002F6C8D">
            <w:pPr>
              <w:pStyle w:val="TableParagraph"/>
              <w:ind w:left="0"/>
              <w:rPr>
                <w:rFonts w:ascii="Times New Roman"/>
                <w:sz w:val="18"/>
                <w:lang w:eastAsia="ja-JP"/>
              </w:rPr>
            </w:pPr>
          </w:p>
        </w:tc>
        <w:tc>
          <w:tcPr>
            <w:tcW w:w="5711" w:type="dxa"/>
          </w:tcPr>
          <w:p w14:paraId="2AA535A3" w14:textId="0F9CE58F" w:rsidR="002F6C8D" w:rsidRDefault="00C41EEB">
            <w:pPr>
              <w:pStyle w:val="TableParagraph"/>
              <w:spacing w:line="276" w:lineRule="auto"/>
              <w:ind w:left="827" w:right="84"/>
              <w:rPr>
                <w:sz w:val="20"/>
                <w:lang w:eastAsia="ja-JP"/>
              </w:rPr>
            </w:pPr>
            <w:r>
              <w:rPr>
                <w:sz w:val="20"/>
                <w:lang w:eastAsia="ja-JP"/>
              </w:rPr>
              <w:t>(改訂)タイヤラベル規制567</w:t>
            </w:r>
            <w:r w:rsidR="00C54C74">
              <w:rPr>
                <w:rFonts w:hint="eastAsia"/>
                <w:sz w:val="20"/>
                <w:lang w:eastAsia="ja-JP"/>
              </w:rPr>
              <w:t>を</w:t>
            </w:r>
            <w:r w:rsidR="00C54C74" w:rsidRPr="00C54C74">
              <w:rPr>
                <w:rFonts w:hint="eastAsia"/>
                <w:sz w:val="20"/>
                <w:lang w:eastAsia="ja-JP"/>
              </w:rPr>
              <w:t>遵守しなければならない</w:t>
            </w:r>
            <w:r w:rsidR="00C54C74">
              <w:rPr>
                <w:rFonts w:hint="eastAsia"/>
                <w:sz w:val="20"/>
                <w:lang w:eastAsia="ja-JP"/>
              </w:rPr>
              <w:t>。</w:t>
            </w:r>
            <w:r>
              <w:rPr>
                <w:sz w:val="20"/>
                <w:lang w:eastAsia="ja-JP"/>
              </w:rPr>
              <w:t xml:space="preserve">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則を十分に考慮した上で、このような方法の開発を命じるべきである。</w:t>
            </w:r>
          </w:p>
          <w:p w14:paraId="1F07704E" w14:textId="77777777" w:rsidR="002F6C8D" w:rsidRDefault="00C41EEB">
            <w:pPr>
              <w:pStyle w:val="TableParagraph"/>
              <w:numPr>
                <w:ilvl w:val="0"/>
                <w:numId w:val="6"/>
              </w:numPr>
              <w:tabs>
                <w:tab w:val="left" w:pos="827"/>
                <w:tab w:val="left" w:pos="828"/>
              </w:tabs>
              <w:spacing w:line="276" w:lineRule="auto"/>
              <w:ind w:right="106"/>
              <w:rPr>
                <w:sz w:val="20"/>
                <w:lang w:eastAsia="ja-JP"/>
              </w:rPr>
            </w:pPr>
            <w:r>
              <w:rPr>
                <w:sz w:val="20"/>
                <w:lang w:eastAsia="ja-JP"/>
              </w:rPr>
              <w:t>タイヤは、自動車の一般安全性に関する型式承認要件に関する規則(EC) No 661/2009によって定められた騒音要件に適合しなければならない。</w:t>
            </w:r>
          </w:p>
          <w:p w14:paraId="7B6C1BC0" w14:textId="77777777" w:rsidR="002F6C8D" w:rsidRDefault="00C41EEB">
            <w:pPr>
              <w:pStyle w:val="TableParagraph"/>
              <w:numPr>
                <w:ilvl w:val="0"/>
                <w:numId w:val="6"/>
              </w:numPr>
              <w:tabs>
                <w:tab w:val="left" w:pos="827"/>
                <w:tab w:val="left" w:pos="828"/>
              </w:tabs>
              <w:spacing w:line="273" w:lineRule="auto"/>
              <w:ind w:right="185"/>
              <w:rPr>
                <w:sz w:val="20"/>
                <w:lang w:eastAsia="ja-JP"/>
              </w:rPr>
            </w:pPr>
            <w:r>
              <w:rPr>
                <w:sz w:val="20"/>
                <w:lang w:eastAsia="ja-JP"/>
              </w:rPr>
              <w:t>自動車は、自動車の健全性および代替消音システム569に関する規則(EU)No 540/2014に準拠しなければならない。</w:t>
            </w:r>
          </w:p>
        </w:tc>
      </w:tr>
      <w:tr w:rsidR="002F6C8D" w14:paraId="00253880" w14:textId="77777777">
        <w:trPr>
          <w:trHeight w:val="385"/>
        </w:trPr>
        <w:tc>
          <w:tcPr>
            <w:tcW w:w="3308" w:type="dxa"/>
          </w:tcPr>
          <w:p w14:paraId="09A8839A" w14:textId="77777777" w:rsidR="002F6C8D" w:rsidRDefault="00C41EEB">
            <w:pPr>
              <w:pStyle w:val="TableParagraph"/>
              <w:spacing w:before="40"/>
              <w:rPr>
                <w:sz w:val="20"/>
              </w:rPr>
            </w:pPr>
            <w:r>
              <w:rPr>
                <w:sz w:val="20"/>
              </w:rPr>
              <w:t>(6)</w:t>
            </w:r>
            <w:proofErr w:type="spellStart"/>
            <w:r>
              <w:rPr>
                <w:sz w:val="20"/>
              </w:rPr>
              <w:t>生態系</w:t>
            </w:r>
            <w:proofErr w:type="spellEnd"/>
          </w:p>
        </w:tc>
        <w:tc>
          <w:tcPr>
            <w:tcW w:w="5711" w:type="dxa"/>
          </w:tcPr>
          <w:p w14:paraId="20CD543C" w14:textId="77777777" w:rsidR="002F6C8D" w:rsidRDefault="002F6C8D">
            <w:pPr>
              <w:pStyle w:val="TableParagraph"/>
              <w:ind w:left="0"/>
              <w:rPr>
                <w:rFonts w:ascii="Times New Roman"/>
                <w:sz w:val="18"/>
              </w:rPr>
            </w:pPr>
          </w:p>
        </w:tc>
      </w:tr>
    </w:tbl>
    <w:p w14:paraId="2EF52A8B" w14:textId="77777777" w:rsidR="002F6C8D" w:rsidRDefault="002F6C8D">
      <w:pPr>
        <w:pStyle w:val="a3"/>
        <w:rPr>
          <w:b/>
          <w:sz w:val="20"/>
        </w:rPr>
      </w:pPr>
    </w:p>
    <w:p w14:paraId="0E6DD823" w14:textId="77777777" w:rsidR="002F6C8D" w:rsidRDefault="002F6C8D">
      <w:pPr>
        <w:pStyle w:val="a3"/>
        <w:rPr>
          <w:b/>
          <w:sz w:val="20"/>
        </w:rPr>
      </w:pPr>
    </w:p>
    <w:p w14:paraId="27097D13" w14:textId="77777777" w:rsidR="002F6C8D" w:rsidRDefault="002F6C8D">
      <w:pPr>
        <w:pStyle w:val="a3"/>
        <w:rPr>
          <w:b/>
          <w:sz w:val="20"/>
        </w:rPr>
      </w:pPr>
    </w:p>
    <w:p w14:paraId="32100AE2" w14:textId="77777777" w:rsidR="002F6C8D" w:rsidRDefault="002F6C8D">
      <w:pPr>
        <w:pStyle w:val="a3"/>
        <w:rPr>
          <w:b/>
          <w:sz w:val="20"/>
        </w:rPr>
      </w:pPr>
    </w:p>
    <w:p w14:paraId="2C7E56CC" w14:textId="77777777" w:rsidR="002F6C8D" w:rsidRDefault="002F6C8D">
      <w:pPr>
        <w:pStyle w:val="a3"/>
        <w:rPr>
          <w:b/>
          <w:sz w:val="20"/>
        </w:rPr>
      </w:pPr>
    </w:p>
    <w:p w14:paraId="05D489A8" w14:textId="77777777" w:rsidR="002F6C8D" w:rsidRDefault="002F6C8D">
      <w:pPr>
        <w:pStyle w:val="a3"/>
        <w:rPr>
          <w:b/>
          <w:sz w:val="20"/>
        </w:rPr>
      </w:pPr>
    </w:p>
    <w:p w14:paraId="45B1B8B0" w14:textId="77777777" w:rsidR="002F6C8D" w:rsidRDefault="002F6C8D">
      <w:pPr>
        <w:pStyle w:val="a3"/>
        <w:rPr>
          <w:b/>
          <w:sz w:val="20"/>
        </w:rPr>
      </w:pPr>
    </w:p>
    <w:p w14:paraId="4E071CCA" w14:textId="77777777" w:rsidR="002F6C8D" w:rsidRDefault="002F6C8D">
      <w:pPr>
        <w:pStyle w:val="a3"/>
        <w:rPr>
          <w:b/>
          <w:sz w:val="20"/>
        </w:rPr>
      </w:pPr>
    </w:p>
    <w:p w14:paraId="01E85DF5" w14:textId="77777777" w:rsidR="002F6C8D" w:rsidRDefault="002F6C8D">
      <w:pPr>
        <w:pStyle w:val="a3"/>
        <w:rPr>
          <w:b/>
          <w:sz w:val="20"/>
        </w:rPr>
      </w:pPr>
    </w:p>
    <w:p w14:paraId="4A693B0C" w14:textId="77777777" w:rsidR="002F6C8D" w:rsidRDefault="002F6C8D">
      <w:pPr>
        <w:pStyle w:val="a3"/>
        <w:rPr>
          <w:b/>
          <w:sz w:val="20"/>
        </w:rPr>
      </w:pPr>
    </w:p>
    <w:p w14:paraId="420B1A4C" w14:textId="77777777" w:rsidR="002F6C8D" w:rsidRDefault="002F6C8D">
      <w:pPr>
        <w:pStyle w:val="a3"/>
        <w:rPr>
          <w:b/>
          <w:sz w:val="20"/>
        </w:rPr>
      </w:pPr>
    </w:p>
    <w:p w14:paraId="3EFCA569" w14:textId="77777777" w:rsidR="002F6C8D" w:rsidRDefault="002F6C8D">
      <w:pPr>
        <w:pStyle w:val="a3"/>
        <w:rPr>
          <w:b/>
          <w:sz w:val="20"/>
        </w:rPr>
      </w:pPr>
    </w:p>
    <w:p w14:paraId="7D6271C7" w14:textId="77777777" w:rsidR="002F6C8D" w:rsidRDefault="002F6C8D">
      <w:pPr>
        <w:pStyle w:val="a3"/>
        <w:rPr>
          <w:b/>
          <w:sz w:val="20"/>
        </w:rPr>
      </w:pPr>
    </w:p>
    <w:p w14:paraId="44B3C7D1" w14:textId="77777777" w:rsidR="002F6C8D" w:rsidRDefault="002F6C8D">
      <w:pPr>
        <w:pStyle w:val="a3"/>
        <w:rPr>
          <w:b/>
          <w:sz w:val="20"/>
        </w:rPr>
      </w:pPr>
    </w:p>
    <w:p w14:paraId="400585C0" w14:textId="77777777" w:rsidR="002F6C8D" w:rsidRDefault="002F6C8D">
      <w:pPr>
        <w:pStyle w:val="a3"/>
        <w:rPr>
          <w:b/>
          <w:sz w:val="20"/>
        </w:rPr>
      </w:pPr>
    </w:p>
    <w:p w14:paraId="2EE8F503" w14:textId="77777777" w:rsidR="002F6C8D" w:rsidRDefault="002F6C8D">
      <w:pPr>
        <w:pStyle w:val="a3"/>
        <w:rPr>
          <w:b/>
          <w:sz w:val="20"/>
        </w:rPr>
      </w:pPr>
    </w:p>
    <w:p w14:paraId="3A0C3AE6" w14:textId="77777777" w:rsidR="002F6C8D" w:rsidRDefault="002F6C8D">
      <w:pPr>
        <w:pStyle w:val="a3"/>
        <w:rPr>
          <w:b/>
          <w:sz w:val="20"/>
        </w:rPr>
      </w:pPr>
    </w:p>
    <w:p w14:paraId="023C55FC" w14:textId="77777777" w:rsidR="002F6C8D" w:rsidRDefault="002F6C8D">
      <w:pPr>
        <w:pStyle w:val="a3"/>
        <w:rPr>
          <w:b/>
          <w:sz w:val="20"/>
        </w:rPr>
      </w:pPr>
    </w:p>
    <w:p w14:paraId="5FBB6283" w14:textId="77777777" w:rsidR="002F6C8D" w:rsidRDefault="002F6C8D">
      <w:pPr>
        <w:pStyle w:val="a3"/>
        <w:rPr>
          <w:b/>
          <w:sz w:val="20"/>
        </w:rPr>
      </w:pPr>
    </w:p>
    <w:p w14:paraId="32BF1DC0" w14:textId="77777777" w:rsidR="002F6C8D" w:rsidRDefault="002F6C8D">
      <w:pPr>
        <w:pStyle w:val="a3"/>
        <w:rPr>
          <w:b/>
          <w:sz w:val="20"/>
        </w:rPr>
      </w:pPr>
    </w:p>
    <w:p w14:paraId="68E51747" w14:textId="77777777" w:rsidR="002F6C8D" w:rsidRDefault="002F6C8D">
      <w:pPr>
        <w:pStyle w:val="a3"/>
        <w:rPr>
          <w:b/>
          <w:sz w:val="20"/>
        </w:rPr>
      </w:pPr>
    </w:p>
    <w:p w14:paraId="37BAF867" w14:textId="77777777" w:rsidR="002F6C8D" w:rsidRDefault="002F6C8D">
      <w:pPr>
        <w:pStyle w:val="a3"/>
        <w:rPr>
          <w:b/>
          <w:sz w:val="20"/>
        </w:rPr>
      </w:pPr>
    </w:p>
    <w:p w14:paraId="1AD859B1" w14:textId="77777777" w:rsidR="002F6C8D" w:rsidRDefault="002F6C8D">
      <w:pPr>
        <w:pStyle w:val="a3"/>
        <w:rPr>
          <w:b/>
          <w:sz w:val="20"/>
        </w:rPr>
      </w:pPr>
    </w:p>
    <w:p w14:paraId="78F59FB5" w14:textId="77777777" w:rsidR="002F6C8D" w:rsidRDefault="002F6C8D">
      <w:pPr>
        <w:pStyle w:val="a3"/>
        <w:rPr>
          <w:b/>
          <w:sz w:val="20"/>
        </w:rPr>
      </w:pPr>
    </w:p>
    <w:p w14:paraId="01FCDCBE" w14:textId="77777777" w:rsidR="002F6C8D" w:rsidRDefault="002F6C8D">
      <w:pPr>
        <w:pStyle w:val="a3"/>
        <w:rPr>
          <w:b/>
          <w:sz w:val="20"/>
        </w:rPr>
      </w:pPr>
    </w:p>
    <w:p w14:paraId="5CAD0D69" w14:textId="77777777" w:rsidR="002F6C8D" w:rsidRDefault="002F6C8D">
      <w:pPr>
        <w:pStyle w:val="a3"/>
        <w:rPr>
          <w:b/>
          <w:sz w:val="20"/>
        </w:rPr>
      </w:pPr>
    </w:p>
    <w:p w14:paraId="75E84B50" w14:textId="77777777" w:rsidR="002F6C8D" w:rsidRDefault="002F6C8D">
      <w:pPr>
        <w:pStyle w:val="a3"/>
        <w:rPr>
          <w:b/>
          <w:sz w:val="20"/>
        </w:rPr>
      </w:pPr>
    </w:p>
    <w:p w14:paraId="6B9E288E" w14:textId="77777777" w:rsidR="002F6C8D" w:rsidRDefault="002F6C8D">
      <w:pPr>
        <w:pStyle w:val="a3"/>
        <w:rPr>
          <w:b/>
          <w:sz w:val="20"/>
        </w:rPr>
      </w:pPr>
    </w:p>
    <w:p w14:paraId="2D86D064" w14:textId="77777777" w:rsidR="002F6C8D" w:rsidRDefault="00436898">
      <w:pPr>
        <w:pStyle w:val="a3"/>
        <w:spacing w:before="5"/>
        <w:rPr>
          <w:b/>
          <w:sz w:val="11"/>
        </w:rPr>
      </w:pPr>
      <w:r>
        <w:rPr>
          <w:noProof/>
          <w:lang w:val="en-US" w:eastAsia="ja-JP"/>
        </w:rPr>
        <mc:AlternateContent>
          <mc:Choice Requires="wps">
            <w:drawing>
              <wp:anchor distT="0" distB="0" distL="0" distR="0" simplePos="0" relativeHeight="251676672" behindDoc="1" locked="0" layoutInCell="1" allowOverlap="1" wp14:anchorId="2AD30139" wp14:editId="7BE2BEB2">
                <wp:simplePos x="0" y="0"/>
                <wp:positionH relativeFrom="page">
                  <wp:posOffset>914400</wp:posOffset>
                </wp:positionH>
                <wp:positionV relativeFrom="paragraph">
                  <wp:posOffset>111760</wp:posOffset>
                </wp:positionV>
                <wp:extent cx="1829435" cy="0"/>
                <wp:effectExtent l="9525" t="6985" r="8890" b="120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FD5FB" id="Line 4" o:spid="_x0000_s1026" style="position:absolute;left:0;text-align:lef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pt" to="21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AC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" strokeweight=".16936mm">
                <w10:wrap type="topAndBottom" anchorx="page"/>
              </v:line>
            </w:pict>
          </mc:Fallback>
        </mc:AlternateContent>
      </w:r>
    </w:p>
    <w:p w14:paraId="27F54919" w14:textId="77777777" w:rsidR="002F6C8D" w:rsidRDefault="002F6C8D">
      <w:pPr>
        <w:pStyle w:val="a3"/>
        <w:spacing w:before="2"/>
        <w:rPr>
          <w:b/>
          <w:sz w:val="17"/>
        </w:rPr>
      </w:pPr>
    </w:p>
    <w:p w14:paraId="0802037A" w14:textId="77777777" w:rsidR="002F6C8D" w:rsidRDefault="00C41EEB">
      <w:pPr>
        <w:pStyle w:val="a4"/>
        <w:numPr>
          <w:ilvl w:val="0"/>
          <w:numId w:val="24"/>
        </w:numPr>
        <w:tabs>
          <w:tab w:val="left" w:pos="413"/>
        </w:tabs>
        <w:spacing w:before="96"/>
        <w:rPr>
          <w:sz w:val="16"/>
        </w:rPr>
      </w:pPr>
      <w:r>
        <w:rPr>
          <w:sz w:val="16"/>
        </w:rPr>
        <w:t>タイヤラベル規制の改訂、https://ec.europa.eu/info/law/beter-regulation/initiatives/ares-2017-3509962_en</w:t>
      </w:r>
      <w:hyperlink r:id="rId12"/>
    </w:p>
    <w:p w14:paraId="504C060F" w14:textId="77777777" w:rsidR="002F6C8D" w:rsidRDefault="002F6C8D">
      <w:pPr>
        <w:pStyle w:val="a3"/>
        <w:spacing w:before="3"/>
        <w:rPr>
          <w:sz w:val="15"/>
        </w:rPr>
      </w:pPr>
    </w:p>
    <w:p w14:paraId="0F9143C5" w14:textId="77777777" w:rsidR="002F6C8D" w:rsidRDefault="00C41EEB">
      <w:pPr>
        <w:pStyle w:val="a4"/>
        <w:numPr>
          <w:ilvl w:val="0"/>
          <w:numId w:val="24"/>
        </w:numPr>
        <w:tabs>
          <w:tab w:val="left" w:pos="413"/>
        </w:tabs>
        <w:spacing w:before="0" w:line="259" w:lineRule="auto"/>
        <w:ind w:left="100" w:right="473" w:firstLine="0"/>
        <w:rPr>
          <w:sz w:val="16"/>
          <w:lang w:eastAsia="ja-JP"/>
        </w:rPr>
      </w:pPr>
      <w:r>
        <w:rPr>
          <w:sz w:val="16"/>
          <w:lang w:eastAsia="ja-JP"/>
        </w:rPr>
        <w:t>自動車、そのトレーラー及びシステム、構成部品並びにそれらのために意図された別個の技術単位の一般的安全に対する型式承認要件に関する2009年7月13日の欧州議会及び理事会規則(EC)第661/2009号</w:t>
      </w:r>
    </w:p>
    <w:p w14:paraId="52E199A2" w14:textId="77777777" w:rsidR="002F6C8D" w:rsidRDefault="00C41EEB">
      <w:pPr>
        <w:pStyle w:val="a4"/>
        <w:numPr>
          <w:ilvl w:val="0"/>
          <w:numId w:val="24"/>
        </w:numPr>
        <w:tabs>
          <w:tab w:val="left" w:pos="413"/>
        </w:tabs>
        <w:spacing w:before="160"/>
        <w:rPr>
          <w:sz w:val="16"/>
          <w:lang w:eastAsia="ja-JP"/>
        </w:rPr>
      </w:pPr>
      <w:r>
        <w:rPr>
          <w:sz w:val="16"/>
          <w:lang w:eastAsia="ja-JP"/>
        </w:rPr>
        <w:t>自動車の健全性および代替消音システムに関する規制(EU)No 540/2014</w:t>
      </w:r>
    </w:p>
    <w:p w14:paraId="33CFB71E" w14:textId="77777777" w:rsidR="002F6C8D" w:rsidRDefault="002F6C8D">
      <w:pPr>
        <w:rPr>
          <w:sz w:val="16"/>
          <w:lang w:eastAsia="ja-JP"/>
        </w:rPr>
        <w:sectPr w:rsidR="002F6C8D">
          <w:pgSz w:w="11910" w:h="16840"/>
          <w:pgMar w:top="1420" w:right="1280" w:bottom="1280" w:left="1340" w:header="0" w:footer="854" w:gutter="0"/>
          <w:cols w:space="720"/>
        </w:sectPr>
      </w:pPr>
    </w:p>
    <w:p w14:paraId="42B0B684" w14:textId="77777777" w:rsidR="002F6C8D" w:rsidRDefault="00C41EEB">
      <w:pPr>
        <w:pStyle w:val="2"/>
        <w:numPr>
          <w:ilvl w:val="1"/>
          <w:numId w:val="96"/>
        </w:numPr>
        <w:tabs>
          <w:tab w:val="left" w:pos="820"/>
          <w:tab w:val="left" w:pos="821"/>
        </w:tabs>
      </w:pPr>
      <w:proofErr w:type="spellStart"/>
      <w:r>
        <w:rPr>
          <w:color w:val="006FC0"/>
        </w:rPr>
        <w:t>都市間定期道路運送業</w:t>
      </w:r>
      <w:proofErr w:type="spellEnd"/>
    </w:p>
    <w:p w14:paraId="1056BDC6" w14:textId="77777777" w:rsidR="002F6C8D" w:rsidRDefault="002F6C8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2F6C8D" w14:paraId="2391D737" w14:textId="77777777">
        <w:trPr>
          <w:trHeight w:val="383"/>
        </w:trPr>
        <w:tc>
          <w:tcPr>
            <w:tcW w:w="9043" w:type="dxa"/>
            <w:gridSpan w:val="2"/>
            <w:shd w:val="clear" w:color="auto" w:fill="4471C4"/>
          </w:tcPr>
          <w:p w14:paraId="6ABB03E8" w14:textId="77777777" w:rsidR="002F6C8D" w:rsidRDefault="00C41EEB">
            <w:pPr>
              <w:pStyle w:val="TableParagraph"/>
              <w:spacing w:before="40"/>
              <w:rPr>
                <w:b/>
                <w:sz w:val="20"/>
              </w:rPr>
            </w:pPr>
            <w:proofErr w:type="spellStart"/>
            <w:r>
              <w:rPr>
                <w:b/>
                <w:color w:val="FFFFFF"/>
                <w:sz w:val="20"/>
              </w:rPr>
              <w:t>セクター分類と活動</w:t>
            </w:r>
            <w:proofErr w:type="spellEnd"/>
          </w:p>
        </w:tc>
      </w:tr>
      <w:tr w:rsidR="002F6C8D" w14:paraId="76B58976" w14:textId="77777777">
        <w:trPr>
          <w:trHeight w:val="386"/>
        </w:trPr>
        <w:tc>
          <w:tcPr>
            <w:tcW w:w="1555" w:type="dxa"/>
          </w:tcPr>
          <w:p w14:paraId="2CFA1D17" w14:textId="77777777" w:rsidR="002F6C8D" w:rsidRDefault="00C41EEB">
            <w:pPr>
              <w:pStyle w:val="TableParagraph"/>
              <w:spacing w:before="40"/>
              <w:rPr>
                <w:sz w:val="20"/>
              </w:rPr>
            </w:pPr>
            <w:proofErr w:type="spellStart"/>
            <w:r>
              <w:rPr>
                <w:sz w:val="20"/>
              </w:rPr>
              <w:t>マクロセクタ</w:t>
            </w:r>
            <w:proofErr w:type="spellEnd"/>
            <w:r>
              <w:rPr>
                <w:sz w:val="20"/>
              </w:rPr>
              <w:t>ー</w:t>
            </w:r>
          </w:p>
        </w:tc>
        <w:tc>
          <w:tcPr>
            <w:tcW w:w="7488" w:type="dxa"/>
          </w:tcPr>
          <w:p w14:paraId="123AD978" w14:textId="77777777" w:rsidR="002F6C8D" w:rsidRDefault="00C41EEB">
            <w:pPr>
              <w:pStyle w:val="TableParagraph"/>
              <w:spacing w:before="40"/>
              <w:rPr>
                <w:sz w:val="20"/>
              </w:rPr>
            </w:pPr>
            <w:r>
              <w:rPr>
                <w:sz w:val="20"/>
              </w:rPr>
              <w:t xml:space="preserve">H - </w:t>
            </w:r>
            <w:proofErr w:type="spellStart"/>
            <w:r>
              <w:rPr>
                <w:sz w:val="20"/>
              </w:rPr>
              <w:t>輸送と保管</w:t>
            </w:r>
            <w:proofErr w:type="spellEnd"/>
          </w:p>
        </w:tc>
      </w:tr>
      <w:tr w:rsidR="002F6C8D" w14:paraId="17392E4C" w14:textId="77777777">
        <w:trPr>
          <w:trHeight w:val="383"/>
        </w:trPr>
        <w:tc>
          <w:tcPr>
            <w:tcW w:w="1555" w:type="dxa"/>
          </w:tcPr>
          <w:p w14:paraId="2D676EE7" w14:textId="77777777" w:rsidR="002F6C8D" w:rsidRDefault="00C41EEB">
            <w:pPr>
              <w:pStyle w:val="TableParagraph"/>
              <w:spacing w:before="40"/>
              <w:rPr>
                <w:sz w:val="20"/>
              </w:rPr>
            </w:pPr>
            <w:proofErr w:type="spellStart"/>
            <w:r>
              <w:rPr>
                <w:sz w:val="20"/>
              </w:rPr>
              <w:t>NACEレベル</w:t>
            </w:r>
            <w:proofErr w:type="spellEnd"/>
          </w:p>
        </w:tc>
        <w:tc>
          <w:tcPr>
            <w:tcW w:w="7488" w:type="dxa"/>
          </w:tcPr>
          <w:p w14:paraId="74165148" w14:textId="77777777" w:rsidR="002F6C8D" w:rsidRDefault="00C41EEB">
            <w:pPr>
              <w:pStyle w:val="TableParagraph"/>
              <w:spacing w:before="40"/>
              <w:rPr>
                <w:sz w:val="20"/>
              </w:rPr>
            </w:pPr>
            <w:r>
              <w:rPr>
                <w:w w:val="99"/>
                <w:sz w:val="20"/>
              </w:rPr>
              <w:t>4</w:t>
            </w:r>
          </w:p>
        </w:tc>
      </w:tr>
      <w:tr w:rsidR="002F6C8D" w14:paraId="3BDA1BA5" w14:textId="77777777">
        <w:trPr>
          <w:trHeight w:val="383"/>
        </w:trPr>
        <w:tc>
          <w:tcPr>
            <w:tcW w:w="1555" w:type="dxa"/>
          </w:tcPr>
          <w:p w14:paraId="07B1C5E5" w14:textId="77777777" w:rsidR="002F6C8D" w:rsidRDefault="00C41EEB">
            <w:pPr>
              <w:pStyle w:val="TableParagraph"/>
              <w:spacing w:before="40"/>
              <w:rPr>
                <w:sz w:val="20"/>
              </w:rPr>
            </w:pPr>
            <w:proofErr w:type="spellStart"/>
            <w:r>
              <w:rPr>
                <w:sz w:val="20"/>
              </w:rPr>
              <w:t>コード</w:t>
            </w:r>
            <w:proofErr w:type="spellEnd"/>
          </w:p>
        </w:tc>
        <w:tc>
          <w:tcPr>
            <w:tcW w:w="7488" w:type="dxa"/>
          </w:tcPr>
          <w:p w14:paraId="4A01A314" w14:textId="77777777" w:rsidR="002F6C8D" w:rsidRDefault="00C41EEB">
            <w:pPr>
              <w:pStyle w:val="TableParagraph"/>
              <w:spacing w:before="40"/>
              <w:rPr>
                <w:sz w:val="20"/>
              </w:rPr>
            </w:pPr>
            <w:r>
              <w:rPr>
                <w:sz w:val="20"/>
              </w:rPr>
              <w:t>H49.39</w:t>
            </w:r>
          </w:p>
        </w:tc>
      </w:tr>
      <w:tr w:rsidR="002F6C8D" w14:paraId="642DE35A" w14:textId="77777777">
        <w:trPr>
          <w:trHeight w:val="386"/>
        </w:trPr>
        <w:tc>
          <w:tcPr>
            <w:tcW w:w="1555" w:type="dxa"/>
          </w:tcPr>
          <w:p w14:paraId="39635991" w14:textId="77777777" w:rsidR="002F6C8D" w:rsidRDefault="00C41EEB">
            <w:pPr>
              <w:pStyle w:val="TableParagraph"/>
              <w:spacing w:before="42"/>
              <w:rPr>
                <w:sz w:val="20"/>
              </w:rPr>
            </w:pPr>
            <w:proofErr w:type="spellStart"/>
            <w:r>
              <w:rPr>
                <w:sz w:val="20"/>
              </w:rPr>
              <w:t>内容</w:t>
            </w:r>
            <w:proofErr w:type="spellEnd"/>
          </w:p>
        </w:tc>
        <w:tc>
          <w:tcPr>
            <w:tcW w:w="7488" w:type="dxa"/>
          </w:tcPr>
          <w:p w14:paraId="336FD43C" w14:textId="77777777" w:rsidR="002F6C8D" w:rsidRDefault="00C41EEB">
            <w:pPr>
              <w:pStyle w:val="TableParagraph"/>
              <w:spacing w:before="42"/>
              <w:rPr>
                <w:b/>
                <w:sz w:val="20"/>
                <w:lang w:eastAsia="ja-JP"/>
              </w:rPr>
            </w:pPr>
            <w:r>
              <w:rPr>
                <w:b/>
                <w:sz w:val="20"/>
                <w:lang w:eastAsia="ja-JP"/>
              </w:rPr>
              <w:t>旅客の都市間定期道路運送事業</w:t>
            </w:r>
          </w:p>
        </w:tc>
      </w:tr>
      <w:tr w:rsidR="002F6C8D" w14:paraId="44EEF198" w14:textId="77777777">
        <w:trPr>
          <w:trHeight w:val="383"/>
        </w:trPr>
        <w:tc>
          <w:tcPr>
            <w:tcW w:w="9043" w:type="dxa"/>
            <w:gridSpan w:val="2"/>
            <w:shd w:val="clear" w:color="auto" w:fill="4471C4"/>
          </w:tcPr>
          <w:p w14:paraId="4F77E091" w14:textId="77777777" w:rsidR="002F6C8D" w:rsidRDefault="00C41EEB">
            <w:pPr>
              <w:pStyle w:val="TableParagraph"/>
              <w:spacing w:before="40"/>
              <w:rPr>
                <w:b/>
                <w:sz w:val="20"/>
              </w:rPr>
            </w:pPr>
            <w:proofErr w:type="spellStart"/>
            <w:r>
              <w:rPr>
                <w:b/>
                <w:color w:val="FFFFFF"/>
                <w:sz w:val="20"/>
              </w:rPr>
              <w:t>適応基準</w:t>
            </w:r>
            <w:proofErr w:type="spellEnd"/>
          </w:p>
        </w:tc>
      </w:tr>
      <w:tr w:rsidR="002F6C8D" w14:paraId="2E5EE953" w14:textId="77777777">
        <w:trPr>
          <w:trHeight w:val="2138"/>
        </w:trPr>
        <w:tc>
          <w:tcPr>
            <w:tcW w:w="9043" w:type="dxa"/>
            <w:gridSpan w:val="2"/>
          </w:tcPr>
          <w:p w14:paraId="1DB722AC" w14:textId="77777777" w:rsidR="002F6C8D" w:rsidRDefault="00C41EEB">
            <w:pPr>
              <w:pStyle w:val="TableParagraph"/>
              <w:spacing w:before="119"/>
              <w:rPr>
                <w:sz w:val="20"/>
                <w:lang w:eastAsia="ja-JP"/>
              </w:rPr>
            </w:pPr>
            <w:r>
              <w:rPr>
                <w:sz w:val="20"/>
                <w:lang w:eastAsia="ja-JP"/>
              </w:rPr>
              <w:t>活動の主な目的に応じて、以下を参照すること。</w:t>
            </w:r>
          </w:p>
          <w:p w14:paraId="15B9DAC8" w14:textId="77777777" w:rsidR="002F6C8D" w:rsidRDefault="002F6C8D">
            <w:pPr>
              <w:pStyle w:val="TableParagraph"/>
              <w:spacing w:before="10"/>
              <w:ind w:left="0"/>
              <w:rPr>
                <w:b/>
                <w:sz w:val="23"/>
                <w:lang w:eastAsia="ja-JP"/>
              </w:rPr>
            </w:pPr>
          </w:p>
          <w:p w14:paraId="160AEA46" w14:textId="77777777" w:rsidR="002F6C8D" w:rsidRDefault="00C41EEB">
            <w:pPr>
              <w:pStyle w:val="TableParagraph"/>
              <w:numPr>
                <w:ilvl w:val="0"/>
                <w:numId w:val="5"/>
              </w:numPr>
              <w:tabs>
                <w:tab w:val="left" w:pos="827"/>
                <w:tab w:val="left" w:pos="828"/>
              </w:tabs>
              <w:rPr>
                <w:sz w:val="20"/>
                <w:lang w:eastAsia="ja-JP"/>
              </w:rPr>
            </w:pPr>
            <w:r>
              <w:rPr>
                <w:color w:val="00AFEF"/>
                <w:sz w:val="20"/>
                <w:u w:val="single" w:color="00AFEF"/>
                <w:lang w:eastAsia="ja-JP"/>
              </w:rPr>
              <w:t>適応活動のスクリーニング基準</w:t>
            </w:r>
          </w:p>
          <w:p w14:paraId="3BCA3B13" w14:textId="77777777" w:rsidR="002F6C8D" w:rsidRDefault="002F6C8D">
            <w:pPr>
              <w:pStyle w:val="TableParagraph"/>
              <w:ind w:left="0"/>
              <w:rPr>
                <w:b/>
                <w:sz w:val="24"/>
                <w:lang w:eastAsia="ja-JP"/>
              </w:rPr>
            </w:pPr>
          </w:p>
          <w:p w14:paraId="584911DB" w14:textId="77777777" w:rsidR="002F6C8D" w:rsidRDefault="00C41EEB">
            <w:pPr>
              <w:pStyle w:val="TableParagraph"/>
              <w:numPr>
                <w:ilvl w:val="0"/>
                <w:numId w:val="5"/>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063EE31E" w14:textId="77777777" w:rsidR="002F6C8D" w:rsidRDefault="002F6C8D">
            <w:pPr>
              <w:pStyle w:val="TableParagraph"/>
              <w:spacing w:before="9"/>
              <w:ind w:left="0"/>
              <w:rPr>
                <w:b/>
                <w:sz w:val="23"/>
                <w:lang w:eastAsia="ja-JP"/>
              </w:rPr>
            </w:pPr>
          </w:p>
          <w:p w14:paraId="359BA03C" w14:textId="111F6B74" w:rsidR="002F6C8D" w:rsidRDefault="00875B42">
            <w:pPr>
              <w:pStyle w:val="TableParagraph"/>
              <w:rPr>
                <w:sz w:val="20"/>
                <w:lang w:eastAsia="ja-JP"/>
              </w:rPr>
            </w:pPr>
            <w:r>
              <w:rPr>
                <w:sz w:val="20"/>
                <w:lang w:eastAsia="ja-JP"/>
              </w:rPr>
              <w:t>タクソノミー</w:t>
            </w:r>
            <w:r w:rsidR="00C41EEB">
              <w:rPr>
                <w:sz w:val="20"/>
                <w:lang w:eastAsia="ja-JP"/>
              </w:rPr>
              <w:t>の利用者は、ど</w:t>
            </w:r>
            <w:r w:rsidR="00C54C74">
              <w:rPr>
                <w:rFonts w:hint="eastAsia"/>
                <w:sz w:val="20"/>
                <w:lang w:eastAsia="ja-JP"/>
              </w:rPr>
              <w:t>ちら</w:t>
            </w:r>
            <w:r w:rsidR="00C41EEB">
              <w:rPr>
                <w:sz w:val="20"/>
                <w:lang w:eastAsia="ja-JP"/>
              </w:rPr>
              <w:t>の基準に反応しているかを特定し、説明しなければならない。</w:t>
            </w:r>
          </w:p>
        </w:tc>
      </w:tr>
      <w:tr w:rsidR="002F6C8D" w14:paraId="064C51BE" w14:textId="77777777">
        <w:trPr>
          <w:trHeight w:val="383"/>
        </w:trPr>
        <w:tc>
          <w:tcPr>
            <w:tcW w:w="9043" w:type="dxa"/>
            <w:gridSpan w:val="2"/>
            <w:shd w:val="clear" w:color="auto" w:fill="4471C4"/>
          </w:tcPr>
          <w:p w14:paraId="0A29F297" w14:textId="7D6A0612" w:rsidR="002F6C8D" w:rsidRDefault="00875B42">
            <w:pPr>
              <w:pStyle w:val="TableParagraph"/>
              <w:spacing w:before="40"/>
              <w:rPr>
                <w:b/>
                <w:sz w:val="20"/>
                <w:lang w:eastAsia="ja-JP"/>
              </w:rPr>
            </w:pPr>
            <w:r>
              <w:rPr>
                <w:b/>
                <w:color w:val="FFFFFF"/>
                <w:sz w:val="20"/>
                <w:lang w:eastAsia="ja-JP"/>
              </w:rPr>
              <w:t>重大な有害性</w:t>
            </w:r>
          </w:p>
        </w:tc>
      </w:tr>
      <w:tr w:rsidR="002F6C8D" w14:paraId="61F3C676" w14:textId="77777777">
        <w:trPr>
          <w:trHeight w:val="2344"/>
        </w:trPr>
        <w:tc>
          <w:tcPr>
            <w:tcW w:w="9043" w:type="dxa"/>
            <w:gridSpan w:val="2"/>
          </w:tcPr>
          <w:p w14:paraId="38E8930E" w14:textId="77777777" w:rsidR="002F6C8D" w:rsidRDefault="00C41EEB">
            <w:pPr>
              <w:pStyle w:val="TableParagraph"/>
              <w:spacing w:before="42"/>
              <w:rPr>
                <w:sz w:val="20"/>
                <w:lang w:eastAsia="ja-JP"/>
              </w:rPr>
            </w:pPr>
            <w:r>
              <w:rPr>
                <w:sz w:val="20"/>
                <w:lang w:eastAsia="ja-JP"/>
              </w:rPr>
              <w:t>以下を実施することにより、他の環境目的に重大な影響を与える可能性がある主なもの</w:t>
            </w:r>
          </w:p>
          <w:p w14:paraId="4D5E604B" w14:textId="77777777" w:rsidR="002F6C8D" w:rsidRDefault="00C41EEB">
            <w:pPr>
              <w:pStyle w:val="TableParagraph"/>
              <w:spacing w:before="32"/>
              <w:rPr>
                <w:sz w:val="20"/>
                <w:lang w:eastAsia="ja-JP"/>
              </w:rPr>
            </w:pPr>
            <w:r>
              <w:rPr>
                <w:b/>
                <w:sz w:val="20"/>
                <w:lang w:eastAsia="ja-JP"/>
              </w:rPr>
              <w:t>旅客の都市間定期道路運送事業は、次のとおりである。</w:t>
            </w:r>
          </w:p>
          <w:p w14:paraId="38A0FFC7" w14:textId="77777777" w:rsidR="002F6C8D" w:rsidRDefault="00C41EEB">
            <w:pPr>
              <w:pStyle w:val="TableParagraph"/>
              <w:numPr>
                <w:ilvl w:val="0"/>
                <w:numId w:val="4"/>
              </w:numPr>
              <w:tabs>
                <w:tab w:val="left" w:pos="827"/>
                <w:tab w:val="left" w:pos="828"/>
              </w:tabs>
              <w:spacing w:before="116" w:line="273" w:lineRule="auto"/>
              <w:ind w:right="381"/>
              <w:rPr>
                <w:sz w:val="20"/>
                <w:lang w:eastAsia="ja-JP"/>
              </w:rPr>
            </w:pPr>
            <w:r>
              <w:rPr>
                <w:sz w:val="20"/>
                <w:lang w:eastAsia="ja-JP"/>
              </w:rPr>
              <w:t>内燃機関の排気ガスから大気への直接排出:窒素酸化物(NOx)、全炭化水素(THC)、非メタン炭化水素(NMHC)、一酸化炭素(CO)、粒子状物質(PM)および粒子数、タイヤ摩擦およびブレーキ摩擦および騒音571。</w:t>
            </w:r>
          </w:p>
          <w:p w14:paraId="138149AA" w14:textId="77777777" w:rsidR="002F6C8D" w:rsidRDefault="00C41EEB">
            <w:pPr>
              <w:pStyle w:val="TableParagraph"/>
              <w:numPr>
                <w:ilvl w:val="0"/>
                <w:numId w:val="4"/>
              </w:numPr>
              <w:tabs>
                <w:tab w:val="left" w:pos="827"/>
                <w:tab w:val="left" w:pos="828"/>
              </w:tabs>
              <w:spacing w:before="5" w:line="271" w:lineRule="auto"/>
              <w:ind w:right="149"/>
              <w:rPr>
                <w:sz w:val="20"/>
                <w:lang w:eastAsia="ja-JP"/>
              </w:rPr>
            </w:pPr>
            <w:r>
              <w:rPr>
                <w:sz w:val="20"/>
                <w:lang w:eastAsia="ja-JP"/>
              </w:rPr>
              <w:t>車両の保守および使用済み期間中の廃棄物572(有害および非有害)。</w:t>
            </w:r>
          </w:p>
        </w:tc>
      </w:tr>
      <w:tr w:rsidR="002F6C8D" w14:paraId="551F2D85" w14:textId="77777777">
        <w:trPr>
          <w:trHeight w:val="623"/>
        </w:trPr>
        <w:tc>
          <w:tcPr>
            <w:tcW w:w="1555" w:type="dxa"/>
          </w:tcPr>
          <w:p w14:paraId="6011968D" w14:textId="77777777" w:rsidR="002F6C8D" w:rsidRDefault="00C41EEB">
            <w:pPr>
              <w:pStyle w:val="TableParagraph"/>
              <w:spacing w:before="40"/>
              <w:rPr>
                <w:sz w:val="20"/>
              </w:rPr>
            </w:pPr>
            <w:r>
              <w:rPr>
                <w:sz w:val="20"/>
              </w:rPr>
              <w:t>(1)</w:t>
            </w:r>
            <w:proofErr w:type="spellStart"/>
            <w:r>
              <w:rPr>
                <w:sz w:val="20"/>
              </w:rPr>
              <w:t>緩和</w:t>
            </w:r>
            <w:proofErr w:type="spellEnd"/>
          </w:p>
        </w:tc>
        <w:tc>
          <w:tcPr>
            <w:tcW w:w="7488" w:type="dxa"/>
          </w:tcPr>
          <w:p w14:paraId="1DC97877" w14:textId="77777777" w:rsidR="002F6C8D" w:rsidRDefault="00C41EEB">
            <w:pPr>
              <w:pStyle w:val="TableParagraph"/>
              <w:spacing w:before="119"/>
              <w:rPr>
                <w:sz w:val="20"/>
                <w:lang w:eastAsia="ja-JP"/>
              </w:rPr>
            </w:pPr>
            <w:r>
              <w:rPr>
                <w:position w:val="1"/>
                <w:sz w:val="20"/>
                <w:lang w:eastAsia="ja-JP"/>
              </w:rPr>
              <w:t>95g CO2 e/pkmの排出性能閾値を超えてはならない。</w:t>
            </w:r>
          </w:p>
        </w:tc>
      </w:tr>
      <w:tr w:rsidR="002F6C8D" w14:paraId="767ED9CE" w14:textId="77777777">
        <w:trPr>
          <w:trHeight w:val="383"/>
        </w:trPr>
        <w:tc>
          <w:tcPr>
            <w:tcW w:w="1555" w:type="dxa"/>
          </w:tcPr>
          <w:p w14:paraId="28221B50" w14:textId="77777777" w:rsidR="002F6C8D" w:rsidRDefault="00C41EEB">
            <w:pPr>
              <w:pStyle w:val="TableParagraph"/>
              <w:spacing w:before="40"/>
              <w:rPr>
                <w:sz w:val="20"/>
              </w:rPr>
            </w:pPr>
            <w:r>
              <w:rPr>
                <w:sz w:val="20"/>
              </w:rPr>
              <w:t>(3) 水</w:t>
            </w:r>
          </w:p>
        </w:tc>
        <w:tc>
          <w:tcPr>
            <w:tcW w:w="7488" w:type="dxa"/>
          </w:tcPr>
          <w:p w14:paraId="3F7E974A" w14:textId="77777777" w:rsidR="002F6C8D" w:rsidRDefault="002F6C8D">
            <w:pPr>
              <w:pStyle w:val="TableParagraph"/>
              <w:ind w:left="0"/>
              <w:rPr>
                <w:rFonts w:ascii="Times New Roman"/>
                <w:sz w:val="18"/>
              </w:rPr>
            </w:pPr>
          </w:p>
        </w:tc>
      </w:tr>
      <w:tr w:rsidR="002F6C8D" w14:paraId="375B6427" w14:textId="77777777">
        <w:trPr>
          <w:trHeight w:val="928"/>
        </w:trPr>
        <w:tc>
          <w:tcPr>
            <w:tcW w:w="1555" w:type="dxa"/>
          </w:tcPr>
          <w:p w14:paraId="7B76B190" w14:textId="6777E4EF" w:rsidR="002F6C8D" w:rsidRDefault="00875B42">
            <w:pPr>
              <w:pStyle w:val="TableParagraph"/>
              <w:spacing w:before="42" w:line="276" w:lineRule="auto"/>
              <w:ind w:right="429"/>
              <w:rPr>
                <w:sz w:val="20"/>
                <w:lang w:eastAsia="ja-JP"/>
              </w:rPr>
            </w:pPr>
            <w:r>
              <w:rPr>
                <w:sz w:val="20"/>
                <w:lang w:eastAsia="ja-JP"/>
              </w:rPr>
              <w:t>(4)サーキュラーエコノミー</w:t>
            </w:r>
          </w:p>
        </w:tc>
        <w:tc>
          <w:tcPr>
            <w:tcW w:w="7488" w:type="dxa"/>
          </w:tcPr>
          <w:p w14:paraId="1386D9BA" w14:textId="7381DDF9" w:rsidR="002F6C8D" w:rsidRDefault="00C41EEB">
            <w:pPr>
              <w:pStyle w:val="TableParagraph"/>
              <w:numPr>
                <w:ilvl w:val="0"/>
                <w:numId w:val="3"/>
              </w:numPr>
              <w:tabs>
                <w:tab w:val="left" w:pos="468"/>
              </w:tabs>
              <w:spacing w:before="43" w:line="273" w:lineRule="auto"/>
              <w:ind w:right="182"/>
              <w:jc w:val="both"/>
              <w:rPr>
                <w:sz w:val="20"/>
                <w:lang w:eastAsia="ja-JP"/>
              </w:rPr>
            </w:pPr>
            <w:r>
              <w:rPr>
                <w:sz w:val="20"/>
                <w:lang w:eastAsia="ja-JP"/>
              </w:rPr>
              <w:t>有害廃棄物の発生、管理、処理に関するEUおよび各国の法律を遵守し、使用段階と使用済み段階の両方で対応する</w:t>
            </w:r>
            <w:r w:rsidR="00C54C74">
              <w:rPr>
                <w:rFonts w:hint="eastAsia"/>
                <w:sz w:val="20"/>
                <w:lang w:eastAsia="ja-JP"/>
              </w:rPr>
              <w:t>こと</w:t>
            </w:r>
            <w:r>
              <w:rPr>
                <w:sz w:val="20"/>
                <w:lang w:eastAsia="ja-JP"/>
              </w:rPr>
              <w:t>。 特に電池からの重要な原材料回収に重点を置く</w:t>
            </w:r>
            <w:r w:rsidR="00C54C74">
              <w:rPr>
                <w:rFonts w:hint="eastAsia"/>
                <w:sz w:val="20"/>
                <w:lang w:eastAsia="ja-JP"/>
              </w:rPr>
              <w:t>こと</w:t>
            </w:r>
            <w:r>
              <w:rPr>
                <w:sz w:val="20"/>
                <w:lang w:eastAsia="ja-JP"/>
              </w:rPr>
              <w:t>。</w:t>
            </w:r>
          </w:p>
        </w:tc>
      </w:tr>
      <w:tr w:rsidR="002F6C8D" w14:paraId="67A5554E" w14:textId="77777777">
        <w:trPr>
          <w:trHeight w:val="1111"/>
        </w:trPr>
        <w:tc>
          <w:tcPr>
            <w:tcW w:w="1555" w:type="dxa"/>
          </w:tcPr>
          <w:p w14:paraId="481DECC2" w14:textId="77777777" w:rsidR="002F6C8D" w:rsidRDefault="00C41EEB">
            <w:pPr>
              <w:pStyle w:val="TableParagraph"/>
              <w:spacing w:before="40"/>
              <w:rPr>
                <w:sz w:val="20"/>
              </w:rPr>
            </w:pPr>
            <w:r>
              <w:rPr>
                <w:sz w:val="20"/>
              </w:rPr>
              <w:t>(5)</w:t>
            </w:r>
            <w:proofErr w:type="spellStart"/>
            <w:r>
              <w:rPr>
                <w:sz w:val="20"/>
              </w:rPr>
              <w:t>汚染</w:t>
            </w:r>
            <w:proofErr w:type="spellEnd"/>
          </w:p>
        </w:tc>
        <w:tc>
          <w:tcPr>
            <w:tcW w:w="7488" w:type="dxa"/>
          </w:tcPr>
          <w:p w14:paraId="3F1097FB" w14:textId="77777777" w:rsidR="002F6C8D" w:rsidRDefault="00C41EEB">
            <w:pPr>
              <w:pStyle w:val="TableParagraph"/>
              <w:numPr>
                <w:ilvl w:val="0"/>
                <w:numId w:val="2"/>
              </w:numPr>
              <w:tabs>
                <w:tab w:val="left" w:pos="467"/>
                <w:tab w:val="left" w:pos="468"/>
              </w:tabs>
              <w:spacing w:before="41" w:line="273" w:lineRule="auto"/>
              <w:ind w:right="293"/>
              <w:rPr>
                <w:sz w:val="20"/>
                <w:lang w:eastAsia="ja-JP"/>
              </w:rPr>
            </w:pPr>
            <w:r>
              <w:rPr>
                <w:sz w:val="20"/>
                <w:lang w:eastAsia="ja-JP"/>
              </w:rPr>
              <w:t>バスは、現行のEuro VIDおよびEuro VIEステージである2022年以降に準拠しなければならない。 タイヤは、(改訂された)タイヤ表示規則に準拠しなければならない。 これにはタイヤの摩耗に関する要件ではなく、ノイズラベルの要件が含まれている。</w:t>
            </w:r>
          </w:p>
          <w:p w14:paraId="7AA3594A" w14:textId="7D96A386" w:rsidR="002F6C8D" w:rsidRDefault="00C41EEB">
            <w:pPr>
              <w:pStyle w:val="TableParagraph"/>
              <w:spacing w:before="2"/>
              <w:ind w:left="467"/>
              <w:rPr>
                <w:sz w:val="20"/>
                <w:lang w:eastAsia="ja-JP"/>
              </w:rPr>
            </w:pPr>
            <w:r>
              <w:rPr>
                <w:sz w:val="20"/>
                <w:lang w:eastAsia="ja-JP"/>
              </w:rPr>
              <w:t>しかしながら、改訂案は、開発されるべき試験方法を想定している</w:t>
            </w:r>
            <w:r w:rsidR="00C54C74">
              <w:rPr>
                <w:rFonts w:hint="eastAsia"/>
                <w:sz w:val="20"/>
                <w:lang w:eastAsia="ja-JP"/>
              </w:rPr>
              <w:t>。</w:t>
            </w:r>
          </w:p>
        </w:tc>
      </w:tr>
    </w:tbl>
    <w:p w14:paraId="4CC6810E" w14:textId="77777777" w:rsidR="002F6C8D" w:rsidRDefault="002F6C8D">
      <w:pPr>
        <w:pStyle w:val="a3"/>
        <w:rPr>
          <w:b/>
          <w:sz w:val="20"/>
          <w:lang w:eastAsia="ja-JP"/>
        </w:rPr>
      </w:pPr>
    </w:p>
    <w:p w14:paraId="7651C941" w14:textId="77777777" w:rsidR="002F6C8D" w:rsidRDefault="00436898">
      <w:pPr>
        <w:pStyle w:val="a3"/>
        <w:spacing w:before="5"/>
        <w:rPr>
          <w:b/>
          <w:lang w:eastAsia="ja-JP"/>
        </w:rPr>
      </w:pPr>
      <w:r>
        <w:rPr>
          <w:noProof/>
          <w:lang w:val="en-US" w:eastAsia="ja-JP"/>
        </w:rPr>
        <mc:AlternateContent>
          <mc:Choice Requires="wps">
            <w:drawing>
              <wp:anchor distT="0" distB="0" distL="0" distR="0" simplePos="0" relativeHeight="251677696" behindDoc="1" locked="0" layoutInCell="1" allowOverlap="1" wp14:anchorId="1D0D831B" wp14:editId="2A6B5B62">
                <wp:simplePos x="0" y="0"/>
                <wp:positionH relativeFrom="page">
                  <wp:posOffset>914400</wp:posOffset>
                </wp:positionH>
                <wp:positionV relativeFrom="paragraph">
                  <wp:posOffset>147955</wp:posOffset>
                </wp:positionV>
                <wp:extent cx="1829435" cy="0"/>
                <wp:effectExtent l="9525" t="5080" r="8890"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834E2" id="Line 3" o:spid="_x0000_s1026" style="position:absolute;left:0;text-align:lef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5pt" to="216.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C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" strokeweight=".16936mm">
                <w10:wrap type="topAndBottom" anchorx="page"/>
              </v:line>
            </w:pict>
          </mc:Fallback>
        </mc:AlternateContent>
      </w:r>
    </w:p>
    <w:p w14:paraId="3AA2B448" w14:textId="77777777" w:rsidR="002F6C8D" w:rsidRDefault="002F6C8D">
      <w:pPr>
        <w:pStyle w:val="a3"/>
        <w:spacing w:before="8"/>
        <w:rPr>
          <w:b/>
          <w:sz w:val="25"/>
          <w:lang w:eastAsia="ja-JP"/>
        </w:rPr>
      </w:pPr>
    </w:p>
    <w:p w14:paraId="0EEAF6C4" w14:textId="77777777" w:rsidR="002F6C8D" w:rsidRDefault="00C41EEB">
      <w:pPr>
        <w:pStyle w:val="a4"/>
        <w:numPr>
          <w:ilvl w:val="0"/>
          <w:numId w:val="24"/>
        </w:numPr>
        <w:tabs>
          <w:tab w:val="left" w:pos="413"/>
        </w:tabs>
        <w:spacing w:before="0" w:line="259" w:lineRule="auto"/>
        <w:ind w:left="100" w:right="726" w:firstLine="0"/>
        <w:rPr>
          <w:sz w:val="16"/>
          <w:lang w:eastAsia="ja-JP"/>
        </w:rPr>
      </w:pPr>
      <w:r>
        <w:rPr>
          <w:sz w:val="16"/>
          <w:lang w:eastAsia="ja-JP"/>
        </w:rPr>
        <w:t>570 クリーンでエネルギー効率の高い道路運送車両指令(http://www.europarl.europa.eu/doceo/document/TA-8-2019-0427_EN.html?redirect)、EU GPP道路運送基準</w:t>
      </w:r>
      <w:r w:rsidR="00E9470F">
        <w:fldChar w:fldCharType="begin"/>
      </w:r>
      <w:r w:rsidR="00E9470F">
        <w:rPr>
          <w:lang w:eastAsia="ja-JP"/>
        </w:rPr>
        <w:instrText xml:space="preserve"> HYPERLINK "http://www.europarl.europa.eu/doceo/document/TA-8-2019-0427_EN.html?redirect" \h </w:instrText>
      </w:r>
      <w:r w:rsidR="00E9470F">
        <w:fldChar w:fldCharType="separate"/>
      </w:r>
      <w:r w:rsidR="00E9470F">
        <w:fldChar w:fldCharType="end"/>
      </w:r>
      <w:r w:rsidR="00E9470F">
        <w:fldChar w:fldCharType="begin"/>
      </w:r>
      <w:r w:rsidR="00E9470F">
        <w:rPr>
          <w:lang w:eastAsia="ja-JP"/>
        </w:rPr>
        <w:instrText xml:space="preserve"> HY</w:instrText>
      </w:r>
      <w:r w:rsidR="00E9470F">
        <w:rPr>
          <w:lang w:eastAsia="ja-JP"/>
        </w:rPr>
        <w:instrText xml:space="preserve">PERLINK "http://ec.europa.eu/environment/gpp/eu_gpp_criteria_en.htm" \h </w:instrText>
      </w:r>
      <w:r w:rsidR="00E9470F">
        <w:fldChar w:fldCharType="separate"/>
      </w:r>
      <w:r w:rsidR="00E9470F">
        <w:fldChar w:fldCharType="end"/>
      </w:r>
    </w:p>
    <w:p w14:paraId="6709710D" w14:textId="77777777" w:rsidR="002F6C8D" w:rsidRDefault="00C41EEB">
      <w:pPr>
        <w:pStyle w:val="a4"/>
        <w:numPr>
          <w:ilvl w:val="0"/>
          <w:numId w:val="24"/>
        </w:numPr>
        <w:tabs>
          <w:tab w:val="left" w:pos="413"/>
        </w:tabs>
        <w:spacing w:before="160" w:line="259" w:lineRule="auto"/>
        <w:ind w:left="100" w:right="392" w:firstLine="0"/>
        <w:rPr>
          <w:sz w:val="16"/>
          <w:lang w:eastAsia="ja-JP"/>
        </w:rPr>
      </w:pPr>
      <w:r>
        <w:rPr>
          <w:sz w:val="16"/>
          <w:lang w:eastAsia="ja-JP"/>
        </w:rPr>
        <w:t>しかし、燃料やエネルギー運搬船の生産による大気への間接的な排出は、自動車の製造者や運転者の管理を外れている、さらなる影響を与える。</w:t>
      </w:r>
    </w:p>
    <w:p w14:paraId="7042F43C" w14:textId="77777777" w:rsidR="002F6C8D" w:rsidRDefault="00C41EEB">
      <w:pPr>
        <w:pStyle w:val="a4"/>
        <w:numPr>
          <w:ilvl w:val="0"/>
          <w:numId w:val="24"/>
        </w:numPr>
        <w:tabs>
          <w:tab w:val="left" w:pos="413"/>
        </w:tabs>
        <w:spacing w:before="159" w:line="259" w:lineRule="auto"/>
        <w:ind w:left="100" w:right="2833" w:firstLine="0"/>
        <w:rPr>
          <w:sz w:val="16"/>
          <w:lang w:eastAsia="ja-JP"/>
        </w:rPr>
      </w:pPr>
      <w:r>
        <w:rPr>
          <w:sz w:val="16"/>
          <w:lang w:eastAsia="ja-JP"/>
        </w:rPr>
        <w:t>EU廃棄物法:指令2008/98/EC、決議2000/532/EC(http://ec.europa.eu/環境/waste/hard_index.htm)、ELV指令2000/53/EC</w:t>
      </w:r>
      <w:r w:rsidR="00E9470F">
        <w:fldChar w:fldCharType="begin"/>
      </w:r>
      <w:r w:rsidR="00E9470F">
        <w:rPr>
          <w:lang w:eastAsia="ja-JP"/>
        </w:rPr>
        <w:instrText xml:space="preserve"> HYPERLINK "http://ec.europa.eu/environment/waste/hazardous_index.htm" \h </w:instrText>
      </w:r>
      <w:r w:rsidR="00E9470F">
        <w:fldChar w:fldCharType="separate"/>
      </w:r>
      <w:r w:rsidR="00E9470F">
        <w:fldChar w:fldCharType="end"/>
      </w:r>
      <w:r w:rsidR="00E9470F">
        <w:fldChar w:fldCharType="begin"/>
      </w:r>
      <w:r w:rsidR="00E9470F">
        <w:rPr>
          <w:lang w:eastAsia="ja-JP"/>
        </w:rPr>
        <w:instrText xml:space="preserve"> HYPERLINK "http://ec.europa.eu/environment/waste/elv/index.htm" \h </w:instrText>
      </w:r>
      <w:r w:rsidR="00E9470F">
        <w:fldChar w:fldCharType="separate"/>
      </w:r>
      <w:r w:rsidR="00E9470F">
        <w:fldChar w:fldCharType="end"/>
      </w:r>
    </w:p>
    <w:p w14:paraId="53A08CF2" w14:textId="77777777" w:rsidR="002F6C8D" w:rsidRDefault="002F6C8D">
      <w:pPr>
        <w:spacing w:line="259" w:lineRule="auto"/>
        <w:rPr>
          <w:sz w:val="16"/>
          <w:lang w:eastAsia="ja-JP"/>
        </w:rPr>
        <w:sectPr w:rsidR="002F6C8D">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F6C8D" w14:paraId="710C2D08" w14:textId="77777777">
        <w:trPr>
          <w:trHeight w:val="2752"/>
        </w:trPr>
        <w:tc>
          <w:tcPr>
            <w:tcW w:w="1555" w:type="dxa"/>
          </w:tcPr>
          <w:p w14:paraId="514BF029" w14:textId="77777777" w:rsidR="002F6C8D" w:rsidRDefault="002F6C8D">
            <w:pPr>
              <w:pStyle w:val="TableParagraph"/>
              <w:ind w:left="0"/>
              <w:rPr>
                <w:rFonts w:ascii="Times New Roman"/>
                <w:sz w:val="18"/>
                <w:lang w:eastAsia="ja-JP"/>
              </w:rPr>
            </w:pPr>
          </w:p>
        </w:tc>
        <w:tc>
          <w:tcPr>
            <w:tcW w:w="7513" w:type="dxa"/>
          </w:tcPr>
          <w:p w14:paraId="69494356" w14:textId="77777777" w:rsidR="002F6C8D" w:rsidRDefault="00C41EEB">
            <w:pPr>
              <w:pStyle w:val="TableParagraph"/>
              <w:spacing w:line="276" w:lineRule="auto"/>
              <w:ind w:left="467" w:right="94"/>
              <w:rPr>
                <w:sz w:val="20"/>
                <w:lang w:eastAsia="ja-JP"/>
              </w:rPr>
            </w:pPr>
            <w:r>
              <w:rPr>
                <w:sz w:val="20"/>
                <w:lang w:eastAsia="ja-JP"/>
              </w:rPr>
              <w:t>タイヤの摩耗を測定するための適切な試験方法は現在のところ入手できない。 したがって、欧州委員会は、可能な限り速やかに適切な試験方法を確立することを目的として、国際的に開発された、あるいは提案されたすべての最先端の基準または規則を十分に考慮した上で、このような方法の開発を命じるべきである。</w:t>
            </w:r>
          </w:p>
          <w:p w14:paraId="3AA93068" w14:textId="77777777" w:rsidR="002F6C8D" w:rsidRDefault="00C41EEB">
            <w:pPr>
              <w:pStyle w:val="TableParagraph"/>
              <w:numPr>
                <w:ilvl w:val="0"/>
                <w:numId w:val="1"/>
              </w:numPr>
              <w:tabs>
                <w:tab w:val="left" w:pos="467"/>
                <w:tab w:val="left" w:pos="468"/>
              </w:tabs>
              <w:spacing w:line="273" w:lineRule="auto"/>
              <w:ind w:right="481"/>
              <w:rPr>
                <w:sz w:val="20"/>
                <w:lang w:eastAsia="ja-JP"/>
              </w:rPr>
            </w:pPr>
            <w:r>
              <w:rPr>
                <w:sz w:val="20"/>
                <w:lang w:eastAsia="ja-JP"/>
              </w:rPr>
              <w:t>タイヤは、自動車の一般的安全性に関する型式承認要件に関する規則(EC) No 661/2009によって定められた騒音要件に適合しなければならない。</w:t>
            </w:r>
          </w:p>
          <w:p w14:paraId="07B2CA6B" w14:textId="77777777" w:rsidR="002F6C8D" w:rsidRDefault="00C41EEB">
            <w:pPr>
              <w:pStyle w:val="TableParagraph"/>
              <w:numPr>
                <w:ilvl w:val="0"/>
                <w:numId w:val="1"/>
              </w:numPr>
              <w:tabs>
                <w:tab w:val="left" w:pos="467"/>
                <w:tab w:val="left" w:pos="468"/>
              </w:tabs>
              <w:spacing w:before="3" w:line="271" w:lineRule="auto"/>
              <w:ind w:right="114"/>
              <w:rPr>
                <w:sz w:val="20"/>
                <w:lang w:eastAsia="ja-JP"/>
              </w:rPr>
            </w:pPr>
            <w:r>
              <w:rPr>
                <w:sz w:val="20"/>
                <w:lang w:eastAsia="ja-JP"/>
              </w:rPr>
              <w:t>自動車は、自動車の健全性および代替消音システムに関する規則(EU)No 540/2014に準拠しなければならない。</w:t>
            </w:r>
          </w:p>
        </w:tc>
      </w:tr>
      <w:tr w:rsidR="002F6C8D" w14:paraId="0AC37C56" w14:textId="77777777">
        <w:trPr>
          <w:trHeight w:val="647"/>
        </w:trPr>
        <w:tc>
          <w:tcPr>
            <w:tcW w:w="1555" w:type="dxa"/>
          </w:tcPr>
          <w:p w14:paraId="7B2874A7" w14:textId="77777777" w:rsidR="002F6C8D" w:rsidRDefault="00C41EEB">
            <w:pPr>
              <w:pStyle w:val="TableParagraph"/>
              <w:spacing w:before="40"/>
              <w:rPr>
                <w:sz w:val="20"/>
              </w:rPr>
            </w:pPr>
            <w:r>
              <w:rPr>
                <w:sz w:val="20"/>
              </w:rPr>
              <w:t>(6)</w:t>
            </w:r>
          </w:p>
          <w:p w14:paraId="5A102879" w14:textId="77777777" w:rsidR="002F6C8D" w:rsidRDefault="00C41EEB">
            <w:pPr>
              <w:pStyle w:val="TableParagraph"/>
              <w:spacing w:before="34"/>
              <w:rPr>
                <w:sz w:val="20"/>
              </w:rPr>
            </w:pPr>
            <w:proofErr w:type="spellStart"/>
            <w:r>
              <w:rPr>
                <w:sz w:val="20"/>
              </w:rPr>
              <w:t>生態系</w:t>
            </w:r>
            <w:proofErr w:type="spellEnd"/>
          </w:p>
        </w:tc>
        <w:tc>
          <w:tcPr>
            <w:tcW w:w="7513" w:type="dxa"/>
          </w:tcPr>
          <w:p w14:paraId="38ED82E6" w14:textId="77777777" w:rsidR="002F6C8D" w:rsidRDefault="002F6C8D">
            <w:pPr>
              <w:pStyle w:val="TableParagraph"/>
              <w:ind w:left="0"/>
              <w:rPr>
                <w:rFonts w:ascii="Times New Roman"/>
                <w:sz w:val="18"/>
              </w:rPr>
            </w:pPr>
          </w:p>
        </w:tc>
      </w:tr>
    </w:tbl>
    <w:p w14:paraId="0885AD5D" w14:textId="77777777" w:rsidR="002F6C8D" w:rsidRDefault="00436898">
      <w:pPr>
        <w:rPr>
          <w:sz w:val="2"/>
          <w:szCs w:val="2"/>
        </w:rPr>
      </w:pPr>
      <w:r>
        <w:rPr>
          <w:noProof/>
          <w:lang w:val="en-US" w:eastAsia="ja-JP"/>
        </w:rPr>
        <mc:AlternateContent>
          <mc:Choice Requires="wps">
            <w:drawing>
              <wp:anchor distT="0" distB="0" distL="114300" distR="114300" simplePos="0" relativeHeight="251654144" behindDoc="0" locked="0" layoutInCell="1" allowOverlap="1" wp14:anchorId="739D7765" wp14:editId="7AFA51C1">
                <wp:simplePos x="0" y="0"/>
                <wp:positionH relativeFrom="page">
                  <wp:posOffset>3427730</wp:posOffset>
                </wp:positionH>
                <wp:positionV relativeFrom="page">
                  <wp:posOffset>9877425</wp:posOffset>
                </wp:positionV>
                <wp:extent cx="704850" cy="323850"/>
                <wp:effectExtent l="0" t="0" r="127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ECB1" id="Rectangle 2" o:spid="_x0000_s1026" style="position:absolute;left:0;text-align:left;margin-left:269.9pt;margin-top:777.75pt;width:55.5pt;height: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jVfAIAAPo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BA8wjVfAIA&#10;APoEAAAOAAAAAAAAAAAAAAAAAC4CAABkcnMvZTJvRG9jLnhtbFBLAQItABQABgAIAAAAIQDZUf49&#10;4QAAAA0BAAAPAAAAAAAAAAAAAAAAANYEAABkcnMvZG93bnJldi54bWxQSwUGAAAAAAQABADzAAAA&#10;5AUAAAAA&#10;" fillcolor="#23b69a" stroked="f">
                <w10:wrap anchorx="page" anchory="page"/>
              </v:rect>
            </w:pict>
          </mc:Fallback>
        </mc:AlternateContent>
      </w:r>
    </w:p>
    <w:sectPr w:rsidR="002F6C8D">
      <w:pgSz w:w="11910" w:h="16840"/>
      <w:pgMar w:top="1420" w:right="1280" w:bottom="1040" w:left="1340" w:header="0" w:footer="8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純" w:date="2020-12-18T08:58:00Z" w:initials="西田純">
    <w:p w14:paraId="7D6025E1" w14:textId="77777777" w:rsidR="00A06D71" w:rsidRDefault="00A06D71">
      <w:pPr>
        <w:pStyle w:val="ac"/>
        <w:rPr>
          <w:lang w:eastAsia="ja-JP"/>
        </w:rPr>
      </w:pPr>
      <w:r>
        <w:rPr>
          <w:rStyle w:val="ab"/>
        </w:rPr>
        <w:annotationRef/>
      </w:r>
      <w:r>
        <w:rPr>
          <w:rFonts w:hint="eastAsia"/>
          <w:lang w:eastAsia="ja-JP"/>
        </w:rPr>
        <w:t>緩和分野のタイトル（AIによる）と合わせました。原文はremediationです。</w:t>
      </w:r>
    </w:p>
  </w:comment>
  <w:comment w:id="1" w:author="西田純" w:date="2020-12-19T08:57:00Z" w:initials="西田純">
    <w:p w14:paraId="5DF37E39" w14:textId="77777777" w:rsidR="00A06D71" w:rsidRDefault="00A06D71">
      <w:pPr>
        <w:pStyle w:val="ac"/>
        <w:rPr>
          <w:lang w:eastAsia="ja-JP"/>
        </w:rPr>
      </w:pPr>
      <w:r>
        <w:rPr>
          <w:rStyle w:val="ab"/>
        </w:rPr>
        <w:annotationRef/>
      </w:r>
      <w:r>
        <w:rPr>
          <w:rFonts w:hint="eastAsia"/>
          <w:lang w:eastAsia="ja-JP"/>
        </w:rPr>
        <w:t>原文は”Reduced repair costs have flood event”</w:t>
      </w:r>
    </w:p>
    <w:p w14:paraId="08C49076" w14:textId="04392C23" w:rsidR="00A06D71" w:rsidRDefault="00A06D71">
      <w:pPr>
        <w:pStyle w:val="ac"/>
        <w:rPr>
          <w:lang w:eastAsia="ja-JP"/>
        </w:rPr>
      </w:pPr>
      <w:r>
        <w:rPr>
          <w:rFonts w:hint="eastAsia"/>
          <w:lang w:eastAsia="ja-JP"/>
        </w:rPr>
        <w:t>よくわかりません。充分な修理コストの確保？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6025E1" w15:done="0"/>
  <w15:commentEx w15:paraId="08C490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025E1" w16cid:durableId="23BC72B8"/>
  <w16cid:commentId w16cid:paraId="08C49076" w16cid:durableId="23BC72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70C71" w14:textId="77777777" w:rsidR="00E9470F" w:rsidRDefault="00E9470F">
      <w:r>
        <w:separator/>
      </w:r>
    </w:p>
  </w:endnote>
  <w:endnote w:type="continuationSeparator" w:id="0">
    <w:p w14:paraId="6A10A4DC" w14:textId="77777777" w:rsidR="00E9470F" w:rsidRDefault="00E9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F5A2" w14:textId="77777777" w:rsidR="00A06D71" w:rsidRDefault="00A06D71">
    <w:pPr>
      <w:pStyle w:val="a3"/>
      <w:spacing w:line="14" w:lineRule="auto"/>
      <w:rPr>
        <w:sz w:val="20"/>
      </w:rPr>
    </w:pPr>
    <w:r>
      <w:rPr>
        <w:noProof/>
        <w:lang w:val="en-US" w:eastAsia="ja-JP"/>
      </w:rPr>
      <mc:AlternateContent>
        <mc:Choice Requires="wps">
          <w:drawing>
            <wp:anchor distT="0" distB="0" distL="114300" distR="114300" simplePos="0" relativeHeight="503210720" behindDoc="1" locked="0" layoutInCell="1" allowOverlap="1" wp14:anchorId="02D5A30C" wp14:editId="58DCB2CA">
              <wp:simplePos x="0" y="0"/>
              <wp:positionH relativeFrom="page">
                <wp:posOffset>3427730</wp:posOffset>
              </wp:positionH>
              <wp:positionV relativeFrom="page">
                <wp:posOffset>9877425</wp:posOffset>
              </wp:positionV>
              <wp:extent cx="704850" cy="32385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8FD9D" id="Rectangle 2" o:spid="_x0000_s1026" style="position:absolute;left:0;text-align:left;margin-left:269.9pt;margin-top:777.75pt;width:55.5pt;height:25.5pt;z-index:-1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yQfAIAAPo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DWceyQfAIA&#10;APoEAAAOAAAAAAAAAAAAAAAAAC4CAABkcnMvZTJvRG9jLnhtbFBLAQItABQABgAIAAAAIQDZUf49&#10;4QAAAA0BAAAPAAAAAAAAAAAAAAAAANYEAABkcnMvZG93bnJldi54bWxQSwUGAAAAAAQABADzAAAA&#10;5AU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10744" behindDoc="1" locked="0" layoutInCell="1" allowOverlap="1" wp14:anchorId="25C3C867" wp14:editId="62EBD9CD">
              <wp:simplePos x="0" y="0"/>
              <wp:positionH relativeFrom="page">
                <wp:posOffset>3606165</wp:posOffset>
              </wp:positionH>
              <wp:positionV relativeFrom="page">
                <wp:posOffset>9959340</wp:posOffset>
              </wp:positionV>
              <wp:extent cx="3492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35189" w14:textId="77777777" w:rsidR="00A06D71" w:rsidRDefault="00A06D71">
                          <w:pPr>
                            <w:spacing w:before="15"/>
                            <w:ind w:left="20"/>
                            <w:rPr>
                              <w:b/>
                              <w:sz w:val="16"/>
                            </w:rPr>
                          </w:pPr>
                          <w:r>
                            <w:fldChar w:fldCharType="begin"/>
                          </w:r>
                          <w:r>
                            <w:rPr>
                              <w:b/>
                              <w:color w:val="FFFFFF"/>
                              <w:sz w:val="16"/>
                            </w:rPr>
                            <w:instrText xml:space="preserve"> PAGE \* ArabicDash </w:instrText>
                          </w:r>
                          <w:r>
                            <w:fldChar w:fldCharType="separate"/>
                          </w:r>
                          <w:r w:rsidR="00304E5C">
                            <w:rPr>
                              <w:b/>
                              <w:noProof/>
                              <w:color w:val="FFFFFF"/>
                              <w:sz w:val="16"/>
                            </w:rPr>
                            <w:t>- 567 -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C867" id="_x0000_t202" coordsize="21600,21600" o:spt="202" path="m,l,21600r21600,l21600,xe">
              <v:stroke joinstyle="miter"/>
              <v:path gradientshapeok="t" o:connecttype="rect"/>
            </v:shapetype>
            <v:shape id="Text Box 1" o:spid="_x0000_s1027" type="#_x0000_t202" style="position:absolute;margin-left:283.95pt;margin-top:784.2pt;width:27.5pt;height:11pt;z-index:-10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KCqw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" filled="f" stroked="f">
              <v:textbox inset="0,0,0,0">
                <w:txbxContent>
                  <w:p w14:paraId="13235189" w14:textId="77777777" w:rsidR="00A06D71" w:rsidRDefault="00A06D71">
                    <w:pPr>
                      <w:spacing w:before="15"/>
                      <w:ind w:left="20"/>
                      <w:rPr>
                        <w:b/>
                        <w:sz w:val="16"/>
                      </w:rPr>
                    </w:pPr>
                    <w:r>
                      <w:fldChar w:fldCharType="begin"/>
                    </w:r>
                    <w:r>
                      <w:rPr>
                        <w:b/>
                        <w:color w:val="FFFFFF"/>
                        <w:sz w:val="16"/>
                      </w:rPr>
                      <w:instrText xml:space="preserve"> PAGE \* ArabicDash </w:instrText>
                    </w:r>
                    <w:r>
                      <w:fldChar w:fldCharType="separate"/>
                    </w:r>
                    <w:r w:rsidR="00304E5C">
                      <w:rPr>
                        <w:b/>
                        <w:noProof/>
                        <w:color w:val="FFFFFF"/>
                        <w:sz w:val="16"/>
                      </w:rPr>
                      <w:t>- 567 -</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52CD" w14:textId="77777777" w:rsidR="00E9470F" w:rsidRDefault="00E9470F">
      <w:r>
        <w:separator/>
      </w:r>
    </w:p>
  </w:footnote>
  <w:footnote w:type="continuationSeparator" w:id="0">
    <w:p w14:paraId="3419643C" w14:textId="77777777" w:rsidR="00E9470F" w:rsidRDefault="00E9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990"/>
    <w:multiLevelType w:val="hybridMultilevel"/>
    <w:tmpl w:val="D70EB3D4"/>
    <w:lvl w:ilvl="0" w:tplc="549C7CA0">
      <w:numFmt w:val="bullet"/>
      <w:lvlText w:val=""/>
      <w:lvlJc w:val="left"/>
      <w:pPr>
        <w:ind w:left="750" w:hanging="360"/>
      </w:pPr>
      <w:rPr>
        <w:rFonts w:ascii="Symbol" w:eastAsia="Symbol" w:hAnsi="Symbol" w:cs="Symbol" w:hint="default"/>
        <w:w w:val="99"/>
        <w:sz w:val="20"/>
        <w:szCs w:val="20"/>
      </w:rPr>
    </w:lvl>
    <w:lvl w:ilvl="1" w:tplc="7F821810">
      <w:numFmt w:val="bullet"/>
      <w:lvlText w:val="•"/>
      <w:lvlJc w:val="left"/>
      <w:pPr>
        <w:ind w:left="1589" w:hanging="360"/>
      </w:pPr>
      <w:rPr>
        <w:rFonts w:hint="default"/>
      </w:rPr>
    </w:lvl>
    <w:lvl w:ilvl="2" w:tplc="929E5C92">
      <w:numFmt w:val="bullet"/>
      <w:lvlText w:val="•"/>
      <w:lvlJc w:val="left"/>
      <w:pPr>
        <w:ind w:left="2419" w:hanging="360"/>
      </w:pPr>
      <w:rPr>
        <w:rFonts w:hint="default"/>
      </w:rPr>
    </w:lvl>
    <w:lvl w:ilvl="3" w:tplc="D1D46DC6">
      <w:numFmt w:val="bullet"/>
      <w:lvlText w:val="•"/>
      <w:lvlJc w:val="left"/>
      <w:pPr>
        <w:ind w:left="3249" w:hanging="360"/>
      </w:pPr>
      <w:rPr>
        <w:rFonts w:hint="default"/>
      </w:rPr>
    </w:lvl>
    <w:lvl w:ilvl="4" w:tplc="BEA413E2">
      <w:numFmt w:val="bullet"/>
      <w:lvlText w:val="•"/>
      <w:lvlJc w:val="left"/>
      <w:pPr>
        <w:ind w:left="4079" w:hanging="360"/>
      </w:pPr>
      <w:rPr>
        <w:rFonts w:hint="default"/>
      </w:rPr>
    </w:lvl>
    <w:lvl w:ilvl="5" w:tplc="268E77AE">
      <w:numFmt w:val="bullet"/>
      <w:lvlText w:val="•"/>
      <w:lvlJc w:val="left"/>
      <w:pPr>
        <w:ind w:left="4909" w:hanging="360"/>
      </w:pPr>
      <w:rPr>
        <w:rFonts w:hint="default"/>
      </w:rPr>
    </w:lvl>
    <w:lvl w:ilvl="6" w:tplc="D6CA9D6E">
      <w:numFmt w:val="bullet"/>
      <w:lvlText w:val="•"/>
      <w:lvlJc w:val="left"/>
      <w:pPr>
        <w:ind w:left="5738" w:hanging="360"/>
      </w:pPr>
      <w:rPr>
        <w:rFonts w:hint="default"/>
      </w:rPr>
    </w:lvl>
    <w:lvl w:ilvl="7" w:tplc="F70C08AC">
      <w:numFmt w:val="bullet"/>
      <w:lvlText w:val="•"/>
      <w:lvlJc w:val="left"/>
      <w:pPr>
        <w:ind w:left="6568" w:hanging="360"/>
      </w:pPr>
      <w:rPr>
        <w:rFonts w:hint="default"/>
      </w:rPr>
    </w:lvl>
    <w:lvl w:ilvl="8" w:tplc="F6245434">
      <w:numFmt w:val="bullet"/>
      <w:lvlText w:val="•"/>
      <w:lvlJc w:val="left"/>
      <w:pPr>
        <w:ind w:left="7398" w:hanging="360"/>
      </w:pPr>
      <w:rPr>
        <w:rFonts w:hint="default"/>
      </w:rPr>
    </w:lvl>
  </w:abstractNum>
  <w:abstractNum w:abstractNumId="1" w15:restartNumberingAfterBreak="0">
    <w:nsid w:val="07376D00"/>
    <w:multiLevelType w:val="hybridMultilevel"/>
    <w:tmpl w:val="F490F046"/>
    <w:lvl w:ilvl="0" w:tplc="451EF9AE">
      <w:numFmt w:val="bullet"/>
      <w:lvlText w:val=""/>
      <w:lvlJc w:val="left"/>
      <w:pPr>
        <w:ind w:left="827" w:hanging="360"/>
      </w:pPr>
      <w:rPr>
        <w:rFonts w:ascii="Symbol" w:eastAsia="Symbol" w:hAnsi="Symbol" w:cs="Symbol" w:hint="default"/>
        <w:w w:val="99"/>
        <w:sz w:val="20"/>
        <w:szCs w:val="20"/>
      </w:rPr>
    </w:lvl>
    <w:lvl w:ilvl="1" w:tplc="2182E1E6">
      <w:numFmt w:val="bullet"/>
      <w:lvlText w:val="•"/>
      <w:lvlJc w:val="left"/>
      <w:pPr>
        <w:ind w:left="1643" w:hanging="360"/>
      </w:pPr>
      <w:rPr>
        <w:rFonts w:hint="default"/>
      </w:rPr>
    </w:lvl>
    <w:lvl w:ilvl="2" w:tplc="F9BC5212">
      <w:numFmt w:val="bullet"/>
      <w:lvlText w:val="•"/>
      <w:lvlJc w:val="left"/>
      <w:pPr>
        <w:ind w:left="2467" w:hanging="360"/>
      </w:pPr>
      <w:rPr>
        <w:rFonts w:hint="default"/>
      </w:rPr>
    </w:lvl>
    <w:lvl w:ilvl="3" w:tplc="0714CABC">
      <w:numFmt w:val="bullet"/>
      <w:lvlText w:val="•"/>
      <w:lvlJc w:val="left"/>
      <w:pPr>
        <w:ind w:left="3291" w:hanging="360"/>
      </w:pPr>
      <w:rPr>
        <w:rFonts w:hint="default"/>
      </w:rPr>
    </w:lvl>
    <w:lvl w:ilvl="4" w:tplc="29D43176">
      <w:numFmt w:val="bullet"/>
      <w:lvlText w:val="•"/>
      <w:lvlJc w:val="left"/>
      <w:pPr>
        <w:ind w:left="4115" w:hanging="360"/>
      </w:pPr>
      <w:rPr>
        <w:rFonts w:hint="default"/>
      </w:rPr>
    </w:lvl>
    <w:lvl w:ilvl="5" w:tplc="D36459C0">
      <w:numFmt w:val="bullet"/>
      <w:lvlText w:val="•"/>
      <w:lvlJc w:val="left"/>
      <w:pPr>
        <w:ind w:left="4939" w:hanging="360"/>
      </w:pPr>
      <w:rPr>
        <w:rFonts w:hint="default"/>
      </w:rPr>
    </w:lvl>
    <w:lvl w:ilvl="6" w:tplc="974A8286">
      <w:numFmt w:val="bullet"/>
      <w:lvlText w:val="•"/>
      <w:lvlJc w:val="left"/>
      <w:pPr>
        <w:ind w:left="5762" w:hanging="360"/>
      </w:pPr>
      <w:rPr>
        <w:rFonts w:hint="default"/>
      </w:rPr>
    </w:lvl>
    <w:lvl w:ilvl="7" w:tplc="BE7E748C">
      <w:numFmt w:val="bullet"/>
      <w:lvlText w:val="•"/>
      <w:lvlJc w:val="left"/>
      <w:pPr>
        <w:ind w:left="6586" w:hanging="360"/>
      </w:pPr>
      <w:rPr>
        <w:rFonts w:hint="default"/>
      </w:rPr>
    </w:lvl>
    <w:lvl w:ilvl="8" w:tplc="B3C06F48">
      <w:numFmt w:val="bullet"/>
      <w:lvlText w:val="•"/>
      <w:lvlJc w:val="left"/>
      <w:pPr>
        <w:ind w:left="7410" w:hanging="360"/>
      </w:pPr>
      <w:rPr>
        <w:rFonts w:hint="default"/>
      </w:rPr>
    </w:lvl>
  </w:abstractNum>
  <w:abstractNum w:abstractNumId="2" w15:restartNumberingAfterBreak="0">
    <w:nsid w:val="07CA12CA"/>
    <w:multiLevelType w:val="hybridMultilevel"/>
    <w:tmpl w:val="2BD8509A"/>
    <w:lvl w:ilvl="0" w:tplc="900A76DC">
      <w:numFmt w:val="bullet"/>
      <w:lvlText w:val=""/>
      <w:lvlJc w:val="left"/>
      <w:pPr>
        <w:ind w:left="467" w:hanging="360"/>
      </w:pPr>
      <w:rPr>
        <w:rFonts w:ascii="Symbol" w:eastAsia="Symbol" w:hAnsi="Symbol" w:cs="Symbol" w:hint="default"/>
        <w:w w:val="99"/>
        <w:sz w:val="20"/>
        <w:szCs w:val="20"/>
      </w:rPr>
    </w:lvl>
    <w:lvl w:ilvl="1" w:tplc="42D42298">
      <w:numFmt w:val="bullet"/>
      <w:lvlText w:val="•"/>
      <w:lvlJc w:val="left"/>
      <w:pPr>
        <w:ind w:left="1161" w:hanging="360"/>
      </w:pPr>
      <w:rPr>
        <w:rFonts w:hint="default"/>
      </w:rPr>
    </w:lvl>
    <w:lvl w:ilvl="2" w:tplc="7C58C93A">
      <w:numFmt w:val="bullet"/>
      <w:lvlText w:val="•"/>
      <w:lvlJc w:val="left"/>
      <w:pPr>
        <w:ind w:left="1863" w:hanging="360"/>
      </w:pPr>
      <w:rPr>
        <w:rFonts w:hint="default"/>
      </w:rPr>
    </w:lvl>
    <w:lvl w:ilvl="3" w:tplc="6B8C4342">
      <w:numFmt w:val="bullet"/>
      <w:lvlText w:val="•"/>
      <w:lvlJc w:val="left"/>
      <w:pPr>
        <w:ind w:left="2565" w:hanging="360"/>
      </w:pPr>
      <w:rPr>
        <w:rFonts w:hint="default"/>
      </w:rPr>
    </w:lvl>
    <w:lvl w:ilvl="4" w:tplc="C40488CA">
      <w:numFmt w:val="bullet"/>
      <w:lvlText w:val="•"/>
      <w:lvlJc w:val="left"/>
      <w:pPr>
        <w:ind w:left="3267" w:hanging="360"/>
      </w:pPr>
      <w:rPr>
        <w:rFonts w:hint="default"/>
      </w:rPr>
    </w:lvl>
    <w:lvl w:ilvl="5" w:tplc="52ACF590">
      <w:numFmt w:val="bullet"/>
      <w:lvlText w:val="•"/>
      <w:lvlJc w:val="left"/>
      <w:pPr>
        <w:ind w:left="3969" w:hanging="360"/>
      </w:pPr>
      <w:rPr>
        <w:rFonts w:hint="default"/>
      </w:rPr>
    </w:lvl>
    <w:lvl w:ilvl="6" w:tplc="604A8B42">
      <w:numFmt w:val="bullet"/>
      <w:lvlText w:val="•"/>
      <w:lvlJc w:val="left"/>
      <w:pPr>
        <w:ind w:left="4670" w:hanging="360"/>
      </w:pPr>
      <w:rPr>
        <w:rFonts w:hint="default"/>
      </w:rPr>
    </w:lvl>
    <w:lvl w:ilvl="7" w:tplc="0672A504">
      <w:numFmt w:val="bullet"/>
      <w:lvlText w:val="•"/>
      <w:lvlJc w:val="left"/>
      <w:pPr>
        <w:ind w:left="5372" w:hanging="360"/>
      </w:pPr>
      <w:rPr>
        <w:rFonts w:hint="default"/>
      </w:rPr>
    </w:lvl>
    <w:lvl w:ilvl="8" w:tplc="112C0B00">
      <w:numFmt w:val="bullet"/>
      <w:lvlText w:val="•"/>
      <w:lvlJc w:val="left"/>
      <w:pPr>
        <w:ind w:left="6074" w:hanging="360"/>
      </w:pPr>
      <w:rPr>
        <w:rFonts w:hint="default"/>
      </w:rPr>
    </w:lvl>
  </w:abstractNum>
  <w:abstractNum w:abstractNumId="3" w15:restartNumberingAfterBreak="0">
    <w:nsid w:val="09FD5145"/>
    <w:multiLevelType w:val="hybridMultilevel"/>
    <w:tmpl w:val="F5126986"/>
    <w:lvl w:ilvl="0" w:tplc="A76423F8">
      <w:numFmt w:val="bullet"/>
      <w:lvlText w:val=""/>
      <w:lvlJc w:val="left"/>
      <w:pPr>
        <w:ind w:left="467" w:hanging="360"/>
      </w:pPr>
      <w:rPr>
        <w:rFonts w:ascii="Symbol" w:eastAsia="Symbol" w:hAnsi="Symbol" w:cs="Symbol" w:hint="default"/>
        <w:w w:val="99"/>
        <w:sz w:val="20"/>
        <w:szCs w:val="20"/>
      </w:rPr>
    </w:lvl>
    <w:lvl w:ilvl="1" w:tplc="5B928146">
      <w:numFmt w:val="bullet"/>
      <w:lvlText w:val="•"/>
      <w:lvlJc w:val="left"/>
      <w:pPr>
        <w:ind w:left="1164" w:hanging="360"/>
      </w:pPr>
      <w:rPr>
        <w:rFonts w:hint="default"/>
      </w:rPr>
    </w:lvl>
    <w:lvl w:ilvl="2" w:tplc="D5B4EC44">
      <w:numFmt w:val="bullet"/>
      <w:lvlText w:val="•"/>
      <w:lvlJc w:val="left"/>
      <w:pPr>
        <w:ind w:left="1868" w:hanging="360"/>
      </w:pPr>
      <w:rPr>
        <w:rFonts w:hint="default"/>
      </w:rPr>
    </w:lvl>
    <w:lvl w:ilvl="3" w:tplc="9C74A2F8">
      <w:numFmt w:val="bullet"/>
      <w:lvlText w:val="•"/>
      <w:lvlJc w:val="left"/>
      <w:pPr>
        <w:ind w:left="2572" w:hanging="360"/>
      </w:pPr>
      <w:rPr>
        <w:rFonts w:hint="default"/>
      </w:rPr>
    </w:lvl>
    <w:lvl w:ilvl="4" w:tplc="ADF65160">
      <w:numFmt w:val="bullet"/>
      <w:lvlText w:val="•"/>
      <w:lvlJc w:val="left"/>
      <w:pPr>
        <w:ind w:left="3277" w:hanging="360"/>
      </w:pPr>
      <w:rPr>
        <w:rFonts w:hint="default"/>
      </w:rPr>
    </w:lvl>
    <w:lvl w:ilvl="5" w:tplc="5FAEEA2E">
      <w:numFmt w:val="bullet"/>
      <w:lvlText w:val="•"/>
      <w:lvlJc w:val="left"/>
      <w:pPr>
        <w:ind w:left="3981" w:hanging="360"/>
      </w:pPr>
      <w:rPr>
        <w:rFonts w:hint="default"/>
      </w:rPr>
    </w:lvl>
    <w:lvl w:ilvl="6" w:tplc="8B1AF2E4">
      <w:numFmt w:val="bullet"/>
      <w:lvlText w:val="•"/>
      <w:lvlJc w:val="left"/>
      <w:pPr>
        <w:ind w:left="4685" w:hanging="360"/>
      </w:pPr>
      <w:rPr>
        <w:rFonts w:hint="default"/>
      </w:rPr>
    </w:lvl>
    <w:lvl w:ilvl="7" w:tplc="DAC69FCC">
      <w:numFmt w:val="bullet"/>
      <w:lvlText w:val="•"/>
      <w:lvlJc w:val="left"/>
      <w:pPr>
        <w:ind w:left="5390" w:hanging="360"/>
      </w:pPr>
      <w:rPr>
        <w:rFonts w:hint="default"/>
      </w:rPr>
    </w:lvl>
    <w:lvl w:ilvl="8" w:tplc="DD2EC0DC">
      <w:numFmt w:val="bullet"/>
      <w:lvlText w:val="•"/>
      <w:lvlJc w:val="left"/>
      <w:pPr>
        <w:ind w:left="6094" w:hanging="360"/>
      </w:pPr>
      <w:rPr>
        <w:rFonts w:hint="default"/>
      </w:rPr>
    </w:lvl>
  </w:abstractNum>
  <w:abstractNum w:abstractNumId="4" w15:restartNumberingAfterBreak="0">
    <w:nsid w:val="0A2E44F0"/>
    <w:multiLevelType w:val="hybridMultilevel"/>
    <w:tmpl w:val="F2B4777E"/>
    <w:lvl w:ilvl="0" w:tplc="9DA2D31A">
      <w:numFmt w:val="bullet"/>
      <w:lvlText w:val=""/>
      <w:lvlJc w:val="left"/>
      <w:pPr>
        <w:ind w:left="873" w:hanging="360"/>
      </w:pPr>
      <w:rPr>
        <w:rFonts w:ascii="Symbol" w:eastAsia="Symbol" w:hAnsi="Symbol" w:cs="Symbol" w:hint="default"/>
        <w:w w:val="99"/>
        <w:sz w:val="20"/>
        <w:szCs w:val="20"/>
      </w:rPr>
    </w:lvl>
    <w:lvl w:ilvl="1" w:tplc="3B9C5724">
      <w:numFmt w:val="bullet"/>
      <w:lvlText w:val="•"/>
      <w:lvlJc w:val="left"/>
      <w:pPr>
        <w:ind w:left="1695" w:hanging="360"/>
      </w:pPr>
      <w:rPr>
        <w:rFonts w:hint="default"/>
      </w:rPr>
    </w:lvl>
    <w:lvl w:ilvl="2" w:tplc="96C22C26">
      <w:numFmt w:val="bullet"/>
      <w:lvlText w:val="•"/>
      <w:lvlJc w:val="left"/>
      <w:pPr>
        <w:ind w:left="2510" w:hanging="360"/>
      </w:pPr>
      <w:rPr>
        <w:rFonts w:hint="default"/>
      </w:rPr>
    </w:lvl>
    <w:lvl w:ilvl="3" w:tplc="231C3E08">
      <w:numFmt w:val="bullet"/>
      <w:lvlText w:val="•"/>
      <w:lvlJc w:val="left"/>
      <w:pPr>
        <w:ind w:left="3325" w:hanging="360"/>
      </w:pPr>
      <w:rPr>
        <w:rFonts w:hint="default"/>
      </w:rPr>
    </w:lvl>
    <w:lvl w:ilvl="4" w:tplc="1E7AAB7C">
      <w:numFmt w:val="bullet"/>
      <w:lvlText w:val="•"/>
      <w:lvlJc w:val="left"/>
      <w:pPr>
        <w:ind w:left="4141" w:hanging="360"/>
      </w:pPr>
      <w:rPr>
        <w:rFonts w:hint="default"/>
      </w:rPr>
    </w:lvl>
    <w:lvl w:ilvl="5" w:tplc="662C05DA">
      <w:numFmt w:val="bullet"/>
      <w:lvlText w:val="•"/>
      <w:lvlJc w:val="left"/>
      <w:pPr>
        <w:ind w:left="4956" w:hanging="360"/>
      </w:pPr>
      <w:rPr>
        <w:rFonts w:hint="default"/>
      </w:rPr>
    </w:lvl>
    <w:lvl w:ilvl="6" w:tplc="FED281F6">
      <w:numFmt w:val="bullet"/>
      <w:lvlText w:val="•"/>
      <w:lvlJc w:val="left"/>
      <w:pPr>
        <w:ind w:left="5771" w:hanging="360"/>
      </w:pPr>
      <w:rPr>
        <w:rFonts w:hint="default"/>
      </w:rPr>
    </w:lvl>
    <w:lvl w:ilvl="7" w:tplc="1AF8143C">
      <w:numFmt w:val="bullet"/>
      <w:lvlText w:val="•"/>
      <w:lvlJc w:val="left"/>
      <w:pPr>
        <w:ind w:left="6587" w:hanging="360"/>
      </w:pPr>
      <w:rPr>
        <w:rFonts w:hint="default"/>
      </w:rPr>
    </w:lvl>
    <w:lvl w:ilvl="8" w:tplc="88382B48">
      <w:numFmt w:val="bullet"/>
      <w:lvlText w:val="•"/>
      <w:lvlJc w:val="left"/>
      <w:pPr>
        <w:ind w:left="7402" w:hanging="360"/>
      </w:pPr>
      <w:rPr>
        <w:rFonts w:hint="default"/>
      </w:rPr>
    </w:lvl>
  </w:abstractNum>
  <w:abstractNum w:abstractNumId="5" w15:restartNumberingAfterBreak="0">
    <w:nsid w:val="0A4A7693"/>
    <w:multiLevelType w:val="hybridMultilevel"/>
    <w:tmpl w:val="69A8CBA2"/>
    <w:lvl w:ilvl="0" w:tplc="A18872BA">
      <w:numFmt w:val="bullet"/>
      <w:lvlText w:val=""/>
      <w:lvlJc w:val="left"/>
      <w:pPr>
        <w:ind w:left="827" w:hanging="360"/>
      </w:pPr>
      <w:rPr>
        <w:rFonts w:ascii="Wingdings" w:eastAsia="Wingdings" w:hAnsi="Wingdings" w:cs="Wingdings" w:hint="default"/>
        <w:color w:val="30A2A9"/>
        <w:w w:val="99"/>
        <w:sz w:val="20"/>
        <w:szCs w:val="20"/>
      </w:rPr>
    </w:lvl>
    <w:lvl w:ilvl="1" w:tplc="DDD009EA">
      <w:numFmt w:val="bullet"/>
      <w:lvlText w:val="•"/>
      <w:lvlJc w:val="left"/>
      <w:pPr>
        <w:ind w:left="1641" w:hanging="360"/>
      </w:pPr>
      <w:rPr>
        <w:rFonts w:hint="default"/>
      </w:rPr>
    </w:lvl>
    <w:lvl w:ilvl="2" w:tplc="93E66944">
      <w:numFmt w:val="bullet"/>
      <w:lvlText w:val="•"/>
      <w:lvlJc w:val="left"/>
      <w:pPr>
        <w:ind w:left="2462" w:hanging="360"/>
      </w:pPr>
      <w:rPr>
        <w:rFonts w:hint="default"/>
      </w:rPr>
    </w:lvl>
    <w:lvl w:ilvl="3" w:tplc="F698E5E2">
      <w:numFmt w:val="bullet"/>
      <w:lvlText w:val="•"/>
      <w:lvlJc w:val="left"/>
      <w:pPr>
        <w:ind w:left="3283" w:hanging="360"/>
      </w:pPr>
      <w:rPr>
        <w:rFonts w:hint="default"/>
      </w:rPr>
    </w:lvl>
    <w:lvl w:ilvl="4" w:tplc="9ACC1EAA">
      <w:numFmt w:val="bullet"/>
      <w:lvlText w:val="•"/>
      <w:lvlJc w:val="left"/>
      <w:pPr>
        <w:ind w:left="4105" w:hanging="360"/>
      </w:pPr>
      <w:rPr>
        <w:rFonts w:hint="default"/>
      </w:rPr>
    </w:lvl>
    <w:lvl w:ilvl="5" w:tplc="B09AB9A8">
      <w:numFmt w:val="bullet"/>
      <w:lvlText w:val="•"/>
      <w:lvlJc w:val="left"/>
      <w:pPr>
        <w:ind w:left="4926" w:hanging="360"/>
      </w:pPr>
      <w:rPr>
        <w:rFonts w:hint="default"/>
      </w:rPr>
    </w:lvl>
    <w:lvl w:ilvl="6" w:tplc="D45EA4A8">
      <w:numFmt w:val="bullet"/>
      <w:lvlText w:val="•"/>
      <w:lvlJc w:val="left"/>
      <w:pPr>
        <w:ind w:left="5747" w:hanging="360"/>
      </w:pPr>
      <w:rPr>
        <w:rFonts w:hint="default"/>
      </w:rPr>
    </w:lvl>
    <w:lvl w:ilvl="7" w:tplc="508456D6">
      <w:numFmt w:val="bullet"/>
      <w:lvlText w:val="•"/>
      <w:lvlJc w:val="left"/>
      <w:pPr>
        <w:ind w:left="6569" w:hanging="360"/>
      </w:pPr>
      <w:rPr>
        <w:rFonts w:hint="default"/>
      </w:rPr>
    </w:lvl>
    <w:lvl w:ilvl="8" w:tplc="AB4AC40E">
      <w:numFmt w:val="bullet"/>
      <w:lvlText w:val="•"/>
      <w:lvlJc w:val="left"/>
      <w:pPr>
        <w:ind w:left="7390" w:hanging="360"/>
      </w:pPr>
      <w:rPr>
        <w:rFonts w:hint="default"/>
      </w:rPr>
    </w:lvl>
  </w:abstractNum>
  <w:abstractNum w:abstractNumId="6" w15:restartNumberingAfterBreak="0">
    <w:nsid w:val="0DE532A7"/>
    <w:multiLevelType w:val="hybridMultilevel"/>
    <w:tmpl w:val="BC34BBC0"/>
    <w:lvl w:ilvl="0" w:tplc="47DAEC5C">
      <w:numFmt w:val="bullet"/>
      <w:lvlText w:val=""/>
      <w:lvlJc w:val="left"/>
      <w:pPr>
        <w:ind w:left="467" w:hanging="360"/>
      </w:pPr>
      <w:rPr>
        <w:rFonts w:ascii="Symbol" w:eastAsia="Symbol" w:hAnsi="Symbol" w:cs="Symbol" w:hint="default"/>
        <w:w w:val="99"/>
        <w:sz w:val="20"/>
        <w:szCs w:val="20"/>
      </w:rPr>
    </w:lvl>
    <w:lvl w:ilvl="1" w:tplc="1F22C7F4">
      <w:numFmt w:val="bullet"/>
      <w:lvlText w:val="•"/>
      <w:lvlJc w:val="left"/>
      <w:pPr>
        <w:ind w:left="1164" w:hanging="360"/>
      </w:pPr>
      <w:rPr>
        <w:rFonts w:hint="default"/>
      </w:rPr>
    </w:lvl>
    <w:lvl w:ilvl="2" w:tplc="63FC4E32">
      <w:numFmt w:val="bullet"/>
      <w:lvlText w:val="•"/>
      <w:lvlJc w:val="left"/>
      <w:pPr>
        <w:ind w:left="1868" w:hanging="360"/>
      </w:pPr>
      <w:rPr>
        <w:rFonts w:hint="default"/>
      </w:rPr>
    </w:lvl>
    <w:lvl w:ilvl="3" w:tplc="36D262D6">
      <w:numFmt w:val="bullet"/>
      <w:lvlText w:val="•"/>
      <w:lvlJc w:val="left"/>
      <w:pPr>
        <w:ind w:left="2572" w:hanging="360"/>
      </w:pPr>
      <w:rPr>
        <w:rFonts w:hint="default"/>
      </w:rPr>
    </w:lvl>
    <w:lvl w:ilvl="4" w:tplc="38A8D7EC">
      <w:numFmt w:val="bullet"/>
      <w:lvlText w:val="•"/>
      <w:lvlJc w:val="left"/>
      <w:pPr>
        <w:ind w:left="3277" w:hanging="360"/>
      </w:pPr>
      <w:rPr>
        <w:rFonts w:hint="default"/>
      </w:rPr>
    </w:lvl>
    <w:lvl w:ilvl="5" w:tplc="3B3E0F34">
      <w:numFmt w:val="bullet"/>
      <w:lvlText w:val="•"/>
      <w:lvlJc w:val="left"/>
      <w:pPr>
        <w:ind w:left="3981" w:hanging="360"/>
      </w:pPr>
      <w:rPr>
        <w:rFonts w:hint="default"/>
      </w:rPr>
    </w:lvl>
    <w:lvl w:ilvl="6" w:tplc="828A5C90">
      <w:numFmt w:val="bullet"/>
      <w:lvlText w:val="•"/>
      <w:lvlJc w:val="left"/>
      <w:pPr>
        <w:ind w:left="4685" w:hanging="360"/>
      </w:pPr>
      <w:rPr>
        <w:rFonts w:hint="default"/>
      </w:rPr>
    </w:lvl>
    <w:lvl w:ilvl="7" w:tplc="859E61CC">
      <w:numFmt w:val="bullet"/>
      <w:lvlText w:val="•"/>
      <w:lvlJc w:val="left"/>
      <w:pPr>
        <w:ind w:left="5390" w:hanging="360"/>
      </w:pPr>
      <w:rPr>
        <w:rFonts w:hint="default"/>
      </w:rPr>
    </w:lvl>
    <w:lvl w:ilvl="8" w:tplc="44C21862">
      <w:numFmt w:val="bullet"/>
      <w:lvlText w:val="•"/>
      <w:lvlJc w:val="left"/>
      <w:pPr>
        <w:ind w:left="6094" w:hanging="360"/>
      </w:pPr>
      <w:rPr>
        <w:rFonts w:hint="default"/>
      </w:rPr>
    </w:lvl>
  </w:abstractNum>
  <w:abstractNum w:abstractNumId="7" w15:restartNumberingAfterBreak="0">
    <w:nsid w:val="0E0C1652"/>
    <w:multiLevelType w:val="hybridMultilevel"/>
    <w:tmpl w:val="DC0A2334"/>
    <w:lvl w:ilvl="0" w:tplc="F394FD96">
      <w:numFmt w:val="bullet"/>
      <w:lvlText w:val=""/>
      <w:lvlJc w:val="left"/>
      <w:pPr>
        <w:ind w:left="223" w:hanging="116"/>
      </w:pPr>
      <w:rPr>
        <w:rFonts w:ascii="Symbol" w:eastAsia="Symbol" w:hAnsi="Symbol" w:cs="Symbol" w:hint="default"/>
        <w:color w:val="44536A"/>
        <w:w w:val="100"/>
        <w:sz w:val="16"/>
        <w:szCs w:val="16"/>
      </w:rPr>
    </w:lvl>
    <w:lvl w:ilvl="1" w:tplc="ECE21EF0">
      <w:numFmt w:val="bullet"/>
      <w:lvlText w:val="•"/>
      <w:lvlJc w:val="left"/>
      <w:pPr>
        <w:ind w:left="296" w:hanging="116"/>
      </w:pPr>
      <w:rPr>
        <w:rFonts w:hint="default"/>
      </w:rPr>
    </w:lvl>
    <w:lvl w:ilvl="2" w:tplc="6074B556">
      <w:numFmt w:val="bullet"/>
      <w:lvlText w:val="•"/>
      <w:lvlJc w:val="left"/>
      <w:pPr>
        <w:ind w:left="373" w:hanging="116"/>
      </w:pPr>
      <w:rPr>
        <w:rFonts w:hint="default"/>
      </w:rPr>
    </w:lvl>
    <w:lvl w:ilvl="3" w:tplc="53C2CD68">
      <w:numFmt w:val="bullet"/>
      <w:lvlText w:val="•"/>
      <w:lvlJc w:val="left"/>
      <w:pPr>
        <w:ind w:left="450" w:hanging="116"/>
      </w:pPr>
      <w:rPr>
        <w:rFonts w:hint="default"/>
      </w:rPr>
    </w:lvl>
    <w:lvl w:ilvl="4" w:tplc="BC78D19C">
      <w:numFmt w:val="bullet"/>
      <w:lvlText w:val="•"/>
      <w:lvlJc w:val="left"/>
      <w:pPr>
        <w:ind w:left="527" w:hanging="116"/>
      </w:pPr>
      <w:rPr>
        <w:rFonts w:hint="default"/>
      </w:rPr>
    </w:lvl>
    <w:lvl w:ilvl="5" w:tplc="F04E805A">
      <w:numFmt w:val="bullet"/>
      <w:lvlText w:val="•"/>
      <w:lvlJc w:val="left"/>
      <w:pPr>
        <w:ind w:left="604" w:hanging="116"/>
      </w:pPr>
      <w:rPr>
        <w:rFonts w:hint="default"/>
      </w:rPr>
    </w:lvl>
    <w:lvl w:ilvl="6" w:tplc="7BEEB7C4">
      <w:numFmt w:val="bullet"/>
      <w:lvlText w:val="•"/>
      <w:lvlJc w:val="left"/>
      <w:pPr>
        <w:ind w:left="680" w:hanging="116"/>
      </w:pPr>
      <w:rPr>
        <w:rFonts w:hint="default"/>
      </w:rPr>
    </w:lvl>
    <w:lvl w:ilvl="7" w:tplc="9020BC66">
      <w:numFmt w:val="bullet"/>
      <w:lvlText w:val="•"/>
      <w:lvlJc w:val="left"/>
      <w:pPr>
        <w:ind w:left="757" w:hanging="116"/>
      </w:pPr>
      <w:rPr>
        <w:rFonts w:hint="default"/>
      </w:rPr>
    </w:lvl>
    <w:lvl w:ilvl="8" w:tplc="14543EC8">
      <w:numFmt w:val="bullet"/>
      <w:lvlText w:val="•"/>
      <w:lvlJc w:val="left"/>
      <w:pPr>
        <w:ind w:left="834" w:hanging="116"/>
      </w:pPr>
      <w:rPr>
        <w:rFonts w:hint="default"/>
      </w:rPr>
    </w:lvl>
  </w:abstractNum>
  <w:abstractNum w:abstractNumId="8" w15:restartNumberingAfterBreak="0">
    <w:nsid w:val="0F352267"/>
    <w:multiLevelType w:val="hybridMultilevel"/>
    <w:tmpl w:val="119E2FF2"/>
    <w:lvl w:ilvl="0" w:tplc="E116CC48">
      <w:numFmt w:val="bullet"/>
      <w:lvlText w:val=""/>
      <w:lvlJc w:val="left"/>
      <w:pPr>
        <w:ind w:left="467" w:hanging="360"/>
      </w:pPr>
      <w:rPr>
        <w:rFonts w:ascii="Symbol" w:eastAsia="Symbol" w:hAnsi="Symbol" w:cs="Symbol" w:hint="default"/>
        <w:w w:val="99"/>
        <w:sz w:val="20"/>
        <w:szCs w:val="20"/>
      </w:rPr>
    </w:lvl>
    <w:lvl w:ilvl="1" w:tplc="5F78FACA">
      <w:numFmt w:val="bullet"/>
      <w:lvlText w:val="•"/>
      <w:lvlJc w:val="left"/>
      <w:pPr>
        <w:ind w:left="1164" w:hanging="360"/>
      </w:pPr>
      <w:rPr>
        <w:rFonts w:hint="default"/>
      </w:rPr>
    </w:lvl>
    <w:lvl w:ilvl="2" w:tplc="D77066DA">
      <w:numFmt w:val="bullet"/>
      <w:lvlText w:val="•"/>
      <w:lvlJc w:val="left"/>
      <w:pPr>
        <w:ind w:left="1868" w:hanging="360"/>
      </w:pPr>
      <w:rPr>
        <w:rFonts w:hint="default"/>
      </w:rPr>
    </w:lvl>
    <w:lvl w:ilvl="3" w:tplc="15FCAFBE">
      <w:numFmt w:val="bullet"/>
      <w:lvlText w:val="•"/>
      <w:lvlJc w:val="left"/>
      <w:pPr>
        <w:ind w:left="2572" w:hanging="360"/>
      </w:pPr>
      <w:rPr>
        <w:rFonts w:hint="default"/>
      </w:rPr>
    </w:lvl>
    <w:lvl w:ilvl="4" w:tplc="A2BEDF94">
      <w:numFmt w:val="bullet"/>
      <w:lvlText w:val="•"/>
      <w:lvlJc w:val="left"/>
      <w:pPr>
        <w:ind w:left="3277" w:hanging="360"/>
      </w:pPr>
      <w:rPr>
        <w:rFonts w:hint="default"/>
      </w:rPr>
    </w:lvl>
    <w:lvl w:ilvl="5" w:tplc="C95C5D5C">
      <w:numFmt w:val="bullet"/>
      <w:lvlText w:val="•"/>
      <w:lvlJc w:val="left"/>
      <w:pPr>
        <w:ind w:left="3981" w:hanging="360"/>
      </w:pPr>
      <w:rPr>
        <w:rFonts w:hint="default"/>
      </w:rPr>
    </w:lvl>
    <w:lvl w:ilvl="6" w:tplc="016E254E">
      <w:numFmt w:val="bullet"/>
      <w:lvlText w:val="•"/>
      <w:lvlJc w:val="left"/>
      <w:pPr>
        <w:ind w:left="4685" w:hanging="360"/>
      </w:pPr>
      <w:rPr>
        <w:rFonts w:hint="default"/>
      </w:rPr>
    </w:lvl>
    <w:lvl w:ilvl="7" w:tplc="97B0D19A">
      <w:numFmt w:val="bullet"/>
      <w:lvlText w:val="•"/>
      <w:lvlJc w:val="left"/>
      <w:pPr>
        <w:ind w:left="5390" w:hanging="360"/>
      </w:pPr>
      <w:rPr>
        <w:rFonts w:hint="default"/>
      </w:rPr>
    </w:lvl>
    <w:lvl w:ilvl="8" w:tplc="AC0A6AA0">
      <w:numFmt w:val="bullet"/>
      <w:lvlText w:val="•"/>
      <w:lvlJc w:val="left"/>
      <w:pPr>
        <w:ind w:left="6094" w:hanging="360"/>
      </w:pPr>
      <w:rPr>
        <w:rFonts w:hint="default"/>
      </w:rPr>
    </w:lvl>
  </w:abstractNum>
  <w:abstractNum w:abstractNumId="9" w15:restartNumberingAfterBreak="0">
    <w:nsid w:val="101B0C8B"/>
    <w:multiLevelType w:val="hybridMultilevel"/>
    <w:tmpl w:val="C2B8B682"/>
    <w:lvl w:ilvl="0" w:tplc="204A12DE">
      <w:numFmt w:val="bullet"/>
      <w:lvlText w:val=""/>
      <w:lvlJc w:val="left"/>
      <w:pPr>
        <w:ind w:left="827" w:hanging="360"/>
      </w:pPr>
      <w:rPr>
        <w:rFonts w:ascii="Wingdings" w:eastAsia="Wingdings" w:hAnsi="Wingdings" w:cs="Wingdings" w:hint="default"/>
        <w:color w:val="30A2A9"/>
        <w:w w:val="99"/>
        <w:sz w:val="20"/>
        <w:szCs w:val="20"/>
      </w:rPr>
    </w:lvl>
    <w:lvl w:ilvl="1" w:tplc="5316EC2A">
      <w:numFmt w:val="bullet"/>
      <w:lvlText w:val="•"/>
      <w:lvlJc w:val="left"/>
      <w:pPr>
        <w:ind w:left="1643" w:hanging="360"/>
      </w:pPr>
      <w:rPr>
        <w:rFonts w:hint="default"/>
      </w:rPr>
    </w:lvl>
    <w:lvl w:ilvl="2" w:tplc="8DD4949C">
      <w:numFmt w:val="bullet"/>
      <w:lvlText w:val="•"/>
      <w:lvlJc w:val="left"/>
      <w:pPr>
        <w:ind w:left="2467" w:hanging="360"/>
      </w:pPr>
      <w:rPr>
        <w:rFonts w:hint="default"/>
      </w:rPr>
    </w:lvl>
    <w:lvl w:ilvl="3" w:tplc="A2F051CC">
      <w:numFmt w:val="bullet"/>
      <w:lvlText w:val="•"/>
      <w:lvlJc w:val="left"/>
      <w:pPr>
        <w:ind w:left="3291" w:hanging="360"/>
      </w:pPr>
      <w:rPr>
        <w:rFonts w:hint="default"/>
      </w:rPr>
    </w:lvl>
    <w:lvl w:ilvl="4" w:tplc="986608CC">
      <w:numFmt w:val="bullet"/>
      <w:lvlText w:val="•"/>
      <w:lvlJc w:val="left"/>
      <w:pPr>
        <w:ind w:left="4115" w:hanging="360"/>
      </w:pPr>
      <w:rPr>
        <w:rFonts w:hint="default"/>
      </w:rPr>
    </w:lvl>
    <w:lvl w:ilvl="5" w:tplc="E334C9AA">
      <w:numFmt w:val="bullet"/>
      <w:lvlText w:val="•"/>
      <w:lvlJc w:val="left"/>
      <w:pPr>
        <w:ind w:left="4939" w:hanging="360"/>
      </w:pPr>
      <w:rPr>
        <w:rFonts w:hint="default"/>
      </w:rPr>
    </w:lvl>
    <w:lvl w:ilvl="6" w:tplc="07A6B06A">
      <w:numFmt w:val="bullet"/>
      <w:lvlText w:val="•"/>
      <w:lvlJc w:val="left"/>
      <w:pPr>
        <w:ind w:left="5762" w:hanging="360"/>
      </w:pPr>
      <w:rPr>
        <w:rFonts w:hint="default"/>
      </w:rPr>
    </w:lvl>
    <w:lvl w:ilvl="7" w:tplc="743A3F54">
      <w:numFmt w:val="bullet"/>
      <w:lvlText w:val="•"/>
      <w:lvlJc w:val="left"/>
      <w:pPr>
        <w:ind w:left="6586" w:hanging="360"/>
      </w:pPr>
      <w:rPr>
        <w:rFonts w:hint="default"/>
      </w:rPr>
    </w:lvl>
    <w:lvl w:ilvl="8" w:tplc="0450E76E">
      <w:numFmt w:val="bullet"/>
      <w:lvlText w:val="•"/>
      <w:lvlJc w:val="left"/>
      <w:pPr>
        <w:ind w:left="7410" w:hanging="360"/>
      </w:pPr>
      <w:rPr>
        <w:rFonts w:hint="default"/>
      </w:rPr>
    </w:lvl>
  </w:abstractNum>
  <w:abstractNum w:abstractNumId="10" w15:restartNumberingAfterBreak="0">
    <w:nsid w:val="104B33DB"/>
    <w:multiLevelType w:val="hybridMultilevel"/>
    <w:tmpl w:val="336400B6"/>
    <w:lvl w:ilvl="0" w:tplc="9D344E3C">
      <w:start w:val="553"/>
      <w:numFmt w:val="decimal"/>
      <w:lvlText w:val="%1"/>
      <w:lvlJc w:val="left"/>
      <w:pPr>
        <w:ind w:left="100" w:hanging="312"/>
      </w:pPr>
      <w:rPr>
        <w:rFonts w:ascii="Arial" w:eastAsia="Arial" w:hAnsi="Arial" w:cs="Arial" w:hint="default"/>
        <w:spacing w:val="-1"/>
        <w:w w:val="100"/>
        <w:sz w:val="16"/>
        <w:szCs w:val="16"/>
      </w:rPr>
    </w:lvl>
    <w:lvl w:ilvl="1" w:tplc="B420AAC4">
      <w:numFmt w:val="bullet"/>
      <w:lvlText w:val="•"/>
      <w:lvlJc w:val="left"/>
      <w:pPr>
        <w:ind w:left="1018" w:hanging="312"/>
      </w:pPr>
      <w:rPr>
        <w:rFonts w:hint="default"/>
      </w:rPr>
    </w:lvl>
    <w:lvl w:ilvl="2" w:tplc="C502626A">
      <w:numFmt w:val="bullet"/>
      <w:lvlText w:val="•"/>
      <w:lvlJc w:val="left"/>
      <w:pPr>
        <w:ind w:left="1937" w:hanging="312"/>
      </w:pPr>
      <w:rPr>
        <w:rFonts w:hint="default"/>
      </w:rPr>
    </w:lvl>
    <w:lvl w:ilvl="3" w:tplc="DC52C328">
      <w:numFmt w:val="bullet"/>
      <w:lvlText w:val="•"/>
      <w:lvlJc w:val="left"/>
      <w:pPr>
        <w:ind w:left="2855" w:hanging="312"/>
      </w:pPr>
      <w:rPr>
        <w:rFonts w:hint="default"/>
      </w:rPr>
    </w:lvl>
    <w:lvl w:ilvl="4" w:tplc="79C611EE">
      <w:numFmt w:val="bullet"/>
      <w:lvlText w:val="•"/>
      <w:lvlJc w:val="left"/>
      <w:pPr>
        <w:ind w:left="3774" w:hanging="312"/>
      </w:pPr>
      <w:rPr>
        <w:rFonts w:hint="default"/>
      </w:rPr>
    </w:lvl>
    <w:lvl w:ilvl="5" w:tplc="43B6326C">
      <w:numFmt w:val="bullet"/>
      <w:lvlText w:val="•"/>
      <w:lvlJc w:val="left"/>
      <w:pPr>
        <w:ind w:left="4693" w:hanging="312"/>
      </w:pPr>
      <w:rPr>
        <w:rFonts w:hint="default"/>
      </w:rPr>
    </w:lvl>
    <w:lvl w:ilvl="6" w:tplc="D05CDFC6">
      <w:numFmt w:val="bullet"/>
      <w:lvlText w:val="•"/>
      <w:lvlJc w:val="left"/>
      <w:pPr>
        <w:ind w:left="5611" w:hanging="312"/>
      </w:pPr>
      <w:rPr>
        <w:rFonts w:hint="default"/>
      </w:rPr>
    </w:lvl>
    <w:lvl w:ilvl="7" w:tplc="4C7C8C7C">
      <w:numFmt w:val="bullet"/>
      <w:lvlText w:val="•"/>
      <w:lvlJc w:val="left"/>
      <w:pPr>
        <w:ind w:left="6530" w:hanging="312"/>
      </w:pPr>
      <w:rPr>
        <w:rFonts w:hint="default"/>
      </w:rPr>
    </w:lvl>
    <w:lvl w:ilvl="8" w:tplc="EBAA982A">
      <w:numFmt w:val="bullet"/>
      <w:lvlText w:val="•"/>
      <w:lvlJc w:val="left"/>
      <w:pPr>
        <w:ind w:left="7449" w:hanging="312"/>
      </w:pPr>
      <w:rPr>
        <w:rFonts w:hint="default"/>
      </w:rPr>
    </w:lvl>
  </w:abstractNum>
  <w:abstractNum w:abstractNumId="11" w15:restartNumberingAfterBreak="0">
    <w:nsid w:val="12161C5B"/>
    <w:multiLevelType w:val="hybridMultilevel"/>
    <w:tmpl w:val="250463C8"/>
    <w:lvl w:ilvl="0" w:tplc="5B9863B0">
      <w:numFmt w:val="bullet"/>
      <w:lvlText w:val=""/>
      <w:lvlJc w:val="left"/>
      <w:pPr>
        <w:ind w:left="828" w:hanging="361"/>
      </w:pPr>
      <w:rPr>
        <w:rFonts w:ascii="Symbol" w:eastAsia="Symbol" w:hAnsi="Symbol" w:cs="Symbol" w:hint="default"/>
        <w:w w:val="99"/>
        <w:sz w:val="20"/>
        <w:szCs w:val="20"/>
      </w:rPr>
    </w:lvl>
    <w:lvl w:ilvl="1" w:tplc="C1DE13F0">
      <w:numFmt w:val="bullet"/>
      <w:lvlText w:val="•"/>
      <w:lvlJc w:val="left"/>
      <w:pPr>
        <w:ind w:left="1485" w:hanging="361"/>
      </w:pPr>
      <w:rPr>
        <w:rFonts w:hint="default"/>
      </w:rPr>
    </w:lvl>
    <w:lvl w:ilvl="2" w:tplc="288844C8">
      <w:numFmt w:val="bullet"/>
      <w:lvlText w:val="•"/>
      <w:lvlJc w:val="left"/>
      <w:pPr>
        <w:ind w:left="2151" w:hanging="361"/>
      </w:pPr>
      <w:rPr>
        <w:rFonts w:hint="default"/>
      </w:rPr>
    </w:lvl>
    <w:lvl w:ilvl="3" w:tplc="36CC8C76">
      <w:numFmt w:val="bullet"/>
      <w:lvlText w:val="•"/>
      <w:lvlJc w:val="left"/>
      <w:pPr>
        <w:ind w:left="2817" w:hanging="361"/>
      </w:pPr>
      <w:rPr>
        <w:rFonts w:hint="default"/>
      </w:rPr>
    </w:lvl>
    <w:lvl w:ilvl="4" w:tplc="2834DAE0">
      <w:numFmt w:val="bullet"/>
      <w:lvlText w:val="•"/>
      <w:lvlJc w:val="left"/>
      <w:pPr>
        <w:ind w:left="3483" w:hanging="361"/>
      </w:pPr>
      <w:rPr>
        <w:rFonts w:hint="default"/>
      </w:rPr>
    </w:lvl>
    <w:lvl w:ilvl="5" w:tplc="608EB4EA">
      <w:numFmt w:val="bullet"/>
      <w:lvlText w:val="•"/>
      <w:lvlJc w:val="left"/>
      <w:pPr>
        <w:ind w:left="4149" w:hanging="361"/>
      </w:pPr>
      <w:rPr>
        <w:rFonts w:hint="default"/>
      </w:rPr>
    </w:lvl>
    <w:lvl w:ilvl="6" w:tplc="1DB88F14">
      <w:numFmt w:val="bullet"/>
      <w:lvlText w:val="•"/>
      <w:lvlJc w:val="left"/>
      <w:pPr>
        <w:ind w:left="4814" w:hanging="361"/>
      </w:pPr>
      <w:rPr>
        <w:rFonts w:hint="default"/>
      </w:rPr>
    </w:lvl>
    <w:lvl w:ilvl="7" w:tplc="75F25766">
      <w:numFmt w:val="bullet"/>
      <w:lvlText w:val="•"/>
      <w:lvlJc w:val="left"/>
      <w:pPr>
        <w:ind w:left="5480" w:hanging="361"/>
      </w:pPr>
      <w:rPr>
        <w:rFonts w:hint="default"/>
      </w:rPr>
    </w:lvl>
    <w:lvl w:ilvl="8" w:tplc="7C0E82C4">
      <w:numFmt w:val="bullet"/>
      <w:lvlText w:val="•"/>
      <w:lvlJc w:val="left"/>
      <w:pPr>
        <w:ind w:left="6146" w:hanging="361"/>
      </w:pPr>
      <w:rPr>
        <w:rFonts w:hint="default"/>
      </w:rPr>
    </w:lvl>
  </w:abstractNum>
  <w:abstractNum w:abstractNumId="12" w15:restartNumberingAfterBreak="0">
    <w:nsid w:val="12A9054E"/>
    <w:multiLevelType w:val="hybridMultilevel"/>
    <w:tmpl w:val="423A319C"/>
    <w:lvl w:ilvl="0" w:tplc="B8146CC4">
      <w:numFmt w:val="bullet"/>
      <w:lvlText w:val=""/>
      <w:lvlJc w:val="left"/>
      <w:pPr>
        <w:ind w:left="223" w:hanging="116"/>
      </w:pPr>
      <w:rPr>
        <w:rFonts w:ascii="Symbol" w:eastAsia="Symbol" w:hAnsi="Symbol" w:cs="Symbol" w:hint="default"/>
        <w:color w:val="44536A"/>
        <w:w w:val="100"/>
        <w:sz w:val="16"/>
        <w:szCs w:val="16"/>
      </w:rPr>
    </w:lvl>
    <w:lvl w:ilvl="1" w:tplc="0AF233FA">
      <w:numFmt w:val="bullet"/>
      <w:lvlText w:val="•"/>
      <w:lvlJc w:val="left"/>
      <w:pPr>
        <w:ind w:left="296" w:hanging="116"/>
      </w:pPr>
      <w:rPr>
        <w:rFonts w:hint="default"/>
      </w:rPr>
    </w:lvl>
    <w:lvl w:ilvl="2" w:tplc="7B4A5C3E">
      <w:numFmt w:val="bullet"/>
      <w:lvlText w:val="•"/>
      <w:lvlJc w:val="left"/>
      <w:pPr>
        <w:ind w:left="373" w:hanging="116"/>
      </w:pPr>
      <w:rPr>
        <w:rFonts w:hint="default"/>
      </w:rPr>
    </w:lvl>
    <w:lvl w:ilvl="3" w:tplc="11787EF8">
      <w:numFmt w:val="bullet"/>
      <w:lvlText w:val="•"/>
      <w:lvlJc w:val="left"/>
      <w:pPr>
        <w:ind w:left="450" w:hanging="116"/>
      </w:pPr>
      <w:rPr>
        <w:rFonts w:hint="default"/>
      </w:rPr>
    </w:lvl>
    <w:lvl w:ilvl="4" w:tplc="66DC5E46">
      <w:numFmt w:val="bullet"/>
      <w:lvlText w:val="•"/>
      <w:lvlJc w:val="left"/>
      <w:pPr>
        <w:ind w:left="527" w:hanging="116"/>
      </w:pPr>
      <w:rPr>
        <w:rFonts w:hint="default"/>
      </w:rPr>
    </w:lvl>
    <w:lvl w:ilvl="5" w:tplc="3BA80CF8">
      <w:numFmt w:val="bullet"/>
      <w:lvlText w:val="•"/>
      <w:lvlJc w:val="left"/>
      <w:pPr>
        <w:ind w:left="604" w:hanging="116"/>
      </w:pPr>
      <w:rPr>
        <w:rFonts w:hint="default"/>
      </w:rPr>
    </w:lvl>
    <w:lvl w:ilvl="6" w:tplc="0BD65826">
      <w:numFmt w:val="bullet"/>
      <w:lvlText w:val="•"/>
      <w:lvlJc w:val="left"/>
      <w:pPr>
        <w:ind w:left="680" w:hanging="116"/>
      </w:pPr>
      <w:rPr>
        <w:rFonts w:hint="default"/>
      </w:rPr>
    </w:lvl>
    <w:lvl w:ilvl="7" w:tplc="00B0B650">
      <w:numFmt w:val="bullet"/>
      <w:lvlText w:val="•"/>
      <w:lvlJc w:val="left"/>
      <w:pPr>
        <w:ind w:left="757" w:hanging="116"/>
      </w:pPr>
      <w:rPr>
        <w:rFonts w:hint="default"/>
      </w:rPr>
    </w:lvl>
    <w:lvl w:ilvl="8" w:tplc="B986F6F4">
      <w:numFmt w:val="bullet"/>
      <w:lvlText w:val="•"/>
      <w:lvlJc w:val="left"/>
      <w:pPr>
        <w:ind w:left="834" w:hanging="116"/>
      </w:pPr>
      <w:rPr>
        <w:rFonts w:hint="default"/>
      </w:rPr>
    </w:lvl>
  </w:abstractNum>
  <w:abstractNum w:abstractNumId="13" w15:restartNumberingAfterBreak="0">
    <w:nsid w:val="132778B2"/>
    <w:multiLevelType w:val="hybridMultilevel"/>
    <w:tmpl w:val="44AE2594"/>
    <w:lvl w:ilvl="0" w:tplc="F21A993E">
      <w:numFmt w:val="bullet"/>
      <w:lvlText w:val=""/>
      <w:lvlJc w:val="left"/>
      <w:pPr>
        <w:ind w:left="827" w:hanging="360"/>
      </w:pPr>
      <w:rPr>
        <w:rFonts w:ascii="Wingdings" w:eastAsia="Wingdings" w:hAnsi="Wingdings" w:cs="Wingdings" w:hint="default"/>
        <w:color w:val="30A2A9"/>
        <w:w w:val="99"/>
        <w:sz w:val="20"/>
        <w:szCs w:val="20"/>
      </w:rPr>
    </w:lvl>
    <w:lvl w:ilvl="1" w:tplc="61A42A18">
      <w:numFmt w:val="bullet"/>
      <w:lvlText w:val="•"/>
      <w:lvlJc w:val="left"/>
      <w:pPr>
        <w:ind w:left="1643" w:hanging="360"/>
      </w:pPr>
      <w:rPr>
        <w:rFonts w:hint="default"/>
      </w:rPr>
    </w:lvl>
    <w:lvl w:ilvl="2" w:tplc="5476A4C2">
      <w:numFmt w:val="bullet"/>
      <w:lvlText w:val="•"/>
      <w:lvlJc w:val="left"/>
      <w:pPr>
        <w:ind w:left="2467" w:hanging="360"/>
      </w:pPr>
      <w:rPr>
        <w:rFonts w:hint="default"/>
      </w:rPr>
    </w:lvl>
    <w:lvl w:ilvl="3" w:tplc="442CB148">
      <w:numFmt w:val="bullet"/>
      <w:lvlText w:val="•"/>
      <w:lvlJc w:val="left"/>
      <w:pPr>
        <w:ind w:left="3291" w:hanging="360"/>
      </w:pPr>
      <w:rPr>
        <w:rFonts w:hint="default"/>
      </w:rPr>
    </w:lvl>
    <w:lvl w:ilvl="4" w:tplc="B510DCA2">
      <w:numFmt w:val="bullet"/>
      <w:lvlText w:val="•"/>
      <w:lvlJc w:val="left"/>
      <w:pPr>
        <w:ind w:left="4115" w:hanging="360"/>
      </w:pPr>
      <w:rPr>
        <w:rFonts w:hint="default"/>
      </w:rPr>
    </w:lvl>
    <w:lvl w:ilvl="5" w:tplc="EA984C0A">
      <w:numFmt w:val="bullet"/>
      <w:lvlText w:val="•"/>
      <w:lvlJc w:val="left"/>
      <w:pPr>
        <w:ind w:left="4939" w:hanging="360"/>
      </w:pPr>
      <w:rPr>
        <w:rFonts w:hint="default"/>
      </w:rPr>
    </w:lvl>
    <w:lvl w:ilvl="6" w:tplc="890CF516">
      <w:numFmt w:val="bullet"/>
      <w:lvlText w:val="•"/>
      <w:lvlJc w:val="left"/>
      <w:pPr>
        <w:ind w:left="5762" w:hanging="360"/>
      </w:pPr>
      <w:rPr>
        <w:rFonts w:hint="default"/>
      </w:rPr>
    </w:lvl>
    <w:lvl w:ilvl="7" w:tplc="F932B0EC">
      <w:numFmt w:val="bullet"/>
      <w:lvlText w:val="•"/>
      <w:lvlJc w:val="left"/>
      <w:pPr>
        <w:ind w:left="6586" w:hanging="360"/>
      </w:pPr>
      <w:rPr>
        <w:rFonts w:hint="default"/>
      </w:rPr>
    </w:lvl>
    <w:lvl w:ilvl="8" w:tplc="F252C590">
      <w:numFmt w:val="bullet"/>
      <w:lvlText w:val="•"/>
      <w:lvlJc w:val="left"/>
      <w:pPr>
        <w:ind w:left="7410" w:hanging="360"/>
      </w:pPr>
      <w:rPr>
        <w:rFonts w:hint="default"/>
      </w:rPr>
    </w:lvl>
  </w:abstractNum>
  <w:abstractNum w:abstractNumId="14" w15:restartNumberingAfterBreak="0">
    <w:nsid w:val="13AC52C5"/>
    <w:multiLevelType w:val="hybridMultilevel"/>
    <w:tmpl w:val="1216168C"/>
    <w:lvl w:ilvl="0" w:tplc="403CA15A">
      <w:numFmt w:val="bullet"/>
      <w:lvlText w:val=""/>
      <w:lvlJc w:val="left"/>
      <w:pPr>
        <w:ind w:left="827" w:hanging="360"/>
      </w:pPr>
      <w:rPr>
        <w:rFonts w:ascii="Symbol" w:eastAsia="Symbol" w:hAnsi="Symbol" w:cs="Symbol" w:hint="default"/>
        <w:w w:val="99"/>
        <w:sz w:val="20"/>
        <w:szCs w:val="20"/>
      </w:rPr>
    </w:lvl>
    <w:lvl w:ilvl="1" w:tplc="6C601ABC">
      <w:numFmt w:val="bullet"/>
      <w:lvlText w:val="•"/>
      <w:lvlJc w:val="left"/>
      <w:pPr>
        <w:ind w:left="1308" w:hanging="360"/>
      </w:pPr>
      <w:rPr>
        <w:rFonts w:hint="default"/>
      </w:rPr>
    </w:lvl>
    <w:lvl w:ilvl="2" w:tplc="11D6C6D0">
      <w:numFmt w:val="bullet"/>
      <w:lvlText w:val="•"/>
      <w:lvlJc w:val="left"/>
      <w:pPr>
        <w:ind w:left="1796" w:hanging="360"/>
      </w:pPr>
      <w:rPr>
        <w:rFonts w:hint="default"/>
      </w:rPr>
    </w:lvl>
    <w:lvl w:ilvl="3" w:tplc="BC5800B8">
      <w:numFmt w:val="bullet"/>
      <w:lvlText w:val="•"/>
      <w:lvlJc w:val="left"/>
      <w:pPr>
        <w:ind w:left="2284" w:hanging="360"/>
      </w:pPr>
      <w:rPr>
        <w:rFonts w:hint="default"/>
      </w:rPr>
    </w:lvl>
    <w:lvl w:ilvl="4" w:tplc="D4462B9C">
      <w:numFmt w:val="bullet"/>
      <w:lvlText w:val="•"/>
      <w:lvlJc w:val="left"/>
      <w:pPr>
        <w:ind w:left="2772" w:hanging="360"/>
      </w:pPr>
      <w:rPr>
        <w:rFonts w:hint="default"/>
      </w:rPr>
    </w:lvl>
    <w:lvl w:ilvl="5" w:tplc="6A328E96">
      <w:numFmt w:val="bullet"/>
      <w:lvlText w:val="•"/>
      <w:lvlJc w:val="left"/>
      <w:pPr>
        <w:ind w:left="3260" w:hanging="360"/>
      </w:pPr>
      <w:rPr>
        <w:rFonts w:hint="default"/>
      </w:rPr>
    </w:lvl>
    <w:lvl w:ilvl="6" w:tplc="AC0A8E12">
      <w:numFmt w:val="bullet"/>
      <w:lvlText w:val="•"/>
      <w:lvlJc w:val="left"/>
      <w:pPr>
        <w:ind w:left="3748" w:hanging="360"/>
      </w:pPr>
      <w:rPr>
        <w:rFonts w:hint="default"/>
      </w:rPr>
    </w:lvl>
    <w:lvl w:ilvl="7" w:tplc="E714A4AE">
      <w:numFmt w:val="bullet"/>
      <w:lvlText w:val="•"/>
      <w:lvlJc w:val="left"/>
      <w:pPr>
        <w:ind w:left="4236" w:hanging="360"/>
      </w:pPr>
      <w:rPr>
        <w:rFonts w:hint="default"/>
      </w:rPr>
    </w:lvl>
    <w:lvl w:ilvl="8" w:tplc="35FECD4C">
      <w:numFmt w:val="bullet"/>
      <w:lvlText w:val="•"/>
      <w:lvlJc w:val="left"/>
      <w:pPr>
        <w:ind w:left="4724" w:hanging="360"/>
      </w:pPr>
      <w:rPr>
        <w:rFonts w:hint="default"/>
      </w:rPr>
    </w:lvl>
  </w:abstractNum>
  <w:abstractNum w:abstractNumId="15" w15:restartNumberingAfterBreak="0">
    <w:nsid w:val="14384EB8"/>
    <w:multiLevelType w:val="hybridMultilevel"/>
    <w:tmpl w:val="750A8CA2"/>
    <w:lvl w:ilvl="0" w:tplc="AE4289A4">
      <w:numFmt w:val="bullet"/>
      <w:lvlText w:val=""/>
      <w:lvlJc w:val="left"/>
      <w:pPr>
        <w:ind w:left="466" w:hanging="360"/>
      </w:pPr>
      <w:rPr>
        <w:rFonts w:ascii="Symbol" w:eastAsia="Symbol" w:hAnsi="Symbol" w:cs="Symbol" w:hint="default"/>
        <w:w w:val="99"/>
        <w:sz w:val="20"/>
        <w:szCs w:val="20"/>
      </w:rPr>
    </w:lvl>
    <w:lvl w:ilvl="1" w:tplc="C276CD64">
      <w:numFmt w:val="bullet"/>
      <w:lvlText w:val="•"/>
      <w:lvlJc w:val="left"/>
      <w:pPr>
        <w:ind w:left="1033" w:hanging="360"/>
      </w:pPr>
      <w:rPr>
        <w:rFonts w:hint="default"/>
      </w:rPr>
    </w:lvl>
    <w:lvl w:ilvl="2" w:tplc="1D1C27F4">
      <w:numFmt w:val="bullet"/>
      <w:lvlText w:val="•"/>
      <w:lvlJc w:val="left"/>
      <w:pPr>
        <w:ind w:left="1607" w:hanging="360"/>
      </w:pPr>
      <w:rPr>
        <w:rFonts w:hint="default"/>
      </w:rPr>
    </w:lvl>
    <w:lvl w:ilvl="3" w:tplc="12580444">
      <w:numFmt w:val="bullet"/>
      <w:lvlText w:val="•"/>
      <w:lvlJc w:val="left"/>
      <w:pPr>
        <w:ind w:left="2181" w:hanging="360"/>
      </w:pPr>
      <w:rPr>
        <w:rFonts w:hint="default"/>
      </w:rPr>
    </w:lvl>
    <w:lvl w:ilvl="4" w:tplc="F41EDCFC">
      <w:numFmt w:val="bullet"/>
      <w:lvlText w:val="•"/>
      <w:lvlJc w:val="left"/>
      <w:pPr>
        <w:ind w:left="2755" w:hanging="360"/>
      </w:pPr>
      <w:rPr>
        <w:rFonts w:hint="default"/>
      </w:rPr>
    </w:lvl>
    <w:lvl w:ilvl="5" w:tplc="2C26F92A">
      <w:numFmt w:val="bullet"/>
      <w:lvlText w:val="•"/>
      <w:lvlJc w:val="left"/>
      <w:pPr>
        <w:ind w:left="3329" w:hanging="360"/>
      </w:pPr>
      <w:rPr>
        <w:rFonts w:hint="default"/>
      </w:rPr>
    </w:lvl>
    <w:lvl w:ilvl="6" w:tplc="69AC61AE">
      <w:numFmt w:val="bullet"/>
      <w:lvlText w:val="•"/>
      <w:lvlJc w:val="left"/>
      <w:pPr>
        <w:ind w:left="3902" w:hanging="360"/>
      </w:pPr>
      <w:rPr>
        <w:rFonts w:hint="default"/>
      </w:rPr>
    </w:lvl>
    <w:lvl w:ilvl="7" w:tplc="EE443988">
      <w:numFmt w:val="bullet"/>
      <w:lvlText w:val="•"/>
      <w:lvlJc w:val="left"/>
      <w:pPr>
        <w:ind w:left="4476" w:hanging="360"/>
      </w:pPr>
      <w:rPr>
        <w:rFonts w:hint="default"/>
      </w:rPr>
    </w:lvl>
    <w:lvl w:ilvl="8" w:tplc="9DB0D4A0">
      <w:numFmt w:val="bullet"/>
      <w:lvlText w:val="•"/>
      <w:lvlJc w:val="left"/>
      <w:pPr>
        <w:ind w:left="5050" w:hanging="360"/>
      </w:pPr>
      <w:rPr>
        <w:rFonts w:hint="default"/>
      </w:rPr>
    </w:lvl>
  </w:abstractNum>
  <w:abstractNum w:abstractNumId="16" w15:restartNumberingAfterBreak="0">
    <w:nsid w:val="1A1D77E5"/>
    <w:multiLevelType w:val="hybridMultilevel"/>
    <w:tmpl w:val="BC3E1B8A"/>
    <w:lvl w:ilvl="0" w:tplc="06100138">
      <w:numFmt w:val="bullet"/>
      <w:lvlText w:val=""/>
      <w:lvlJc w:val="left"/>
      <w:pPr>
        <w:ind w:left="467" w:hanging="360"/>
      </w:pPr>
      <w:rPr>
        <w:rFonts w:ascii="Symbol" w:eastAsia="Symbol" w:hAnsi="Symbol" w:cs="Symbol" w:hint="default"/>
        <w:w w:val="99"/>
        <w:sz w:val="20"/>
        <w:szCs w:val="20"/>
      </w:rPr>
    </w:lvl>
    <w:lvl w:ilvl="1" w:tplc="09F69BA0">
      <w:numFmt w:val="bullet"/>
      <w:lvlText w:val="•"/>
      <w:lvlJc w:val="left"/>
      <w:pPr>
        <w:ind w:left="1164" w:hanging="360"/>
      </w:pPr>
      <w:rPr>
        <w:rFonts w:hint="default"/>
      </w:rPr>
    </w:lvl>
    <w:lvl w:ilvl="2" w:tplc="DBE68B1E">
      <w:numFmt w:val="bullet"/>
      <w:lvlText w:val="•"/>
      <w:lvlJc w:val="left"/>
      <w:pPr>
        <w:ind w:left="1868" w:hanging="360"/>
      </w:pPr>
      <w:rPr>
        <w:rFonts w:hint="default"/>
      </w:rPr>
    </w:lvl>
    <w:lvl w:ilvl="3" w:tplc="6D5CC0EA">
      <w:numFmt w:val="bullet"/>
      <w:lvlText w:val="•"/>
      <w:lvlJc w:val="left"/>
      <w:pPr>
        <w:ind w:left="2572" w:hanging="360"/>
      </w:pPr>
      <w:rPr>
        <w:rFonts w:hint="default"/>
      </w:rPr>
    </w:lvl>
    <w:lvl w:ilvl="4" w:tplc="4FBAFF04">
      <w:numFmt w:val="bullet"/>
      <w:lvlText w:val="•"/>
      <w:lvlJc w:val="left"/>
      <w:pPr>
        <w:ind w:left="3277" w:hanging="360"/>
      </w:pPr>
      <w:rPr>
        <w:rFonts w:hint="default"/>
      </w:rPr>
    </w:lvl>
    <w:lvl w:ilvl="5" w:tplc="E6AE6564">
      <w:numFmt w:val="bullet"/>
      <w:lvlText w:val="•"/>
      <w:lvlJc w:val="left"/>
      <w:pPr>
        <w:ind w:left="3981" w:hanging="360"/>
      </w:pPr>
      <w:rPr>
        <w:rFonts w:hint="default"/>
      </w:rPr>
    </w:lvl>
    <w:lvl w:ilvl="6" w:tplc="4138882E">
      <w:numFmt w:val="bullet"/>
      <w:lvlText w:val="•"/>
      <w:lvlJc w:val="left"/>
      <w:pPr>
        <w:ind w:left="4685" w:hanging="360"/>
      </w:pPr>
      <w:rPr>
        <w:rFonts w:hint="default"/>
      </w:rPr>
    </w:lvl>
    <w:lvl w:ilvl="7" w:tplc="E09EC54C">
      <w:numFmt w:val="bullet"/>
      <w:lvlText w:val="•"/>
      <w:lvlJc w:val="left"/>
      <w:pPr>
        <w:ind w:left="5390" w:hanging="360"/>
      </w:pPr>
      <w:rPr>
        <w:rFonts w:hint="default"/>
      </w:rPr>
    </w:lvl>
    <w:lvl w:ilvl="8" w:tplc="976ECEB8">
      <w:numFmt w:val="bullet"/>
      <w:lvlText w:val="•"/>
      <w:lvlJc w:val="left"/>
      <w:pPr>
        <w:ind w:left="6094" w:hanging="360"/>
      </w:pPr>
      <w:rPr>
        <w:rFonts w:hint="default"/>
      </w:rPr>
    </w:lvl>
  </w:abstractNum>
  <w:abstractNum w:abstractNumId="17" w15:restartNumberingAfterBreak="0">
    <w:nsid w:val="1AD46DF5"/>
    <w:multiLevelType w:val="hybridMultilevel"/>
    <w:tmpl w:val="4DBCA386"/>
    <w:lvl w:ilvl="0" w:tplc="E58826E0">
      <w:numFmt w:val="bullet"/>
      <w:lvlText w:val=""/>
      <w:lvlJc w:val="left"/>
      <w:pPr>
        <w:ind w:left="566" w:hanging="360"/>
      </w:pPr>
      <w:rPr>
        <w:rFonts w:ascii="Symbol" w:eastAsia="Symbol" w:hAnsi="Symbol" w:cs="Symbol" w:hint="default"/>
        <w:w w:val="99"/>
        <w:sz w:val="20"/>
        <w:szCs w:val="20"/>
      </w:rPr>
    </w:lvl>
    <w:lvl w:ilvl="1" w:tplc="D7325C36">
      <w:numFmt w:val="bullet"/>
      <w:lvlText w:val="•"/>
      <w:lvlJc w:val="left"/>
      <w:pPr>
        <w:ind w:left="1254" w:hanging="360"/>
      </w:pPr>
      <w:rPr>
        <w:rFonts w:hint="default"/>
      </w:rPr>
    </w:lvl>
    <w:lvl w:ilvl="2" w:tplc="FC6C68BA">
      <w:numFmt w:val="bullet"/>
      <w:lvlText w:val="•"/>
      <w:lvlJc w:val="left"/>
      <w:pPr>
        <w:ind w:left="1948" w:hanging="360"/>
      </w:pPr>
      <w:rPr>
        <w:rFonts w:hint="default"/>
      </w:rPr>
    </w:lvl>
    <w:lvl w:ilvl="3" w:tplc="47760BE4">
      <w:numFmt w:val="bullet"/>
      <w:lvlText w:val="•"/>
      <w:lvlJc w:val="left"/>
      <w:pPr>
        <w:ind w:left="2642" w:hanging="360"/>
      </w:pPr>
      <w:rPr>
        <w:rFonts w:hint="default"/>
      </w:rPr>
    </w:lvl>
    <w:lvl w:ilvl="4" w:tplc="7A325994">
      <w:numFmt w:val="bullet"/>
      <w:lvlText w:val="•"/>
      <w:lvlJc w:val="left"/>
      <w:pPr>
        <w:ind w:left="3337" w:hanging="360"/>
      </w:pPr>
      <w:rPr>
        <w:rFonts w:hint="default"/>
      </w:rPr>
    </w:lvl>
    <w:lvl w:ilvl="5" w:tplc="1458C9FA">
      <w:numFmt w:val="bullet"/>
      <w:lvlText w:val="•"/>
      <w:lvlJc w:val="left"/>
      <w:pPr>
        <w:ind w:left="4031" w:hanging="360"/>
      </w:pPr>
      <w:rPr>
        <w:rFonts w:hint="default"/>
      </w:rPr>
    </w:lvl>
    <w:lvl w:ilvl="6" w:tplc="0F348162">
      <w:numFmt w:val="bullet"/>
      <w:lvlText w:val="•"/>
      <w:lvlJc w:val="left"/>
      <w:pPr>
        <w:ind w:left="4725" w:hanging="360"/>
      </w:pPr>
      <w:rPr>
        <w:rFonts w:hint="default"/>
      </w:rPr>
    </w:lvl>
    <w:lvl w:ilvl="7" w:tplc="F6ACCACC">
      <w:numFmt w:val="bullet"/>
      <w:lvlText w:val="•"/>
      <w:lvlJc w:val="left"/>
      <w:pPr>
        <w:ind w:left="5420" w:hanging="360"/>
      </w:pPr>
      <w:rPr>
        <w:rFonts w:hint="default"/>
      </w:rPr>
    </w:lvl>
    <w:lvl w:ilvl="8" w:tplc="8B76B6D0">
      <w:numFmt w:val="bullet"/>
      <w:lvlText w:val="•"/>
      <w:lvlJc w:val="left"/>
      <w:pPr>
        <w:ind w:left="6114" w:hanging="360"/>
      </w:pPr>
      <w:rPr>
        <w:rFonts w:hint="default"/>
      </w:rPr>
    </w:lvl>
  </w:abstractNum>
  <w:abstractNum w:abstractNumId="18" w15:restartNumberingAfterBreak="0">
    <w:nsid w:val="1BB70528"/>
    <w:multiLevelType w:val="hybridMultilevel"/>
    <w:tmpl w:val="143ED504"/>
    <w:lvl w:ilvl="0" w:tplc="B1A8EF12">
      <w:numFmt w:val="bullet"/>
      <w:lvlText w:val=""/>
      <w:lvlJc w:val="left"/>
      <w:pPr>
        <w:ind w:left="828" w:hanging="361"/>
      </w:pPr>
      <w:rPr>
        <w:rFonts w:ascii="Symbol" w:eastAsia="Symbol" w:hAnsi="Symbol" w:cs="Symbol" w:hint="default"/>
        <w:w w:val="99"/>
        <w:sz w:val="20"/>
        <w:szCs w:val="20"/>
      </w:rPr>
    </w:lvl>
    <w:lvl w:ilvl="1" w:tplc="08502FDC">
      <w:numFmt w:val="bullet"/>
      <w:lvlText w:val="•"/>
      <w:lvlJc w:val="left"/>
      <w:pPr>
        <w:ind w:left="1488" w:hanging="361"/>
      </w:pPr>
      <w:rPr>
        <w:rFonts w:hint="default"/>
      </w:rPr>
    </w:lvl>
    <w:lvl w:ilvl="2" w:tplc="8298A890">
      <w:numFmt w:val="bullet"/>
      <w:lvlText w:val="•"/>
      <w:lvlJc w:val="left"/>
      <w:pPr>
        <w:ind w:left="2156" w:hanging="361"/>
      </w:pPr>
      <w:rPr>
        <w:rFonts w:hint="default"/>
      </w:rPr>
    </w:lvl>
    <w:lvl w:ilvl="3" w:tplc="185AB68A">
      <w:numFmt w:val="bullet"/>
      <w:lvlText w:val="•"/>
      <w:lvlJc w:val="left"/>
      <w:pPr>
        <w:ind w:left="2824" w:hanging="361"/>
      </w:pPr>
      <w:rPr>
        <w:rFonts w:hint="default"/>
      </w:rPr>
    </w:lvl>
    <w:lvl w:ilvl="4" w:tplc="82A45FB6">
      <w:numFmt w:val="bullet"/>
      <w:lvlText w:val="•"/>
      <w:lvlJc w:val="left"/>
      <w:pPr>
        <w:ind w:left="3493" w:hanging="361"/>
      </w:pPr>
      <w:rPr>
        <w:rFonts w:hint="default"/>
      </w:rPr>
    </w:lvl>
    <w:lvl w:ilvl="5" w:tplc="35929E5C">
      <w:numFmt w:val="bullet"/>
      <w:lvlText w:val="•"/>
      <w:lvlJc w:val="left"/>
      <w:pPr>
        <w:ind w:left="4161" w:hanging="361"/>
      </w:pPr>
      <w:rPr>
        <w:rFonts w:hint="default"/>
      </w:rPr>
    </w:lvl>
    <w:lvl w:ilvl="6" w:tplc="98100BEA">
      <w:numFmt w:val="bullet"/>
      <w:lvlText w:val="•"/>
      <w:lvlJc w:val="left"/>
      <w:pPr>
        <w:ind w:left="4829" w:hanging="361"/>
      </w:pPr>
      <w:rPr>
        <w:rFonts w:hint="default"/>
      </w:rPr>
    </w:lvl>
    <w:lvl w:ilvl="7" w:tplc="93EC5534">
      <w:numFmt w:val="bullet"/>
      <w:lvlText w:val="•"/>
      <w:lvlJc w:val="left"/>
      <w:pPr>
        <w:ind w:left="5498" w:hanging="361"/>
      </w:pPr>
      <w:rPr>
        <w:rFonts w:hint="default"/>
      </w:rPr>
    </w:lvl>
    <w:lvl w:ilvl="8" w:tplc="0B8C36E2">
      <w:numFmt w:val="bullet"/>
      <w:lvlText w:val="•"/>
      <w:lvlJc w:val="left"/>
      <w:pPr>
        <w:ind w:left="6166" w:hanging="361"/>
      </w:pPr>
      <w:rPr>
        <w:rFonts w:hint="default"/>
      </w:rPr>
    </w:lvl>
  </w:abstractNum>
  <w:abstractNum w:abstractNumId="19" w15:restartNumberingAfterBreak="0">
    <w:nsid w:val="1E125634"/>
    <w:multiLevelType w:val="hybridMultilevel"/>
    <w:tmpl w:val="ABECF194"/>
    <w:lvl w:ilvl="0" w:tplc="3A3C7EF8">
      <w:numFmt w:val="bullet"/>
      <w:lvlText w:val=""/>
      <w:lvlJc w:val="left"/>
      <w:pPr>
        <w:ind w:left="467" w:hanging="360"/>
      </w:pPr>
      <w:rPr>
        <w:rFonts w:ascii="Symbol" w:eastAsia="Symbol" w:hAnsi="Symbol" w:cs="Symbol" w:hint="default"/>
        <w:w w:val="99"/>
        <w:sz w:val="20"/>
        <w:szCs w:val="20"/>
      </w:rPr>
    </w:lvl>
    <w:lvl w:ilvl="1" w:tplc="9036DD8E">
      <w:numFmt w:val="bullet"/>
      <w:lvlText w:val="•"/>
      <w:lvlJc w:val="left"/>
      <w:pPr>
        <w:ind w:left="1161" w:hanging="360"/>
      </w:pPr>
      <w:rPr>
        <w:rFonts w:hint="default"/>
      </w:rPr>
    </w:lvl>
    <w:lvl w:ilvl="2" w:tplc="16E234CE">
      <w:numFmt w:val="bullet"/>
      <w:lvlText w:val="•"/>
      <w:lvlJc w:val="left"/>
      <w:pPr>
        <w:ind w:left="1863" w:hanging="360"/>
      </w:pPr>
      <w:rPr>
        <w:rFonts w:hint="default"/>
      </w:rPr>
    </w:lvl>
    <w:lvl w:ilvl="3" w:tplc="3B7C94DE">
      <w:numFmt w:val="bullet"/>
      <w:lvlText w:val="•"/>
      <w:lvlJc w:val="left"/>
      <w:pPr>
        <w:ind w:left="2565" w:hanging="360"/>
      </w:pPr>
      <w:rPr>
        <w:rFonts w:hint="default"/>
      </w:rPr>
    </w:lvl>
    <w:lvl w:ilvl="4" w:tplc="72127538">
      <w:numFmt w:val="bullet"/>
      <w:lvlText w:val="•"/>
      <w:lvlJc w:val="left"/>
      <w:pPr>
        <w:ind w:left="3267" w:hanging="360"/>
      </w:pPr>
      <w:rPr>
        <w:rFonts w:hint="default"/>
      </w:rPr>
    </w:lvl>
    <w:lvl w:ilvl="5" w:tplc="4D0EA76E">
      <w:numFmt w:val="bullet"/>
      <w:lvlText w:val="•"/>
      <w:lvlJc w:val="left"/>
      <w:pPr>
        <w:ind w:left="3969" w:hanging="360"/>
      </w:pPr>
      <w:rPr>
        <w:rFonts w:hint="default"/>
      </w:rPr>
    </w:lvl>
    <w:lvl w:ilvl="6" w:tplc="ABB24D54">
      <w:numFmt w:val="bullet"/>
      <w:lvlText w:val="•"/>
      <w:lvlJc w:val="left"/>
      <w:pPr>
        <w:ind w:left="4670" w:hanging="360"/>
      </w:pPr>
      <w:rPr>
        <w:rFonts w:hint="default"/>
      </w:rPr>
    </w:lvl>
    <w:lvl w:ilvl="7" w:tplc="1D78D276">
      <w:numFmt w:val="bullet"/>
      <w:lvlText w:val="•"/>
      <w:lvlJc w:val="left"/>
      <w:pPr>
        <w:ind w:left="5372" w:hanging="360"/>
      </w:pPr>
      <w:rPr>
        <w:rFonts w:hint="default"/>
      </w:rPr>
    </w:lvl>
    <w:lvl w:ilvl="8" w:tplc="9948E178">
      <w:numFmt w:val="bullet"/>
      <w:lvlText w:val="•"/>
      <w:lvlJc w:val="left"/>
      <w:pPr>
        <w:ind w:left="6074" w:hanging="360"/>
      </w:pPr>
      <w:rPr>
        <w:rFonts w:hint="default"/>
      </w:rPr>
    </w:lvl>
  </w:abstractNum>
  <w:abstractNum w:abstractNumId="20" w15:restartNumberingAfterBreak="0">
    <w:nsid w:val="1F536E5E"/>
    <w:multiLevelType w:val="hybridMultilevel"/>
    <w:tmpl w:val="C18E11BE"/>
    <w:lvl w:ilvl="0" w:tplc="F05EFFCC">
      <w:numFmt w:val="bullet"/>
      <w:lvlText w:val=""/>
      <w:lvlJc w:val="left"/>
      <w:pPr>
        <w:ind w:left="827" w:hanging="360"/>
      </w:pPr>
      <w:rPr>
        <w:rFonts w:ascii="Wingdings" w:eastAsia="Wingdings" w:hAnsi="Wingdings" w:cs="Wingdings" w:hint="default"/>
        <w:color w:val="30A2A9"/>
        <w:w w:val="99"/>
        <w:sz w:val="20"/>
        <w:szCs w:val="20"/>
      </w:rPr>
    </w:lvl>
    <w:lvl w:ilvl="1" w:tplc="C92ACE80">
      <w:numFmt w:val="bullet"/>
      <w:lvlText w:val="•"/>
      <w:lvlJc w:val="left"/>
      <w:pPr>
        <w:ind w:left="1641" w:hanging="360"/>
      </w:pPr>
      <w:rPr>
        <w:rFonts w:hint="default"/>
      </w:rPr>
    </w:lvl>
    <w:lvl w:ilvl="2" w:tplc="A79460FE">
      <w:numFmt w:val="bullet"/>
      <w:lvlText w:val="•"/>
      <w:lvlJc w:val="left"/>
      <w:pPr>
        <w:ind w:left="2462" w:hanging="360"/>
      </w:pPr>
      <w:rPr>
        <w:rFonts w:hint="default"/>
      </w:rPr>
    </w:lvl>
    <w:lvl w:ilvl="3" w:tplc="84DC87A2">
      <w:numFmt w:val="bullet"/>
      <w:lvlText w:val="•"/>
      <w:lvlJc w:val="left"/>
      <w:pPr>
        <w:ind w:left="3283" w:hanging="360"/>
      </w:pPr>
      <w:rPr>
        <w:rFonts w:hint="default"/>
      </w:rPr>
    </w:lvl>
    <w:lvl w:ilvl="4" w:tplc="E8F81278">
      <w:numFmt w:val="bullet"/>
      <w:lvlText w:val="•"/>
      <w:lvlJc w:val="left"/>
      <w:pPr>
        <w:ind w:left="4105" w:hanging="360"/>
      </w:pPr>
      <w:rPr>
        <w:rFonts w:hint="default"/>
      </w:rPr>
    </w:lvl>
    <w:lvl w:ilvl="5" w:tplc="F06ACC02">
      <w:numFmt w:val="bullet"/>
      <w:lvlText w:val="•"/>
      <w:lvlJc w:val="left"/>
      <w:pPr>
        <w:ind w:left="4926" w:hanging="360"/>
      </w:pPr>
      <w:rPr>
        <w:rFonts w:hint="default"/>
      </w:rPr>
    </w:lvl>
    <w:lvl w:ilvl="6" w:tplc="F6523E2A">
      <w:numFmt w:val="bullet"/>
      <w:lvlText w:val="•"/>
      <w:lvlJc w:val="left"/>
      <w:pPr>
        <w:ind w:left="5747" w:hanging="360"/>
      </w:pPr>
      <w:rPr>
        <w:rFonts w:hint="default"/>
      </w:rPr>
    </w:lvl>
    <w:lvl w:ilvl="7" w:tplc="5608F5E4">
      <w:numFmt w:val="bullet"/>
      <w:lvlText w:val="•"/>
      <w:lvlJc w:val="left"/>
      <w:pPr>
        <w:ind w:left="6569" w:hanging="360"/>
      </w:pPr>
      <w:rPr>
        <w:rFonts w:hint="default"/>
      </w:rPr>
    </w:lvl>
    <w:lvl w:ilvl="8" w:tplc="DA048108">
      <w:numFmt w:val="bullet"/>
      <w:lvlText w:val="•"/>
      <w:lvlJc w:val="left"/>
      <w:pPr>
        <w:ind w:left="7390" w:hanging="360"/>
      </w:pPr>
      <w:rPr>
        <w:rFonts w:hint="default"/>
      </w:rPr>
    </w:lvl>
  </w:abstractNum>
  <w:abstractNum w:abstractNumId="21" w15:restartNumberingAfterBreak="0">
    <w:nsid w:val="1FAC4E29"/>
    <w:multiLevelType w:val="hybridMultilevel"/>
    <w:tmpl w:val="60A40748"/>
    <w:lvl w:ilvl="0" w:tplc="9B824156">
      <w:numFmt w:val="bullet"/>
      <w:lvlText w:val=""/>
      <w:lvlJc w:val="left"/>
      <w:pPr>
        <w:ind w:left="211" w:hanging="104"/>
      </w:pPr>
      <w:rPr>
        <w:rFonts w:ascii="Symbol" w:eastAsia="Symbol" w:hAnsi="Symbol" w:cs="Symbol" w:hint="default"/>
        <w:color w:val="44536A"/>
        <w:w w:val="100"/>
        <w:sz w:val="16"/>
        <w:szCs w:val="16"/>
      </w:rPr>
    </w:lvl>
    <w:lvl w:ilvl="1" w:tplc="D942545E">
      <w:numFmt w:val="bullet"/>
      <w:lvlText w:val="•"/>
      <w:lvlJc w:val="left"/>
      <w:pPr>
        <w:ind w:left="298" w:hanging="104"/>
      </w:pPr>
      <w:rPr>
        <w:rFonts w:hint="default"/>
      </w:rPr>
    </w:lvl>
    <w:lvl w:ilvl="2" w:tplc="1BE8F9DA">
      <w:numFmt w:val="bullet"/>
      <w:lvlText w:val="•"/>
      <w:lvlJc w:val="left"/>
      <w:pPr>
        <w:ind w:left="376" w:hanging="104"/>
      </w:pPr>
      <w:rPr>
        <w:rFonts w:hint="default"/>
      </w:rPr>
    </w:lvl>
    <w:lvl w:ilvl="3" w:tplc="DB4EBC12">
      <w:numFmt w:val="bullet"/>
      <w:lvlText w:val="•"/>
      <w:lvlJc w:val="left"/>
      <w:pPr>
        <w:ind w:left="454" w:hanging="104"/>
      </w:pPr>
      <w:rPr>
        <w:rFonts w:hint="default"/>
      </w:rPr>
    </w:lvl>
    <w:lvl w:ilvl="4" w:tplc="A42CCBFC">
      <w:numFmt w:val="bullet"/>
      <w:lvlText w:val="•"/>
      <w:lvlJc w:val="left"/>
      <w:pPr>
        <w:ind w:left="532" w:hanging="104"/>
      </w:pPr>
      <w:rPr>
        <w:rFonts w:hint="default"/>
      </w:rPr>
    </w:lvl>
    <w:lvl w:ilvl="5" w:tplc="25B273DA">
      <w:numFmt w:val="bullet"/>
      <w:lvlText w:val="•"/>
      <w:lvlJc w:val="left"/>
      <w:pPr>
        <w:ind w:left="611" w:hanging="104"/>
      </w:pPr>
      <w:rPr>
        <w:rFonts w:hint="default"/>
      </w:rPr>
    </w:lvl>
    <w:lvl w:ilvl="6" w:tplc="DDDE4006">
      <w:numFmt w:val="bullet"/>
      <w:lvlText w:val="•"/>
      <w:lvlJc w:val="left"/>
      <w:pPr>
        <w:ind w:left="689" w:hanging="104"/>
      </w:pPr>
      <w:rPr>
        <w:rFonts w:hint="default"/>
      </w:rPr>
    </w:lvl>
    <w:lvl w:ilvl="7" w:tplc="8F7AA586">
      <w:numFmt w:val="bullet"/>
      <w:lvlText w:val="•"/>
      <w:lvlJc w:val="left"/>
      <w:pPr>
        <w:ind w:left="767" w:hanging="104"/>
      </w:pPr>
      <w:rPr>
        <w:rFonts w:hint="default"/>
      </w:rPr>
    </w:lvl>
    <w:lvl w:ilvl="8" w:tplc="AE580EFC">
      <w:numFmt w:val="bullet"/>
      <w:lvlText w:val="•"/>
      <w:lvlJc w:val="left"/>
      <w:pPr>
        <w:ind w:left="845" w:hanging="104"/>
      </w:pPr>
      <w:rPr>
        <w:rFonts w:hint="default"/>
      </w:rPr>
    </w:lvl>
  </w:abstractNum>
  <w:abstractNum w:abstractNumId="22" w15:restartNumberingAfterBreak="0">
    <w:nsid w:val="20D364E2"/>
    <w:multiLevelType w:val="hybridMultilevel"/>
    <w:tmpl w:val="1194CADE"/>
    <w:lvl w:ilvl="0" w:tplc="3F8678B4">
      <w:numFmt w:val="bullet"/>
      <w:lvlText w:val=""/>
      <w:lvlJc w:val="left"/>
      <w:pPr>
        <w:ind w:left="827" w:hanging="360"/>
      </w:pPr>
      <w:rPr>
        <w:rFonts w:ascii="Wingdings" w:eastAsia="Wingdings" w:hAnsi="Wingdings" w:cs="Wingdings" w:hint="default"/>
        <w:color w:val="30A2A9"/>
        <w:w w:val="99"/>
        <w:sz w:val="20"/>
        <w:szCs w:val="20"/>
      </w:rPr>
    </w:lvl>
    <w:lvl w:ilvl="1" w:tplc="FAC863A4">
      <w:numFmt w:val="bullet"/>
      <w:lvlText w:val="•"/>
      <w:lvlJc w:val="left"/>
      <w:pPr>
        <w:ind w:left="1644" w:hanging="360"/>
      </w:pPr>
      <w:rPr>
        <w:rFonts w:hint="default"/>
      </w:rPr>
    </w:lvl>
    <w:lvl w:ilvl="2" w:tplc="E56E686C">
      <w:numFmt w:val="bullet"/>
      <w:lvlText w:val="•"/>
      <w:lvlJc w:val="left"/>
      <w:pPr>
        <w:ind w:left="2468" w:hanging="360"/>
      </w:pPr>
      <w:rPr>
        <w:rFonts w:hint="default"/>
      </w:rPr>
    </w:lvl>
    <w:lvl w:ilvl="3" w:tplc="56100694">
      <w:numFmt w:val="bullet"/>
      <w:lvlText w:val="•"/>
      <w:lvlJc w:val="left"/>
      <w:pPr>
        <w:ind w:left="3292" w:hanging="360"/>
      </w:pPr>
      <w:rPr>
        <w:rFonts w:hint="default"/>
      </w:rPr>
    </w:lvl>
    <w:lvl w:ilvl="4" w:tplc="B7CCAC42">
      <w:numFmt w:val="bullet"/>
      <w:lvlText w:val="•"/>
      <w:lvlJc w:val="left"/>
      <w:pPr>
        <w:ind w:left="4117" w:hanging="360"/>
      </w:pPr>
      <w:rPr>
        <w:rFonts w:hint="default"/>
      </w:rPr>
    </w:lvl>
    <w:lvl w:ilvl="5" w:tplc="D2DE3612">
      <w:numFmt w:val="bullet"/>
      <w:lvlText w:val="•"/>
      <w:lvlJc w:val="left"/>
      <w:pPr>
        <w:ind w:left="4941" w:hanging="360"/>
      </w:pPr>
      <w:rPr>
        <w:rFonts w:hint="default"/>
      </w:rPr>
    </w:lvl>
    <w:lvl w:ilvl="6" w:tplc="BDCCE8E0">
      <w:numFmt w:val="bullet"/>
      <w:lvlText w:val="•"/>
      <w:lvlJc w:val="left"/>
      <w:pPr>
        <w:ind w:left="5765" w:hanging="360"/>
      </w:pPr>
      <w:rPr>
        <w:rFonts w:hint="default"/>
      </w:rPr>
    </w:lvl>
    <w:lvl w:ilvl="7" w:tplc="972E41C0">
      <w:numFmt w:val="bullet"/>
      <w:lvlText w:val="•"/>
      <w:lvlJc w:val="left"/>
      <w:pPr>
        <w:ind w:left="6590" w:hanging="360"/>
      </w:pPr>
      <w:rPr>
        <w:rFonts w:hint="default"/>
      </w:rPr>
    </w:lvl>
    <w:lvl w:ilvl="8" w:tplc="BE8ED750">
      <w:numFmt w:val="bullet"/>
      <w:lvlText w:val="•"/>
      <w:lvlJc w:val="left"/>
      <w:pPr>
        <w:ind w:left="7414" w:hanging="360"/>
      </w:pPr>
      <w:rPr>
        <w:rFonts w:hint="default"/>
      </w:rPr>
    </w:lvl>
  </w:abstractNum>
  <w:abstractNum w:abstractNumId="23" w15:restartNumberingAfterBreak="0">
    <w:nsid w:val="213A5F8F"/>
    <w:multiLevelType w:val="hybridMultilevel"/>
    <w:tmpl w:val="6E7AE1C4"/>
    <w:lvl w:ilvl="0" w:tplc="A78658C4">
      <w:numFmt w:val="bullet"/>
      <w:lvlText w:val=""/>
      <w:lvlJc w:val="left"/>
      <w:pPr>
        <w:ind w:left="827" w:hanging="360"/>
      </w:pPr>
      <w:rPr>
        <w:rFonts w:ascii="Symbol" w:eastAsia="Symbol" w:hAnsi="Symbol" w:cs="Symbol" w:hint="default"/>
        <w:w w:val="99"/>
        <w:sz w:val="20"/>
        <w:szCs w:val="20"/>
      </w:rPr>
    </w:lvl>
    <w:lvl w:ilvl="1" w:tplc="D87001CC">
      <w:numFmt w:val="bullet"/>
      <w:lvlText w:val="•"/>
      <w:lvlJc w:val="left"/>
      <w:pPr>
        <w:ind w:left="1641" w:hanging="360"/>
      </w:pPr>
      <w:rPr>
        <w:rFonts w:hint="default"/>
      </w:rPr>
    </w:lvl>
    <w:lvl w:ilvl="2" w:tplc="48CAFDDA">
      <w:numFmt w:val="bullet"/>
      <w:lvlText w:val="•"/>
      <w:lvlJc w:val="left"/>
      <w:pPr>
        <w:ind w:left="2462" w:hanging="360"/>
      </w:pPr>
      <w:rPr>
        <w:rFonts w:hint="default"/>
      </w:rPr>
    </w:lvl>
    <w:lvl w:ilvl="3" w:tplc="5BD8EA34">
      <w:numFmt w:val="bullet"/>
      <w:lvlText w:val="•"/>
      <w:lvlJc w:val="left"/>
      <w:pPr>
        <w:ind w:left="3283" w:hanging="360"/>
      </w:pPr>
      <w:rPr>
        <w:rFonts w:hint="default"/>
      </w:rPr>
    </w:lvl>
    <w:lvl w:ilvl="4" w:tplc="6644BA4C">
      <w:numFmt w:val="bullet"/>
      <w:lvlText w:val="•"/>
      <w:lvlJc w:val="left"/>
      <w:pPr>
        <w:ind w:left="4105" w:hanging="360"/>
      </w:pPr>
      <w:rPr>
        <w:rFonts w:hint="default"/>
      </w:rPr>
    </w:lvl>
    <w:lvl w:ilvl="5" w:tplc="AE487EEC">
      <w:numFmt w:val="bullet"/>
      <w:lvlText w:val="•"/>
      <w:lvlJc w:val="left"/>
      <w:pPr>
        <w:ind w:left="4926" w:hanging="360"/>
      </w:pPr>
      <w:rPr>
        <w:rFonts w:hint="default"/>
      </w:rPr>
    </w:lvl>
    <w:lvl w:ilvl="6" w:tplc="A9E2CC06">
      <w:numFmt w:val="bullet"/>
      <w:lvlText w:val="•"/>
      <w:lvlJc w:val="left"/>
      <w:pPr>
        <w:ind w:left="5747" w:hanging="360"/>
      </w:pPr>
      <w:rPr>
        <w:rFonts w:hint="default"/>
      </w:rPr>
    </w:lvl>
    <w:lvl w:ilvl="7" w:tplc="B13CD67A">
      <w:numFmt w:val="bullet"/>
      <w:lvlText w:val="•"/>
      <w:lvlJc w:val="left"/>
      <w:pPr>
        <w:ind w:left="6569" w:hanging="360"/>
      </w:pPr>
      <w:rPr>
        <w:rFonts w:hint="default"/>
      </w:rPr>
    </w:lvl>
    <w:lvl w:ilvl="8" w:tplc="858CB4FC">
      <w:numFmt w:val="bullet"/>
      <w:lvlText w:val="•"/>
      <w:lvlJc w:val="left"/>
      <w:pPr>
        <w:ind w:left="7390" w:hanging="360"/>
      </w:pPr>
      <w:rPr>
        <w:rFonts w:hint="default"/>
      </w:rPr>
    </w:lvl>
  </w:abstractNum>
  <w:abstractNum w:abstractNumId="24" w15:restartNumberingAfterBreak="0">
    <w:nsid w:val="228742DB"/>
    <w:multiLevelType w:val="hybridMultilevel"/>
    <w:tmpl w:val="41B4F5AE"/>
    <w:lvl w:ilvl="0" w:tplc="A7FC0904">
      <w:numFmt w:val="bullet"/>
      <w:lvlText w:val=""/>
      <w:lvlJc w:val="left"/>
      <w:pPr>
        <w:ind w:left="467" w:hanging="360"/>
      </w:pPr>
      <w:rPr>
        <w:rFonts w:ascii="Symbol" w:eastAsia="Symbol" w:hAnsi="Symbol" w:cs="Symbol" w:hint="default"/>
        <w:w w:val="99"/>
        <w:sz w:val="20"/>
        <w:szCs w:val="20"/>
      </w:rPr>
    </w:lvl>
    <w:lvl w:ilvl="1" w:tplc="3E745C42">
      <w:numFmt w:val="bullet"/>
      <w:lvlText w:val="•"/>
      <w:lvlJc w:val="left"/>
      <w:pPr>
        <w:ind w:left="1164" w:hanging="360"/>
      </w:pPr>
      <w:rPr>
        <w:rFonts w:hint="default"/>
      </w:rPr>
    </w:lvl>
    <w:lvl w:ilvl="2" w:tplc="EC18E084">
      <w:numFmt w:val="bullet"/>
      <w:lvlText w:val="•"/>
      <w:lvlJc w:val="left"/>
      <w:pPr>
        <w:ind w:left="1868" w:hanging="360"/>
      </w:pPr>
      <w:rPr>
        <w:rFonts w:hint="default"/>
      </w:rPr>
    </w:lvl>
    <w:lvl w:ilvl="3" w:tplc="ABC8947C">
      <w:numFmt w:val="bullet"/>
      <w:lvlText w:val="•"/>
      <w:lvlJc w:val="left"/>
      <w:pPr>
        <w:ind w:left="2572" w:hanging="360"/>
      </w:pPr>
      <w:rPr>
        <w:rFonts w:hint="default"/>
      </w:rPr>
    </w:lvl>
    <w:lvl w:ilvl="4" w:tplc="E31EB52E">
      <w:numFmt w:val="bullet"/>
      <w:lvlText w:val="•"/>
      <w:lvlJc w:val="left"/>
      <w:pPr>
        <w:ind w:left="3277" w:hanging="360"/>
      </w:pPr>
      <w:rPr>
        <w:rFonts w:hint="default"/>
      </w:rPr>
    </w:lvl>
    <w:lvl w:ilvl="5" w:tplc="5AB68EA0">
      <w:numFmt w:val="bullet"/>
      <w:lvlText w:val="•"/>
      <w:lvlJc w:val="left"/>
      <w:pPr>
        <w:ind w:left="3981" w:hanging="360"/>
      </w:pPr>
      <w:rPr>
        <w:rFonts w:hint="default"/>
      </w:rPr>
    </w:lvl>
    <w:lvl w:ilvl="6" w:tplc="079A0D6E">
      <w:numFmt w:val="bullet"/>
      <w:lvlText w:val="•"/>
      <w:lvlJc w:val="left"/>
      <w:pPr>
        <w:ind w:left="4685" w:hanging="360"/>
      </w:pPr>
      <w:rPr>
        <w:rFonts w:hint="default"/>
      </w:rPr>
    </w:lvl>
    <w:lvl w:ilvl="7" w:tplc="A1F6DCC4">
      <w:numFmt w:val="bullet"/>
      <w:lvlText w:val="•"/>
      <w:lvlJc w:val="left"/>
      <w:pPr>
        <w:ind w:left="5390" w:hanging="360"/>
      </w:pPr>
      <w:rPr>
        <w:rFonts w:hint="default"/>
      </w:rPr>
    </w:lvl>
    <w:lvl w:ilvl="8" w:tplc="FA4E3A84">
      <w:numFmt w:val="bullet"/>
      <w:lvlText w:val="•"/>
      <w:lvlJc w:val="left"/>
      <w:pPr>
        <w:ind w:left="6094" w:hanging="360"/>
      </w:pPr>
      <w:rPr>
        <w:rFonts w:hint="default"/>
      </w:rPr>
    </w:lvl>
  </w:abstractNum>
  <w:abstractNum w:abstractNumId="25" w15:restartNumberingAfterBreak="0">
    <w:nsid w:val="230B0919"/>
    <w:multiLevelType w:val="hybridMultilevel"/>
    <w:tmpl w:val="853A754E"/>
    <w:lvl w:ilvl="0" w:tplc="D29C69FC">
      <w:numFmt w:val="bullet"/>
      <w:lvlText w:val="-"/>
      <w:lvlJc w:val="left"/>
      <w:pPr>
        <w:ind w:left="502" w:hanging="360"/>
      </w:pPr>
      <w:rPr>
        <w:rFonts w:ascii="Times New Roman" w:eastAsia="Times New Roman" w:hAnsi="Times New Roman" w:cs="Times New Roman" w:hint="default"/>
        <w:w w:val="99"/>
        <w:sz w:val="20"/>
        <w:szCs w:val="20"/>
      </w:rPr>
    </w:lvl>
    <w:lvl w:ilvl="1" w:tplc="40FA0E48">
      <w:numFmt w:val="bullet"/>
      <w:lvlText w:val="•"/>
      <w:lvlJc w:val="left"/>
      <w:pPr>
        <w:ind w:left="758" w:hanging="360"/>
      </w:pPr>
      <w:rPr>
        <w:rFonts w:hint="default"/>
      </w:rPr>
    </w:lvl>
    <w:lvl w:ilvl="2" w:tplc="4D087F36">
      <w:numFmt w:val="bullet"/>
      <w:lvlText w:val="•"/>
      <w:lvlJc w:val="left"/>
      <w:pPr>
        <w:ind w:left="1016" w:hanging="360"/>
      </w:pPr>
      <w:rPr>
        <w:rFonts w:hint="default"/>
      </w:rPr>
    </w:lvl>
    <w:lvl w:ilvl="3" w:tplc="A0DE0E88">
      <w:numFmt w:val="bullet"/>
      <w:lvlText w:val="•"/>
      <w:lvlJc w:val="left"/>
      <w:pPr>
        <w:ind w:left="1274" w:hanging="360"/>
      </w:pPr>
      <w:rPr>
        <w:rFonts w:hint="default"/>
      </w:rPr>
    </w:lvl>
    <w:lvl w:ilvl="4" w:tplc="B332F396">
      <w:numFmt w:val="bullet"/>
      <w:lvlText w:val="•"/>
      <w:lvlJc w:val="left"/>
      <w:pPr>
        <w:ind w:left="1532" w:hanging="360"/>
      </w:pPr>
      <w:rPr>
        <w:rFonts w:hint="default"/>
      </w:rPr>
    </w:lvl>
    <w:lvl w:ilvl="5" w:tplc="8CE6C752">
      <w:numFmt w:val="bullet"/>
      <w:lvlText w:val="•"/>
      <w:lvlJc w:val="left"/>
      <w:pPr>
        <w:ind w:left="1791" w:hanging="360"/>
      </w:pPr>
      <w:rPr>
        <w:rFonts w:hint="default"/>
      </w:rPr>
    </w:lvl>
    <w:lvl w:ilvl="6" w:tplc="45F402F8">
      <w:numFmt w:val="bullet"/>
      <w:lvlText w:val="•"/>
      <w:lvlJc w:val="left"/>
      <w:pPr>
        <w:ind w:left="2049" w:hanging="360"/>
      </w:pPr>
      <w:rPr>
        <w:rFonts w:hint="default"/>
      </w:rPr>
    </w:lvl>
    <w:lvl w:ilvl="7" w:tplc="37E6E326">
      <w:numFmt w:val="bullet"/>
      <w:lvlText w:val="•"/>
      <w:lvlJc w:val="left"/>
      <w:pPr>
        <w:ind w:left="2307" w:hanging="360"/>
      </w:pPr>
      <w:rPr>
        <w:rFonts w:hint="default"/>
      </w:rPr>
    </w:lvl>
    <w:lvl w:ilvl="8" w:tplc="CD34D22E">
      <w:numFmt w:val="bullet"/>
      <w:lvlText w:val="•"/>
      <w:lvlJc w:val="left"/>
      <w:pPr>
        <w:ind w:left="2565" w:hanging="360"/>
      </w:pPr>
      <w:rPr>
        <w:rFonts w:hint="default"/>
      </w:rPr>
    </w:lvl>
  </w:abstractNum>
  <w:abstractNum w:abstractNumId="26" w15:restartNumberingAfterBreak="0">
    <w:nsid w:val="269860A8"/>
    <w:multiLevelType w:val="hybridMultilevel"/>
    <w:tmpl w:val="97D2D3F2"/>
    <w:lvl w:ilvl="0" w:tplc="75E8D3F8">
      <w:numFmt w:val="bullet"/>
      <w:lvlText w:val=""/>
      <w:lvlJc w:val="left"/>
      <w:pPr>
        <w:ind w:left="828" w:hanging="361"/>
      </w:pPr>
      <w:rPr>
        <w:rFonts w:ascii="Symbol" w:eastAsia="Symbol" w:hAnsi="Symbol" w:cs="Symbol" w:hint="default"/>
        <w:w w:val="99"/>
        <w:sz w:val="20"/>
        <w:szCs w:val="20"/>
      </w:rPr>
    </w:lvl>
    <w:lvl w:ilvl="1" w:tplc="89FC0A32">
      <w:numFmt w:val="bullet"/>
      <w:lvlText w:val="•"/>
      <w:lvlJc w:val="left"/>
      <w:pPr>
        <w:ind w:left="1488" w:hanging="361"/>
      </w:pPr>
      <w:rPr>
        <w:rFonts w:hint="default"/>
      </w:rPr>
    </w:lvl>
    <w:lvl w:ilvl="2" w:tplc="7E983302">
      <w:numFmt w:val="bullet"/>
      <w:lvlText w:val="•"/>
      <w:lvlJc w:val="left"/>
      <w:pPr>
        <w:ind w:left="2156" w:hanging="361"/>
      </w:pPr>
      <w:rPr>
        <w:rFonts w:hint="default"/>
      </w:rPr>
    </w:lvl>
    <w:lvl w:ilvl="3" w:tplc="44549AEA">
      <w:numFmt w:val="bullet"/>
      <w:lvlText w:val="•"/>
      <w:lvlJc w:val="left"/>
      <w:pPr>
        <w:ind w:left="2824" w:hanging="361"/>
      </w:pPr>
      <w:rPr>
        <w:rFonts w:hint="default"/>
      </w:rPr>
    </w:lvl>
    <w:lvl w:ilvl="4" w:tplc="740C836A">
      <w:numFmt w:val="bullet"/>
      <w:lvlText w:val="•"/>
      <w:lvlJc w:val="left"/>
      <w:pPr>
        <w:ind w:left="3493" w:hanging="361"/>
      </w:pPr>
      <w:rPr>
        <w:rFonts w:hint="default"/>
      </w:rPr>
    </w:lvl>
    <w:lvl w:ilvl="5" w:tplc="182E0BD4">
      <w:numFmt w:val="bullet"/>
      <w:lvlText w:val="•"/>
      <w:lvlJc w:val="left"/>
      <w:pPr>
        <w:ind w:left="4161" w:hanging="361"/>
      </w:pPr>
      <w:rPr>
        <w:rFonts w:hint="default"/>
      </w:rPr>
    </w:lvl>
    <w:lvl w:ilvl="6" w:tplc="177EAD6C">
      <w:numFmt w:val="bullet"/>
      <w:lvlText w:val="•"/>
      <w:lvlJc w:val="left"/>
      <w:pPr>
        <w:ind w:left="4829" w:hanging="361"/>
      </w:pPr>
      <w:rPr>
        <w:rFonts w:hint="default"/>
      </w:rPr>
    </w:lvl>
    <w:lvl w:ilvl="7" w:tplc="7BF834FA">
      <w:numFmt w:val="bullet"/>
      <w:lvlText w:val="•"/>
      <w:lvlJc w:val="left"/>
      <w:pPr>
        <w:ind w:left="5498" w:hanging="361"/>
      </w:pPr>
      <w:rPr>
        <w:rFonts w:hint="default"/>
      </w:rPr>
    </w:lvl>
    <w:lvl w:ilvl="8" w:tplc="AE84B34C">
      <w:numFmt w:val="bullet"/>
      <w:lvlText w:val="•"/>
      <w:lvlJc w:val="left"/>
      <w:pPr>
        <w:ind w:left="6166" w:hanging="361"/>
      </w:pPr>
      <w:rPr>
        <w:rFonts w:hint="default"/>
      </w:rPr>
    </w:lvl>
  </w:abstractNum>
  <w:abstractNum w:abstractNumId="27" w15:restartNumberingAfterBreak="0">
    <w:nsid w:val="299B4FDD"/>
    <w:multiLevelType w:val="hybridMultilevel"/>
    <w:tmpl w:val="1B68AEA0"/>
    <w:lvl w:ilvl="0" w:tplc="B9F812EA">
      <w:numFmt w:val="bullet"/>
      <w:lvlText w:val="o"/>
      <w:lvlJc w:val="left"/>
      <w:pPr>
        <w:ind w:left="566" w:hanging="360"/>
      </w:pPr>
      <w:rPr>
        <w:rFonts w:ascii="Courier New" w:eastAsia="Courier New" w:hAnsi="Courier New" w:cs="Courier New" w:hint="default"/>
        <w:w w:val="99"/>
        <w:sz w:val="20"/>
        <w:szCs w:val="20"/>
      </w:rPr>
    </w:lvl>
    <w:lvl w:ilvl="1" w:tplc="1B36417C">
      <w:numFmt w:val="bullet"/>
      <w:lvlText w:val="•"/>
      <w:lvlJc w:val="left"/>
      <w:pPr>
        <w:ind w:left="1254" w:hanging="360"/>
      </w:pPr>
      <w:rPr>
        <w:rFonts w:hint="default"/>
      </w:rPr>
    </w:lvl>
    <w:lvl w:ilvl="2" w:tplc="95CE86A0">
      <w:numFmt w:val="bullet"/>
      <w:lvlText w:val="•"/>
      <w:lvlJc w:val="left"/>
      <w:pPr>
        <w:ind w:left="1948" w:hanging="360"/>
      </w:pPr>
      <w:rPr>
        <w:rFonts w:hint="default"/>
      </w:rPr>
    </w:lvl>
    <w:lvl w:ilvl="3" w:tplc="1464C81C">
      <w:numFmt w:val="bullet"/>
      <w:lvlText w:val="•"/>
      <w:lvlJc w:val="left"/>
      <w:pPr>
        <w:ind w:left="2642" w:hanging="360"/>
      </w:pPr>
      <w:rPr>
        <w:rFonts w:hint="default"/>
      </w:rPr>
    </w:lvl>
    <w:lvl w:ilvl="4" w:tplc="4F8E5002">
      <w:numFmt w:val="bullet"/>
      <w:lvlText w:val="•"/>
      <w:lvlJc w:val="left"/>
      <w:pPr>
        <w:ind w:left="3337" w:hanging="360"/>
      </w:pPr>
      <w:rPr>
        <w:rFonts w:hint="default"/>
      </w:rPr>
    </w:lvl>
    <w:lvl w:ilvl="5" w:tplc="B6F8F3EA">
      <w:numFmt w:val="bullet"/>
      <w:lvlText w:val="•"/>
      <w:lvlJc w:val="left"/>
      <w:pPr>
        <w:ind w:left="4031" w:hanging="360"/>
      </w:pPr>
      <w:rPr>
        <w:rFonts w:hint="default"/>
      </w:rPr>
    </w:lvl>
    <w:lvl w:ilvl="6" w:tplc="F86044A4">
      <w:numFmt w:val="bullet"/>
      <w:lvlText w:val="•"/>
      <w:lvlJc w:val="left"/>
      <w:pPr>
        <w:ind w:left="4725" w:hanging="360"/>
      </w:pPr>
      <w:rPr>
        <w:rFonts w:hint="default"/>
      </w:rPr>
    </w:lvl>
    <w:lvl w:ilvl="7" w:tplc="C4E405FC">
      <w:numFmt w:val="bullet"/>
      <w:lvlText w:val="•"/>
      <w:lvlJc w:val="left"/>
      <w:pPr>
        <w:ind w:left="5420" w:hanging="360"/>
      </w:pPr>
      <w:rPr>
        <w:rFonts w:hint="default"/>
      </w:rPr>
    </w:lvl>
    <w:lvl w:ilvl="8" w:tplc="FA621A58">
      <w:numFmt w:val="bullet"/>
      <w:lvlText w:val="•"/>
      <w:lvlJc w:val="left"/>
      <w:pPr>
        <w:ind w:left="6114" w:hanging="360"/>
      </w:pPr>
      <w:rPr>
        <w:rFonts w:hint="default"/>
      </w:rPr>
    </w:lvl>
  </w:abstractNum>
  <w:abstractNum w:abstractNumId="28" w15:restartNumberingAfterBreak="0">
    <w:nsid w:val="2B1F0923"/>
    <w:multiLevelType w:val="hybridMultilevel"/>
    <w:tmpl w:val="771E5674"/>
    <w:lvl w:ilvl="0" w:tplc="191C9C6C">
      <w:numFmt w:val="bullet"/>
      <w:lvlText w:val="o"/>
      <w:lvlJc w:val="left"/>
      <w:pPr>
        <w:ind w:left="1188" w:hanging="361"/>
      </w:pPr>
      <w:rPr>
        <w:rFonts w:ascii="Courier New" w:eastAsia="Courier New" w:hAnsi="Courier New" w:cs="Courier New" w:hint="default"/>
        <w:w w:val="99"/>
        <w:sz w:val="20"/>
        <w:szCs w:val="20"/>
      </w:rPr>
    </w:lvl>
    <w:lvl w:ilvl="1" w:tplc="4A5ABDFC">
      <w:numFmt w:val="bullet"/>
      <w:lvlText w:val="•"/>
      <w:lvlJc w:val="left"/>
      <w:pPr>
        <w:ind w:left="1615" w:hanging="361"/>
      </w:pPr>
      <w:rPr>
        <w:rFonts w:hint="default"/>
      </w:rPr>
    </w:lvl>
    <w:lvl w:ilvl="2" w:tplc="DBFCF22E">
      <w:numFmt w:val="bullet"/>
      <w:lvlText w:val="•"/>
      <w:lvlJc w:val="left"/>
      <w:pPr>
        <w:ind w:left="2051" w:hanging="361"/>
      </w:pPr>
      <w:rPr>
        <w:rFonts w:hint="default"/>
      </w:rPr>
    </w:lvl>
    <w:lvl w:ilvl="3" w:tplc="67547CD4">
      <w:numFmt w:val="bullet"/>
      <w:lvlText w:val="•"/>
      <w:lvlJc w:val="left"/>
      <w:pPr>
        <w:ind w:left="2487" w:hanging="361"/>
      </w:pPr>
      <w:rPr>
        <w:rFonts w:hint="default"/>
      </w:rPr>
    </w:lvl>
    <w:lvl w:ilvl="4" w:tplc="543CE0FA">
      <w:numFmt w:val="bullet"/>
      <w:lvlText w:val="•"/>
      <w:lvlJc w:val="left"/>
      <w:pPr>
        <w:ind w:left="2922" w:hanging="361"/>
      </w:pPr>
      <w:rPr>
        <w:rFonts w:hint="default"/>
      </w:rPr>
    </w:lvl>
    <w:lvl w:ilvl="5" w:tplc="6DE2054A">
      <w:numFmt w:val="bullet"/>
      <w:lvlText w:val="•"/>
      <w:lvlJc w:val="left"/>
      <w:pPr>
        <w:ind w:left="3358" w:hanging="361"/>
      </w:pPr>
      <w:rPr>
        <w:rFonts w:hint="default"/>
      </w:rPr>
    </w:lvl>
    <w:lvl w:ilvl="6" w:tplc="6540C458">
      <w:numFmt w:val="bullet"/>
      <w:lvlText w:val="•"/>
      <w:lvlJc w:val="left"/>
      <w:pPr>
        <w:ind w:left="3794" w:hanging="361"/>
      </w:pPr>
      <w:rPr>
        <w:rFonts w:hint="default"/>
      </w:rPr>
    </w:lvl>
    <w:lvl w:ilvl="7" w:tplc="176C0882">
      <w:numFmt w:val="bullet"/>
      <w:lvlText w:val="•"/>
      <w:lvlJc w:val="left"/>
      <w:pPr>
        <w:ind w:left="4229" w:hanging="361"/>
      </w:pPr>
      <w:rPr>
        <w:rFonts w:hint="default"/>
      </w:rPr>
    </w:lvl>
    <w:lvl w:ilvl="8" w:tplc="DDF0E57E">
      <w:numFmt w:val="bullet"/>
      <w:lvlText w:val="•"/>
      <w:lvlJc w:val="left"/>
      <w:pPr>
        <w:ind w:left="4665" w:hanging="361"/>
      </w:pPr>
      <w:rPr>
        <w:rFonts w:hint="default"/>
      </w:rPr>
    </w:lvl>
  </w:abstractNum>
  <w:abstractNum w:abstractNumId="29" w15:restartNumberingAfterBreak="0">
    <w:nsid w:val="2BAB0857"/>
    <w:multiLevelType w:val="hybridMultilevel"/>
    <w:tmpl w:val="55F287E8"/>
    <w:lvl w:ilvl="0" w:tplc="5DDC2B12">
      <w:numFmt w:val="bullet"/>
      <w:lvlText w:val=""/>
      <w:lvlJc w:val="left"/>
      <w:pPr>
        <w:ind w:left="827" w:hanging="360"/>
      </w:pPr>
      <w:rPr>
        <w:rFonts w:ascii="Wingdings" w:eastAsia="Wingdings" w:hAnsi="Wingdings" w:cs="Wingdings" w:hint="default"/>
        <w:color w:val="30A2A9"/>
        <w:w w:val="99"/>
        <w:sz w:val="20"/>
        <w:szCs w:val="20"/>
      </w:rPr>
    </w:lvl>
    <w:lvl w:ilvl="1" w:tplc="9E465E68">
      <w:numFmt w:val="bullet"/>
      <w:lvlText w:val="•"/>
      <w:lvlJc w:val="left"/>
      <w:pPr>
        <w:ind w:left="1638" w:hanging="360"/>
      </w:pPr>
      <w:rPr>
        <w:rFonts w:hint="default"/>
      </w:rPr>
    </w:lvl>
    <w:lvl w:ilvl="2" w:tplc="59D49EBC">
      <w:numFmt w:val="bullet"/>
      <w:lvlText w:val="•"/>
      <w:lvlJc w:val="left"/>
      <w:pPr>
        <w:ind w:left="2457" w:hanging="360"/>
      </w:pPr>
      <w:rPr>
        <w:rFonts w:hint="default"/>
      </w:rPr>
    </w:lvl>
    <w:lvl w:ilvl="3" w:tplc="0024C4D4">
      <w:numFmt w:val="bullet"/>
      <w:lvlText w:val="•"/>
      <w:lvlJc w:val="left"/>
      <w:pPr>
        <w:ind w:left="3276" w:hanging="360"/>
      </w:pPr>
      <w:rPr>
        <w:rFonts w:hint="default"/>
      </w:rPr>
    </w:lvl>
    <w:lvl w:ilvl="4" w:tplc="B17A1A00">
      <w:numFmt w:val="bullet"/>
      <w:lvlText w:val="•"/>
      <w:lvlJc w:val="left"/>
      <w:pPr>
        <w:ind w:left="4095" w:hanging="360"/>
      </w:pPr>
      <w:rPr>
        <w:rFonts w:hint="default"/>
      </w:rPr>
    </w:lvl>
    <w:lvl w:ilvl="5" w:tplc="DD14C9F0">
      <w:numFmt w:val="bullet"/>
      <w:lvlText w:val="•"/>
      <w:lvlJc w:val="left"/>
      <w:pPr>
        <w:ind w:left="4914" w:hanging="360"/>
      </w:pPr>
      <w:rPr>
        <w:rFonts w:hint="default"/>
      </w:rPr>
    </w:lvl>
    <w:lvl w:ilvl="6" w:tplc="B3D22A18">
      <w:numFmt w:val="bullet"/>
      <w:lvlText w:val="•"/>
      <w:lvlJc w:val="left"/>
      <w:pPr>
        <w:ind w:left="5733" w:hanging="360"/>
      </w:pPr>
      <w:rPr>
        <w:rFonts w:hint="default"/>
      </w:rPr>
    </w:lvl>
    <w:lvl w:ilvl="7" w:tplc="360A9F1A">
      <w:numFmt w:val="bullet"/>
      <w:lvlText w:val="•"/>
      <w:lvlJc w:val="left"/>
      <w:pPr>
        <w:ind w:left="6552" w:hanging="360"/>
      </w:pPr>
      <w:rPr>
        <w:rFonts w:hint="default"/>
      </w:rPr>
    </w:lvl>
    <w:lvl w:ilvl="8" w:tplc="539631FA">
      <w:numFmt w:val="bullet"/>
      <w:lvlText w:val="•"/>
      <w:lvlJc w:val="left"/>
      <w:pPr>
        <w:ind w:left="7371" w:hanging="360"/>
      </w:pPr>
      <w:rPr>
        <w:rFonts w:hint="default"/>
      </w:rPr>
    </w:lvl>
  </w:abstractNum>
  <w:abstractNum w:abstractNumId="30" w15:restartNumberingAfterBreak="0">
    <w:nsid w:val="2BD2629A"/>
    <w:multiLevelType w:val="hybridMultilevel"/>
    <w:tmpl w:val="EEE0885E"/>
    <w:lvl w:ilvl="0" w:tplc="F3221680">
      <w:numFmt w:val="bullet"/>
      <w:lvlText w:val=""/>
      <w:lvlJc w:val="left"/>
      <w:pPr>
        <w:ind w:left="467" w:hanging="360"/>
      </w:pPr>
      <w:rPr>
        <w:rFonts w:ascii="Symbol" w:eastAsia="Symbol" w:hAnsi="Symbol" w:cs="Symbol" w:hint="default"/>
        <w:w w:val="99"/>
        <w:sz w:val="20"/>
        <w:szCs w:val="20"/>
      </w:rPr>
    </w:lvl>
    <w:lvl w:ilvl="1" w:tplc="6FEAE2DA">
      <w:numFmt w:val="bullet"/>
      <w:lvlText w:val="•"/>
      <w:lvlJc w:val="left"/>
      <w:pPr>
        <w:ind w:left="1161" w:hanging="360"/>
      </w:pPr>
      <w:rPr>
        <w:rFonts w:hint="default"/>
      </w:rPr>
    </w:lvl>
    <w:lvl w:ilvl="2" w:tplc="6532944E">
      <w:numFmt w:val="bullet"/>
      <w:lvlText w:val="•"/>
      <w:lvlJc w:val="left"/>
      <w:pPr>
        <w:ind w:left="1863" w:hanging="360"/>
      </w:pPr>
      <w:rPr>
        <w:rFonts w:hint="default"/>
      </w:rPr>
    </w:lvl>
    <w:lvl w:ilvl="3" w:tplc="F26CC460">
      <w:numFmt w:val="bullet"/>
      <w:lvlText w:val="•"/>
      <w:lvlJc w:val="left"/>
      <w:pPr>
        <w:ind w:left="2565" w:hanging="360"/>
      </w:pPr>
      <w:rPr>
        <w:rFonts w:hint="default"/>
      </w:rPr>
    </w:lvl>
    <w:lvl w:ilvl="4" w:tplc="1C506DF0">
      <w:numFmt w:val="bullet"/>
      <w:lvlText w:val="•"/>
      <w:lvlJc w:val="left"/>
      <w:pPr>
        <w:ind w:left="3267" w:hanging="360"/>
      </w:pPr>
      <w:rPr>
        <w:rFonts w:hint="default"/>
      </w:rPr>
    </w:lvl>
    <w:lvl w:ilvl="5" w:tplc="03821550">
      <w:numFmt w:val="bullet"/>
      <w:lvlText w:val="•"/>
      <w:lvlJc w:val="left"/>
      <w:pPr>
        <w:ind w:left="3969" w:hanging="360"/>
      </w:pPr>
      <w:rPr>
        <w:rFonts w:hint="default"/>
      </w:rPr>
    </w:lvl>
    <w:lvl w:ilvl="6" w:tplc="0C4C3092">
      <w:numFmt w:val="bullet"/>
      <w:lvlText w:val="•"/>
      <w:lvlJc w:val="left"/>
      <w:pPr>
        <w:ind w:left="4670" w:hanging="360"/>
      </w:pPr>
      <w:rPr>
        <w:rFonts w:hint="default"/>
      </w:rPr>
    </w:lvl>
    <w:lvl w:ilvl="7" w:tplc="B5563F44">
      <w:numFmt w:val="bullet"/>
      <w:lvlText w:val="•"/>
      <w:lvlJc w:val="left"/>
      <w:pPr>
        <w:ind w:left="5372" w:hanging="360"/>
      </w:pPr>
      <w:rPr>
        <w:rFonts w:hint="default"/>
      </w:rPr>
    </w:lvl>
    <w:lvl w:ilvl="8" w:tplc="6F0A54E4">
      <w:numFmt w:val="bullet"/>
      <w:lvlText w:val="•"/>
      <w:lvlJc w:val="left"/>
      <w:pPr>
        <w:ind w:left="6074" w:hanging="360"/>
      </w:pPr>
      <w:rPr>
        <w:rFonts w:hint="default"/>
      </w:rPr>
    </w:lvl>
  </w:abstractNum>
  <w:abstractNum w:abstractNumId="31" w15:restartNumberingAfterBreak="0">
    <w:nsid w:val="2D263A41"/>
    <w:multiLevelType w:val="hybridMultilevel"/>
    <w:tmpl w:val="150602E4"/>
    <w:lvl w:ilvl="0" w:tplc="6830732C">
      <w:numFmt w:val="bullet"/>
      <w:lvlText w:val="•"/>
      <w:lvlJc w:val="left"/>
      <w:pPr>
        <w:ind w:left="107" w:hanging="721"/>
      </w:pPr>
      <w:rPr>
        <w:rFonts w:ascii="Arial" w:eastAsia="Arial" w:hAnsi="Arial" w:cs="Arial" w:hint="default"/>
        <w:w w:val="99"/>
        <w:sz w:val="20"/>
        <w:szCs w:val="20"/>
      </w:rPr>
    </w:lvl>
    <w:lvl w:ilvl="1" w:tplc="B96CFC0E">
      <w:numFmt w:val="bullet"/>
      <w:lvlText w:val="•"/>
      <w:lvlJc w:val="left"/>
      <w:pPr>
        <w:ind w:left="840" w:hanging="721"/>
      </w:pPr>
      <w:rPr>
        <w:rFonts w:hint="default"/>
      </w:rPr>
    </w:lvl>
    <w:lvl w:ilvl="2" w:tplc="57B2B282">
      <w:numFmt w:val="bullet"/>
      <w:lvlText w:val="•"/>
      <w:lvlJc w:val="left"/>
      <w:pPr>
        <w:ind w:left="1580" w:hanging="721"/>
      </w:pPr>
      <w:rPr>
        <w:rFonts w:hint="default"/>
      </w:rPr>
    </w:lvl>
    <w:lvl w:ilvl="3" w:tplc="A7388F2E">
      <w:numFmt w:val="bullet"/>
      <w:lvlText w:val="•"/>
      <w:lvlJc w:val="left"/>
      <w:pPr>
        <w:ind w:left="2320" w:hanging="721"/>
      </w:pPr>
      <w:rPr>
        <w:rFonts w:hint="default"/>
      </w:rPr>
    </w:lvl>
    <w:lvl w:ilvl="4" w:tplc="81B21140">
      <w:numFmt w:val="bullet"/>
      <w:lvlText w:val="•"/>
      <w:lvlJc w:val="left"/>
      <w:pPr>
        <w:ind w:left="3061" w:hanging="721"/>
      </w:pPr>
      <w:rPr>
        <w:rFonts w:hint="default"/>
      </w:rPr>
    </w:lvl>
    <w:lvl w:ilvl="5" w:tplc="314CB316">
      <w:numFmt w:val="bullet"/>
      <w:lvlText w:val="•"/>
      <w:lvlJc w:val="left"/>
      <w:pPr>
        <w:ind w:left="3801" w:hanging="721"/>
      </w:pPr>
      <w:rPr>
        <w:rFonts w:hint="default"/>
      </w:rPr>
    </w:lvl>
    <w:lvl w:ilvl="6" w:tplc="F03E20CC">
      <w:numFmt w:val="bullet"/>
      <w:lvlText w:val="•"/>
      <w:lvlJc w:val="left"/>
      <w:pPr>
        <w:ind w:left="4541" w:hanging="721"/>
      </w:pPr>
      <w:rPr>
        <w:rFonts w:hint="default"/>
      </w:rPr>
    </w:lvl>
    <w:lvl w:ilvl="7" w:tplc="AD1EFEF0">
      <w:numFmt w:val="bullet"/>
      <w:lvlText w:val="•"/>
      <w:lvlJc w:val="left"/>
      <w:pPr>
        <w:ind w:left="5282" w:hanging="721"/>
      </w:pPr>
      <w:rPr>
        <w:rFonts w:hint="default"/>
      </w:rPr>
    </w:lvl>
    <w:lvl w:ilvl="8" w:tplc="E9B2EE3E">
      <w:numFmt w:val="bullet"/>
      <w:lvlText w:val="•"/>
      <w:lvlJc w:val="left"/>
      <w:pPr>
        <w:ind w:left="6022" w:hanging="721"/>
      </w:pPr>
      <w:rPr>
        <w:rFonts w:hint="default"/>
      </w:rPr>
    </w:lvl>
  </w:abstractNum>
  <w:abstractNum w:abstractNumId="32" w15:restartNumberingAfterBreak="0">
    <w:nsid w:val="2E2A450D"/>
    <w:multiLevelType w:val="hybridMultilevel"/>
    <w:tmpl w:val="B19E99A4"/>
    <w:lvl w:ilvl="0" w:tplc="BF5A752A">
      <w:numFmt w:val="bullet"/>
      <w:lvlText w:val=""/>
      <w:lvlJc w:val="left"/>
      <w:pPr>
        <w:ind w:left="751" w:hanging="361"/>
      </w:pPr>
      <w:rPr>
        <w:rFonts w:ascii="Symbol" w:eastAsia="Symbol" w:hAnsi="Symbol" w:cs="Symbol" w:hint="default"/>
        <w:w w:val="99"/>
        <w:sz w:val="20"/>
        <w:szCs w:val="20"/>
      </w:rPr>
    </w:lvl>
    <w:lvl w:ilvl="1" w:tplc="4598517C">
      <w:numFmt w:val="bullet"/>
      <w:lvlText w:val="•"/>
      <w:lvlJc w:val="left"/>
      <w:pPr>
        <w:ind w:left="1431" w:hanging="361"/>
      </w:pPr>
      <w:rPr>
        <w:rFonts w:hint="default"/>
      </w:rPr>
    </w:lvl>
    <w:lvl w:ilvl="2" w:tplc="7662F046">
      <w:numFmt w:val="bullet"/>
      <w:lvlText w:val="•"/>
      <w:lvlJc w:val="left"/>
      <w:pPr>
        <w:ind w:left="2103" w:hanging="361"/>
      </w:pPr>
      <w:rPr>
        <w:rFonts w:hint="default"/>
      </w:rPr>
    </w:lvl>
    <w:lvl w:ilvl="3" w:tplc="6670757C">
      <w:numFmt w:val="bullet"/>
      <w:lvlText w:val="•"/>
      <w:lvlJc w:val="left"/>
      <w:pPr>
        <w:ind w:left="2775" w:hanging="361"/>
      </w:pPr>
      <w:rPr>
        <w:rFonts w:hint="default"/>
      </w:rPr>
    </w:lvl>
    <w:lvl w:ilvl="4" w:tplc="7A9E5C2E">
      <w:numFmt w:val="bullet"/>
      <w:lvlText w:val="•"/>
      <w:lvlJc w:val="left"/>
      <w:pPr>
        <w:ind w:left="3447" w:hanging="361"/>
      </w:pPr>
      <w:rPr>
        <w:rFonts w:hint="default"/>
      </w:rPr>
    </w:lvl>
    <w:lvl w:ilvl="5" w:tplc="DED885BA">
      <w:numFmt w:val="bullet"/>
      <w:lvlText w:val="•"/>
      <w:lvlJc w:val="left"/>
      <w:pPr>
        <w:ind w:left="4119" w:hanging="361"/>
      </w:pPr>
      <w:rPr>
        <w:rFonts w:hint="default"/>
      </w:rPr>
    </w:lvl>
    <w:lvl w:ilvl="6" w:tplc="A2A871F8">
      <w:numFmt w:val="bullet"/>
      <w:lvlText w:val="•"/>
      <w:lvlJc w:val="left"/>
      <w:pPr>
        <w:ind w:left="4790" w:hanging="361"/>
      </w:pPr>
      <w:rPr>
        <w:rFonts w:hint="default"/>
      </w:rPr>
    </w:lvl>
    <w:lvl w:ilvl="7" w:tplc="CBB8E464">
      <w:numFmt w:val="bullet"/>
      <w:lvlText w:val="•"/>
      <w:lvlJc w:val="left"/>
      <w:pPr>
        <w:ind w:left="5462" w:hanging="361"/>
      </w:pPr>
      <w:rPr>
        <w:rFonts w:hint="default"/>
      </w:rPr>
    </w:lvl>
    <w:lvl w:ilvl="8" w:tplc="76E22C2A">
      <w:numFmt w:val="bullet"/>
      <w:lvlText w:val="•"/>
      <w:lvlJc w:val="left"/>
      <w:pPr>
        <w:ind w:left="6134" w:hanging="361"/>
      </w:pPr>
      <w:rPr>
        <w:rFonts w:hint="default"/>
      </w:rPr>
    </w:lvl>
  </w:abstractNum>
  <w:abstractNum w:abstractNumId="33" w15:restartNumberingAfterBreak="0">
    <w:nsid w:val="2E867F03"/>
    <w:multiLevelType w:val="hybridMultilevel"/>
    <w:tmpl w:val="D0225B1C"/>
    <w:lvl w:ilvl="0" w:tplc="B79EA628">
      <w:numFmt w:val="bullet"/>
      <w:lvlText w:val=""/>
      <w:lvlJc w:val="left"/>
      <w:pPr>
        <w:ind w:left="211" w:hanging="104"/>
      </w:pPr>
      <w:rPr>
        <w:rFonts w:ascii="Symbol" w:eastAsia="Symbol" w:hAnsi="Symbol" w:cs="Symbol" w:hint="default"/>
        <w:color w:val="44536A"/>
        <w:w w:val="100"/>
        <w:sz w:val="16"/>
        <w:szCs w:val="16"/>
      </w:rPr>
    </w:lvl>
    <w:lvl w:ilvl="1" w:tplc="D55CCDAA">
      <w:numFmt w:val="bullet"/>
      <w:lvlText w:val="•"/>
      <w:lvlJc w:val="left"/>
      <w:pPr>
        <w:ind w:left="298" w:hanging="104"/>
      </w:pPr>
      <w:rPr>
        <w:rFonts w:hint="default"/>
      </w:rPr>
    </w:lvl>
    <w:lvl w:ilvl="2" w:tplc="ACACB196">
      <w:numFmt w:val="bullet"/>
      <w:lvlText w:val="•"/>
      <w:lvlJc w:val="left"/>
      <w:pPr>
        <w:ind w:left="376" w:hanging="104"/>
      </w:pPr>
      <w:rPr>
        <w:rFonts w:hint="default"/>
      </w:rPr>
    </w:lvl>
    <w:lvl w:ilvl="3" w:tplc="5A9EC800">
      <w:numFmt w:val="bullet"/>
      <w:lvlText w:val="•"/>
      <w:lvlJc w:val="left"/>
      <w:pPr>
        <w:ind w:left="454" w:hanging="104"/>
      </w:pPr>
      <w:rPr>
        <w:rFonts w:hint="default"/>
      </w:rPr>
    </w:lvl>
    <w:lvl w:ilvl="4" w:tplc="5EA42096">
      <w:numFmt w:val="bullet"/>
      <w:lvlText w:val="•"/>
      <w:lvlJc w:val="left"/>
      <w:pPr>
        <w:ind w:left="532" w:hanging="104"/>
      </w:pPr>
      <w:rPr>
        <w:rFonts w:hint="default"/>
      </w:rPr>
    </w:lvl>
    <w:lvl w:ilvl="5" w:tplc="A3F47158">
      <w:numFmt w:val="bullet"/>
      <w:lvlText w:val="•"/>
      <w:lvlJc w:val="left"/>
      <w:pPr>
        <w:ind w:left="611" w:hanging="104"/>
      </w:pPr>
      <w:rPr>
        <w:rFonts w:hint="default"/>
      </w:rPr>
    </w:lvl>
    <w:lvl w:ilvl="6" w:tplc="ADEE0536">
      <w:numFmt w:val="bullet"/>
      <w:lvlText w:val="•"/>
      <w:lvlJc w:val="left"/>
      <w:pPr>
        <w:ind w:left="689" w:hanging="104"/>
      </w:pPr>
      <w:rPr>
        <w:rFonts w:hint="default"/>
      </w:rPr>
    </w:lvl>
    <w:lvl w:ilvl="7" w:tplc="29422A46">
      <w:numFmt w:val="bullet"/>
      <w:lvlText w:val="•"/>
      <w:lvlJc w:val="left"/>
      <w:pPr>
        <w:ind w:left="767" w:hanging="104"/>
      </w:pPr>
      <w:rPr>
        <w:rFonts w:hint="default"/>
      </w:rPr>
    </w:lvl>
    <w:lvl w:ilvl="8" w:tplc="3A74ED4C">
      <w:numFmt w:val="bullet"/>
      <w:lvlText w:val="•"/>
      <w:lvlJc w:val="left"/>
      <w:pPr>
        <w:ind w:left="845" w:hanging="104"/>
      </w:pPr>
      <w:rPr>
        <w:rFonts w:hint="default"/>
      </w:rPr>
    </w:lvl>
  </w:abstractNum>
  <w:abstractNum w:abstractNumId="34" w15:restartNumberingAfterBreak="0">
    <w:nsid w:val="2E9D66AC"/>
    <w:multiLevelType w:val="hybridMultilevel"/>
    <w:tmpl w:val="5C4E99B6"/>
    <w:lvl w:ilvl="0" w:tplc="5888B61E">
      <w:numFmt w:val="bullet"/>
      <w:lvlText w:val=""/>
      <w:lvlJc w:val="left"/>
      <w:pPr>
        <w:ind w:left="827" w:hanging="360"/>
      </w:pPr>
      <w:rPr>
        <w:rFonts w:ascii="Wingdings" w:eastAsia="Wingdings" w:hAnsi="Wingdings" w:cs="Wingdings" w:hint="default"/>
        <w:color w:val="30A2A9"/>
        <w:w w:val="99"/>
        <w:sz w:val="20"/>
        <w:szCs w:val="20"/>
      </w:rPr>
    </w:lvl>
    <w:lvl w:ilvl="1" w:tplc="31AAD25A">
      <w:numFmt w:val="bullet"/>
      <w:lvlText w:val="•"/>
      <w:lvlJc w:val="left"/>
      <w:pPr>
        <w:ind w:left="1638" w:hanging="360"/>
      </w:pPr>
      <w:rPr>
        <w:rFonts w:hint="default"/>
      </w:rPr>
    </w:lvl>
    <w:lvl w:ilvl="2" w:tplc="4418B7EC">
      <w:numFmt w:val="bullet"/>
      <w:lvlText w:val="•"/>
      <w:lvlJc w:val="left"/>
      <w:pPr>
        <w:ind w:left="2457" w:hanging="360"/>
      </w:pPr>
      <w:rPr>
        <w:rFonts w:hint="default"/>
      </w:rPr>
    </w:lvl>
    <w:lvl w:ilvl="3" w:tplc="50D09AF8">
      <w:numFmt w:val="bullet"/>
      <w:lvlText w:val="•"/>
      <w:lvlJc w:val="left"/>
      <w:pPr>
        <w:ind w:left="3276" w:hanging="360"/>
      </w:pPr>
      <w:rPr>
        <w:rFonts w:hint="default"/>
      </w:rPr>
    </w:lvl>
    <w:lvl w:ilvl="4" w:tplc="B440703E">
      <w:numFmt w:val="bullet"/>
      <w:lvlText w:val="•"/>
      <w:lvlJc w:val="left"/>
      <w:pPr>
        <w:ind w:left="4094" w:hanging="360"/>
      </w:pPr>
      <w:rPr>
        <w:rFonts w:hint="default"/>
      </w:rPr>
    </w:lvl>
    <w:lvl w:ilvl="5" w:tplc="5F1ADC4C">
      <w:numFmt w:val="bullet"/>
      <w:lvlText w:val="•"/>
      <w:lvlJc w:val="left"/>
      <w:pPr>
        <w:ind w:left="4913" w:hanging="360"/>
      </w:pPr>
      <w:rPr>
        <w:rFonts w:hint="default"/>
      </w:rPr>
    </w:lvl>
    <w:lvl w:ilvl="6" w:tplc="F14ECD9C">
      <w:numFmt w:val="bullet"/>
      <w:lvlText w:val="•"/>
      <w:lvlJc w:val="left"/>
      <w:pPr>
        <w:ind w:left="5732" w:hanging="360"/>
      </w:pPr>
      <w:rPr>
        <w:rFonts w:hint="default"/>
      </w:rPr>
    </w:lvl>
    <w:lvl w:ilvl="7" w:tplc="60762D4E">
      <w:numFmt w:val="bullet"/>
      <w:lvlText w:val="•"/>
      <w:lvlJc w:val="left"/>
      <w:pPr>
        <w:ind w:left="6550" w:hanging="360"/>
      </w:pPr>
      <w:rPr>
        <w:rFonts w:hint="default"/>
      </w:rPr>
    </w:lvl>
    <w:lvl w:ilvl="8" w:tplc="741250A2">
      <w:numFmt w:val="bullet"/>
      <w:lvlText w:val="•"/>
      <w:lvlJc w:val="left"/>
      <w:pPr>
        <w:ind w:left="7369" w:hanging="360"/>
      </w:pPr>
      <w:rPr>
        <w:rFonts w:hint="default"/>
      </w:rPr>
    </w:lvl>
  </w:abstractNum>
  <w:abstractNum w:abstractNumId="35" w15:restartNumberingAfterBreak="0">
    <w:nsid w:val="2EE11BD0"/>
    <w:multiLevelType w:val="hybridMultilevel"/>
    <w:tmpl w:val="64823D1A"/>
    <w:lvl w:ilvl="0" w:tplc="902673DC">
      <w:numFmt w:val="bullet"/>
      <w:lvlText w:val=""/>
      <w:lvlJc w:val="left"/>
      <w:pPr>
        <w:ind w:left="827" w:hanging="360"/>
      </w:pPr>
      <w:rPr>
        <w:rFonts w:ascii="Wingdings" w:eastAsia="Wingdings" w:hAnsi="Wingdings" w:cs="Wingdings" w:hint="default"/>
        <w:color w:val="30A2A9"/>
        <w:w w:val="99"/>
        <w:sz w:val="20"/>
        <w:szCs w:val="20"/>
      </w:rPr>
    </w:lvl>
    <w:lvl w:ilvl="1" w:tplc="4FBC518E">
      <w:numFmt w:val="bullet"/>
      <w:lvlText w:val="•"/>
      <w:lvlJc w:val="left"/>
      <w:pPr>
        <w:ind w:left="1643" w:hanging="360"/>
      </w:pPr>
      <w:rPr>
        <w:rFonts w:hint="default"/>
      </w:rPr>
    </w:lvl>
    <w:lvl w:ilvl="2" w:tplc="2C200F22">
      <w:numFmt w:val="bullet"/>
      <w:lvlText w:val="•"/>
      <w:lvlJc w:val="left"/>
      <w:pPr>
        <w:ind w:left="2467" w:hanging="360"/>
      </w:pPr>
      <w:rPr>
        <w:rFonts w:hint="default"/>
      </w:rPr>
    </w:lvl>
    <w:lvl w:ilvl="3" w:tplc="CDB04DF2">
      <w:numFmt w:val="bullet"/>
      <w:lvlText w:val="•"/>
      <w:lvlJc w:val="left"/>
      <w:pPr>
        <w:ind w:left="3291" w:hanging="360"/>
      </w:pPr>
      <w:rPr>
        <w:rFonts w:hint="default"/>
      </w:rPr>
    </w:lvl>
    <w:lvl w:ilvl="4" w:tplc="B922D5A0">
      <w:numFmt w:val="bullet"/>
      <w:lvlText w:val="•"/>
      <w:lvlJc w:val="left"/>
      <w:pPr>
        <w:ind w:left="4115" w:hanging="360"/>
      </w:pPr>
      <w:rPr>
        <w:rFonts w:hint="default"/>
      </w:rPr>
    </w:lvl>
    <w:lvl w:ilvl="5" w:tplc="F75AF7A0">
      <w:numFmt w:val="bullet"/>
      <w:lvlText w:val="•"/>
      <w:lvlJc w:val="left"/>
      <w:pPr>
        <w:ind w:left="4939" w:hanging="360"/>
      </w:pPr>
      <w:rPr>
        <w:rFonts w:hint="default"/>
      </w:rPr>
    </w:lvl>
    <w:lvl w:ilvl="6" w:tplc="58B47F06">
      <w:numFmt w:val="bullet"/>
      <w:lvlText w:val="•"/>
      <w:lvlJc w:val="left"/>
      <w:pPr>
        <w:ind w:left="5762" w:hanging="360"/>
      </w:pPr>
      <w:rPr>
        <w:rFonts w:hint="default"/>
      </w:rPr>
    </w:lvl>
    <w:lvl w:ilvl="7" w:tplc="7A7A2EC2">
      <w:numFmt w:val="bullet"/>
      <w:lvlText w:val="•"/>
      <w:lvlJc w:val="left"/>
      <w:pPr>
        <w:ind w:left="6586" w:hanging="360"/>
      </w:pPr>
      <w:rPr>
        <w:rFonts w:hint="default"/>
      </w:rPr>
    </w:lvl>
    <w:lvl w:ilvl="8" w:tplc="11B23924">
      <w:numFmt w:val="bullet"/>
      <w:lvlText w:val="•"/>
      <w:lvlJc w:val="left"/>
      <w:pPr>
        <w:ind w:left="7410" w:hanging="360"/>
      </w:pPr>
      <w:rPr>
        <w:rFonts w:hint="default"/>
      </w:rPr>
    </w:lvl>
  </w:abstractNum>
  <w:abstractNum w:abstractNumId="36" w15:restartNumberingAfterBreak="0">
    <w:nsid w:val="2F244497"/>
    <w:multiLevelType w:val="hybridMultilevel"/>
    <w:tmpl w:val="29CE2B78"/>
    <w:lvl w:ilvl="0" w:tplc="F4E69D74">
      <w:numFmt w:val="bullet"/>
      <w:lvlText w:val="-"/>
      <w:lvlJc w:val="left"/>
      <w:pPr>
        <w:ind w:left="502" w:hanging="360"/>
      </w:pPr>
      <w:rPr>
        <w:rFonts w:ascii="Times New Roman" w:eastAsia="Times New Roman" w:hAnsi="Times New Roman" w:cs="Times New Roman" w:hint="default"/>
        <w:w w:val="99"/>
        <w:sz w:val="20"/>
        <w:szCs w:val="20"/>
      </w:rPr>
    </w:lvl>
    <w:lvl w:ilvl="1" w:tplc="02B414C6">
      <w:numFmt w:val="bullet"/>
      <w:lvlText w:val="•"/>
      <w:lvlJc w:val="left"/>
      <w:pPr>
        <w:ind w:left="758" w:hanging="360"/>
      </w:pPr>
      <w:rPr>
        <w:rFonts w:hint="default"/>
      </w:rPr>
    </w:lvl>
    <w:lvl w:ilvl="2" w:tplc="2D86BB32">
      <w:numFmt w:val="bullet"/>
      <w:lvlText w:val="•"/>
      <w:lvlJc w:val="left"/>
      <w:pPr>
        <w:ind w:left="1016" w:hanging="360"/>
      </w:pPr>
      <w:rPr>
        <w:rFonts w:hint="default"/>
      </w:rPr>
    </w:lvl>
    <w:lvl w:ilvl="3" w:tplc="E86C085E">
      <w:numFmt w:val="bullet"/>
      <w:lvlText w:val="•"/>
      <w:lvlJc w:val="left"/>
      <w:pPr>
        <w:ind w:left="1274" w:hanging="360"/>
      </w:pPr>
      <w:rPr>
        <w:rFonts w:hint="default"/>
      </w:rPr>
    </w:lvl>
    <w:lvl w:ilvl="4" w:tplc="76C4E220">
      <w:numFmt w:val="bullet"/>
      <w:lvlText w:val="•"/>
      <w:lvlJc w:val="left"/>
      <w:pPr>
        <w:ind w:left="1532" w:hanging="360"/>
      </w:pPr>
      <w:rPr>
        <w:rFonts w:hint="default"/>
      </w:rPr>
    </w:lvl>
    <w:lvl w:ilvl="5" w:tplc="8E780DBE">
      <w:numFmt w:val="bullet"/>
      <w:lvlText w:val="•"/>
      <w:lvlJc w:val="left"/>
      <w:pPr>
        <w:ind w:left="1791" w:hanging="360"/>
      </w:pPr>
      <w:rPr>
        <w:rFonts w:hint="default"/>
      </w:rPr>
    </w:lvl>
    <w:lvl w:ilvl="6" w:tplc="95B4A214">
      <w:numFmt w:val="bullet"/>
      <w:lvlText w:val="•"/>
      <w:lvlJc w:val="left"/>
      <w:pPr>
        <w:ind w:left="2049" w:hanging="360"/>
      </w:pPr>
      <w:rPr>
        <w:rFonts w:hint="default"/>
      </w:rPr>
    </w:lvl>
    <w:lvl w:ilvl="7" w:tplc="44C0CA26">
      <w:numFmt w:val="bullet"/>
      <w:lvlText w:val="•"/>
      <w:lvlJc w:val="left"/>
      <w:pPr>
        <w:ind w:left="2307" w:hanging="360"/>
      </w:pPr>
      <w:rPr>
        <w:rFonts w:hint="default"/>
      </w:rPr>
    </w:lvl>
    <w:lvl w:ilvl="8" w:tplc="B6DA829E">
      <w:numFmt w:val="bullet"/>
      <w:lvlText w:val="•"/>
      <w:lvlJc w:val="left"/>
      <w:pPr>
        <w:ind w:left="2565" w:hanging="360"/>
      </w:pPr>
      <w:rPr>
        <w:rFonts w:hint="default"/>
      </w:rPr>
    </w:lvl>
  </w:abstractNum>
  <w:abstractNum w:abstractNumId="37" w15:restartNumberingAfterBreak="0">
    <w:nsid w:val="308359CC"/>
    <w:multiLevelType w:val="hybridMultilevel"/>
    <w:tmpl w:val="787A4F7E"/>
    <w:lvl w:ilvl="0" w:tplc="1FB23D78">
      <w:start w:val="543"/>
      <w:numFmt w:val="decimal"/>
      <w:lvlText w:val="%1"/>
      <w:lvlJc w:val="left"/>
      <w:pPr>
        <w:ind w:left="412" w:hanging="312"/>
      </w:pPr>
      <w:rPr>
        <w:rFonts w:ascii="Arial" w:eastAsia="Arial" w:hAnsi="Arial" w:cs="Arial" w:hint="default"/>
        <w:spacing w:val="-1"/>
        <w:w w:val="100"/>
        <w:sz w:val="16"/>
        <w:szCs w:val="16"/>
      </w:rPr>
    </w:lvl>
    <w:lvl w:ilvl="1" w:tplc="86B07A00">
      <w:numFmt w:val="bullet"/>
      <w:lvlText w:val="•"/>
      <w:lvlJc w:val="left"/>
      <w:pPr>
        <w:ind w:left="1306" w:hanging="312"/>
      </w:pPr>
      <w:rPr>
        <w:rFonts w:hint="default"/>
      </w:rPr>
    </w:lvl>
    <w:lvl w:ilvl="2" w:tplc="BD5C18EC">
      <w:numFmt w:val="bullet"/>
      <w:lvlText w:val="•"/>
      <w:lvlJc w:val="left"/>
      <w:pPr>
        <w:ind w:left="2193" w:hanging="312"/>
      </w:pPr>
      <w:rPr>
        <w:rFonts w:hint="default"/>
      </w:rPr>
    </w:lvl>
    <w:lvl w:ilvl="3" w:tplc="5374FC5E">
      <w:numFmt w:val="bullet"/>
      <w:lvlText w:val="•"/>
      <w:lvlJc w:val="left"/>
      <w:pPr>
        <w:ind w:left="3079" w:hanging="312"/>
      </w:pPr>
      <w:rPr>
        <w:rFonts w:hint="default"/>
      </w:rPr>
    </w:lvl>
    <w:lvl w:ilvl="4" w:tplc="397A45B4">
      <w:numFmt w:val="bullet"/>
      <w:lvlText w:val="•"/>
      <w:lvlJc w:val="left"/>
      <w:pPr>
        <w:ind w:left="3966" w:hanging="312"/>
      </w:pPr>
      <w:rPr>
        <w:rFonts w:hint="default"/>
      </w:rPr>
    </w:lvl>
    <w:lvl w:ilvl="5" w:tplc="7F0C68B4">
      <w:numFmt w:val="bullet"/>
      <w:lvlText w:val="•"/>
      <w:lvlJc w:val="left"/>
      <w:pPr>
        <w:ind w:left="4853" w:hanging="312"/>
      </w:pPr>
      <w:rPr>
        <w:rFonts w:hint="default"/>
      </w:rPr>
    </w:lvl>
    <w:lvl w:ilvl="6" w:tplc="5210C0B8">
      <w:numFmt w:val="bullet"/>
      <w:lvlText w:val="•"/>
      <w:lvlJc w:val="left"/>
      <w:pPr>
        <w:ind w:left="5739" w:hanging="312"/>
      </w:pPr>
      <w:rPr>
        <w:rFonts w:hint="default"/>
      </w:rPr>
    </w:lvl>
    <w:lvl w:ilvl="7" w:tplc="D43A6BBA">
      <w:numFmt w:val="bullet"/>
      <w:lvlText w:val="•"/>
      <w:lvlJc w:val="left"/>
      <w:pPr>
        <w:ind w:left="6626" w:hanging="312"/>
      </w:pPr>
      <w:rPr>
        <w:rFonts w:hint="default"/>
      </w:rPr>
    </w:lvl>
    <w:lvl w:ilvl="8" w:tplc="26ECACFA">
      <w:numFmt w:val="bullet"/>
      <w:lvlText w:val="•"/>
      <w:lvlJc w:val="left"/>
      <w:pPr>
        <w:ind w:left="7513" w:hanging="312"/>
      </w:pPr>
      <w:rPr>
        <w:rFonts w:hint="default"/>
      </w:rPr>
    </w:lvl>
  </w:abstractNum>
  <w:abstractNum w:abstractNumId="38" w15:restartNumberingAfterBreak="0">
    <w:nsid w:val="30986287"/>
    <w:multiLevelType w:val="hybridMultilevel"/>
    <w:tmpl w:val="56D813DC"/>
    <w:lvl w:ilvl="0" w:tplc="56661D00">
      <w:numFmt w:val="bullet"/>
      <w:lvlText w:val=""/>
      <w:lvlJc w:val="left"/>
      <w:pPr>
        <w:ind w:left="231" w:hanging="121"/>
      </w:pPr>
      <w:rPr>
        <w:rFonts w:ascii="Symbol" w:eastAsia="Symbol" w:hAnsi="Symbol" w:cs="Symbol" w:hint="default"/>
        <w:color w:val="44536A"/>
        <w:w w:val="100"/>
        <w:sz w:val="16"/>
        <w:szCs w:val="16"/>
      </w:rPr>
    </w:lvl>
    <w:lvl w:ilvl="1" w:tplc="CEAA0C46">
      <w:numFmt w:val="bullet"/>
      <w:lvlText w:val="•"/>
      <w:lvlJc w:val="left"/>
      <w:pPr>
        <w:ind w:left="323" w:hanging="121"/>
      </w:pPr>
      <w:rPr>
        <w:rFonts w:hint="default"/>
      </w:rPr>
    </w:lvl>
    <w:lvl w:ilvl="2" w:tplc="5EA8C910">
      <w:numFmt w:val="bullet"/>
      <w:lvlText w:val="•"/>
      <w:lvlJc w:val="left"/>
      <w:pPr>
        <w:ind w:left="407" w:hanging="121"/>
      </w:pPr>
      <w:rPr>
        <w:rFonts w:hint="default"/>
      </w:rPr>
    </w:lvl>
    <w:lvl w:ilvl="3" w:tplc="20F6D320">
      <w:numFmt w:val="bullet"/>
      <w:lvlText w:val="•"/>
      <w:lvlJc w:val="left"/>
      <w:pPr>
        <w:ind w:left="491" w:hanging="121"/>
      </w:pPr>
      <w:rPr>
        <w:rFonts w:hint="default"/>
      </w:rPr>
    </w:lvl>
    <w:lvl w:ilvl="4" w:tplc="F28ED860">
      <w:numFmt w:val="bullet"/>
      <w:lvlText w:val="•"/>
      <w:lvlJc w:val="left"/>
      <w:pPr>
        <w:ind w:left="575" w:hanging="121"/>
      </w:pPr>
      <w:rPr>
        <w:rFonts w:hint="default"/>
      </w:rPr>
    </w:lvl>
    <w:lvl w:ilvl="5" w:tplc="747C1E92">
      <w:numFmt w:val="bullet"/>
      <w:lvlText w:val="•"/>
      <w:lvlJc w:val="left"/>
      <w:pPr>
        <w:ind w:left="659" w:hanging="121"/>
      </w:pPr>
      <w:rPr>
        <w:rFonts w:hint="default"/>
      </w:rPr>
    </w:lvl>
    <w:lvl w:ilvl="6" w:tplc="4D3A2E66">
      <w:numFmt w:val="bullet"/>
      <w:lvlText w:val="•"/>
      <w:lvlJc w:val="left"/>
      <w:pPr>
        <w:ind w:left="743" w:hanging="121"/>
      </w:pPr>
      <w:rPr>
        <w:rFonts w:hint="default"/>
      </w:rPr>
    </w:lvl>
    <w:lvl w:ilvl="7" w:tplc="4C2ED99E">
      <w:numFmt w:val="bullet"/>
      <w:lvlText w:val="•"/>
      <w:lvlJc w:val="left"/>
      <w:pPr>
        <w:ind w:left="827" w:hanging="121"/>
      </w:pPr>
      <w:rPr>
        <w:rFonts w:hint="default"/>
      </w:rPr>
    </w:lvl>
    <w:lvl w:ilvl="8" w:tplc="3AA8B850">
      <w:numFmt w:val="bullet"/>
      <w:lvlText w:val="•"/>
      <w:lvlJc w:val="left"/>
      <w:pPr>
        <w:ind w:left="911" w:hanging="121"/>
      </w:pPr>
      <w:rPr>
        <w:rFonts w:hint="default"/>
      </w:rPr>
    </w:lvl>
  </w:abstractNum>
  <w:abstractNum w:abstractNumId="39" w15:restartNumberingAfterBreak="0">
    <w:nsid w:val="312C1940"/>
    <w:multiLevelType w:val="hybridMultilevel"/>
    <w:tmpl w:val="B0227C7E"/>
    <w:lvl w:ilvl="0" w:tplc="79D2CDA0">
      <w:numFmt w:val="bullet"/>
      <w:lvlText w:val="•"/>
      <w:lvlJc w:val="left"/>
      <w:pPr>
        <w:ind w:left="107" w:hanging="721"/>
      </w:pPr>
      <w:rPr>
        <w:rFonts w:ascii="Arial" w:eastAsia="Arial" w:hAnsi="Arial" w:cs="Arial" w:hint="default"/>
        <w:w w:val="99"/>
        <w:sz w:val="20"/>
        <w:szCs w:val="20"/>
      </w:rPr>
    </w:lvl>
    <w:lvl w:ilvl="1" w:tplc="24FC4EB6">
      <w:numFmt w:val="bullet"/>
      <w:lvlText w:val="•"/>
      <w:lvlJc w:val="left"/>
      <w:pPr>
        <w:ind w:left="840" w:hanging="721"/>
      </w:pPr>
      <w:rPr>
        <w:rFonts w:hint="default"/>
      </w:rPr>
    </w:lvl>
    <w:lvl w:ilvl="2" w:tplc="216C74E8">
      <w:numFmt w:val="bullet"/>
      <w:lvlText w:val="•"/>
      <w:lvlJc w:val="left"/>
      <w:pPr>
        <w:ind w:left="1580" w:hanging="721"/>
      </w:pPr>
      <w:rPr>
        <w:rFonts w:hint="default"/>
      </w:rPr>
    </w:lvl>
    <w:lvl w:ilvl="3" w:tplc="78DE69EE">
      <w:numFmt w:val="bullet"/>
      <w:lvlText w:val="•"/>
      <w:lvlJc w:val="left"/>
      <w:pPr>
        <w:ind w:left="2320" w:hanging="721"/>
      </w:pPr>
      <w:rPr>
        <w:rFonts w:hint="default"/>
      </w:rPr>
    </w:lvl>
    <w:lvl w:ilvl="4" w:tplc="5608C74A">
      <w:numFmt w:val="bullet"/>
      <w:lvlText w:val="•"/>
      <w:lvlJc w:val="left"/>
      <w:pPr>
        <w:ind w:left="3061" w:hanging="721"/>
      </w:pPr>
      <w:rPr>
        <w:rFonts w:hint="default"/>
      </w:rPr>
    </w:lvl>
    <w:lvl w:ilvl="5" w:tplc="1EFE53BC">
      <w:numFmt w:val="bullet"/>
      <w:lvlText w:val="•"/>
      <w:lvlJc w:val="left"/>
      <w:pPr>
        <w:ind w:left="3801" w:hanging="721"/>
      </w:pPr>
      <w:rPr>
        <w:rFonts w:hint="default"/>
      </w:rPr>
    </w:lvl>
    <w:lvl w:ilvl="6" w:tplc="E3B66794">
      <w:numFmt w:val="bullet"/>
      <w:lvlText w:val="•"/>
      <w:lvlJc w:val="left"/>
      <w:pPr>
        <w:ind w:left="4541" w:hanging="721"/>
      </w:pPr>
      <w:rPr>
        <w:rFonts w:hint="default"/>
      </w:rPr>
    </w:lvl>
    <w:lvl w:ilvl="7" w:tplc="FDFEBBAA">
      <w:numFmt w:val="bullet"/>
      <w:lvlText w:val="•"/>
      <w:lvlJc w:val="left"/>
      <w:pPr>
        <w:ind w:left="5282" w:hanging="721"/>
      </w:pPr>
      <w:rPr>
        <w:rFonts w:hint="default"/>
      </w:rPr>
    </w:lvl>
    <w:lvl w:ilvl="8" w:tplc="EBD03840">
      <w:numFmt w:val="bullet"/>
      <w:lvlText w:val="•"/>
      <w:lvlJc w:val="left"/>
      <w:pPr>
        <w:ind w:left="6022" w:hanging="721"/>
      </w:pPr>
      <w:rPr>
        <w:rFonts w:hint="default"/>
      </w:rPr>
    </w:lvl>
  </w:abstractNum>
  <w:abstractNum w:abstractNumId="40" w15:restartNumberingAfterBreak="0">
    <w:nsid w:val="31820213"/>
    <w:multiLevelType w:val="hybridMultilevel"/>
    <w:tmpl w:val="5E960136"/>
    <w:lvl w:ilvl="0" w:tplc="ABB244FC">
      <w:numFmt w:val="bullet"/>
      <w:lvlText w:val=""/>
      <w:lvlJc w:val="left"/>
      <w:pPr>
        <w:ind w:left="232" w:hanging="125"/>
      </w:pPr>
      <w:rPr>
        <w:rFonts w:ascii="Symbol" w:eastAsia="Symbol" w:hAnsi="Symbol" w:cs="Symbol" w:hint="default"/>
        <w:color w:val="44536A"/>
        <w:w w:val="100"/>
        <w:sz w:val="16"/>
        <w:szCs w:val="16"/>
      </w:rPr>
    </w:lvl>
    <w:lvl w:ilvl="1" w:tplc="02223BBA">
      <w:numFmt w:val="bullet"/>
      <w:lvlText w:val="•"/>
      <w:lvlJc w:val="left"/>
      <w:pPr>
        <w:ind w:left="333" w:hanging="125"/>
      </w:pPr>
      <w:rPr>
        <w:rFonts w:hint="default"/>
      </w:rPr>
    </w:lvl>
    <w:lvl w:ilvl="2" w:tplc="CB54CA38">
      <w:numFmt w:val="bullet"/>
      <w:lvlText w:val="•"/>
      <w:lvlJc w:val="left"/>
      <w:pPr>
        <w:ind w:left="426" w:hanging="125"/>
      </w:pPr>
      <w:rPr>
        <w:rFonts w:hint="default"/>
      </w:rPr>
    </w:lvl>
    <w:lvl w:ilvl="3" w:tplc="6D6EA9AC">
      <w:numFmt w:val="bullet"/>
      <w:lvlText w:val="•"/>
      <w:lvlJc w:val="left"/>
      <w:pPr>
        <w:ind w:left="519" w:hanging="125"/>
      </w:pPr>
      <w:rPr>
        <w:rFonts w:hint="default"/>
      </w:rPr>
    </w:lvl>
    <w:lvl w:ilvl="4" w:tplc="D5D29166">
      <w:numFmt w:val="bullet"/>
      <w:lvlText w:val="•"/>
      <w:lvlJc w:val="left"/>
      <w:pPr>
        <w:ind w:left="612" w:hanging="125"/>
      </w:pPr>
      <w:rPr>
        <w:rFonts w:hint="default"/>
      </w:rPr>
    </w:lvl>
    <w:lvl w:ilvl="5" w:tplc="9BC435F4">
      <w:numFmt w:val="bullet"/>
      <w:lvlText w:val="•"/>
      <w:lvlJc w:val="left"/>
      <w:pPr>
        <w:ind w:left="705" w:hanging="125"/>
      </w:pPr>
      <w:rPr>
        <w:rFonts w:hint="default"/>
      </w:rPr>
    </w:lvl>
    <w:lvl w:ilvl="6" w:tplc="5128EB38">
      <w:numFmt w:val="bullet"/>
      <w:lvlText w:val="•"/>
      <w:lvlJc w:val="left"/>
      <w:pPr>
        <w:ind w:left="798" w:hanging="125"/>
      </w:pPr>
      <w:rPr>
        <w:rFonts w:hint="default"/>
      </w:rPr>
    </w:lvl>
    <w:lvl w:ilvl="7" w:tplc="5B9A7630">
      <w:numFmt w:val="bullet"/>
      <w:lvlText w:val="•"/>
      <w:lvlJc w:val="left"/>
      <w:pPr>
        <w:ind w:left="891" w:hanging="125"/>
      </w:pPr>
      <w:rPr>
        <w:rFonts w:hint="default"/>
      </w:rPr>
    </w:lvl>
    <w:lvl w:ilvl="8" w:tplc="8318B3BA">
      <w:numFmt w:val="bullet"/>
      <w:lvlText w:val="•"/>
      <w:lvlJc w:val="left"/>
      <w:pPr>
        <w:ind w:left="984" w:hanging="125"/>
      </w:pPr>
      <w:rPr>
        <w:rFonts w:hint="default"/>
      </w:rPr>
    </w:lvl>
  </w:abstractNum>
  <w:abstractNum w:abstractNumId="41" w15:restartNumberingAfterBreak="0">
    <w:nsid w:val="31F07CE1"/>
    <w:multiLevelType w:val="hybridMultilevel"/>
    <w:tmpl w:val="0B7024D4"/>
    <w:lvl w:ilvl="0" w:tplc="3C725478">
      <w:numFmt w:val="bullet"/>
      <w:lvlText w:val=""/>
      <w:lvlJc w:val="left"/>
      <w:pPr>
        <w:ind w:left="827" w:hanging="360"/>
      </w:pPr>
      <w:rPr>
        <w:rFonts w:ascii="Wingdings" w:eastAsia="Wingdings" w:hAnsi="Wingdings" w:cs="Wingdings" w:hint="default"/>
        <w:color w:val="30A2A9"/>
        <w:w w:val="99"/>
        <w:sz w:val="20"/>
        <w:szCs w:val="20"/>
      </w:rPr>
    </w:lvl>
    <w:lvl w:ilvl="1" w:tplc="E6EEBE54">
      <w:numFmt w:val="bullet"/>
      <w:lvlText w:val="•"/>
      <w:lvlJc w:val="left"/>
      <w:pPr>
        <w:ind w:left="1643" w:hanging="360"/>
      </w:pPr>
      <w:rPr>
        <w:rFonts w:hint="default"/>
      </w:rPr>
    </w:lvl>
    <w:lvl w:ilvl="2" w:tplc="1D1AF334">
      <w:numFmt w:val="bullet"/>
      <w:lvlText w:val="•"/>
      <w:lvlJc w:val="left"/>
      <w:pPr>
        <w:ind w:left="2467" w:hanging="360"/>
      </w:pPr>
      <w:rPr>
        <w:rFonts w:hint="default"/>
      </w:rPr>
    </w:lvl>
    <w:lvl w:ilvl="3" w:tplc="A45CD3E4">
      <w:numFmt w:val="bullet"/>
      <w:lvlText w:val="•"/>
      <w:lvlJc w:val="left"/>
      <w:pPr>
        <w:ind w:left="3291" w:hanging="360"/>
      </w:pPr>
      <w:rPr>
        <w:rFonts w:hint="default"/>
      </w:rPr>
    </w:lvl>
    <w:lvl w:ilvl="4" w:tplc="78E439DA">
      <w:numFmt w:val="bullet"/>
      <w:lvlText w:val="•"/>
      <w:lvlJc w:val="left"/>
      <w:pPr>
        <w:ind w:left="4115" w:hanging="360"/>
      </w:pPr>
      <w:rPr>
        <w:rFonts w:hint="default"/>
      </w:rPr>
    </w:lvl>
    <w:lvl w:ilvl="5" w:tplc="D85A7FA0">
      <w:numFmt w:val="bullet"/>
      <w:lvlText w:val="•"/>
      <w:lvlJc w:val="left"/>
      <w:pPr>
        <w:ind w:left="4939" w:hanging="360"/>
      </w:pPr>
      <w:rPr>
        <w:rFonts w:hint="default"/>
      </w:rPr>
    </w:lvl>
    <w:lvl w:ilvl="6" w:tplc="A2F28AB0">
      <w:numFmt w:val="bullet"/>
      <w:lvlText w:val="•"/>
      <w:lvlJc w:val="left"/>
      <w:pPr>
        <w:ind w:left="5762" w:hanging="360"/>
      </w:pPr>
      <w:rPr>
        <w:rFonts w:hint="default"/>
      </w:rPr>
    </w:lvl>
    <w:lvl w:ilvl="7" w:tplc="E4481F3C">
      <w:numFmt w:val="bullet"/>
      <w:lvlText w:val="•"/>
      <w:lvlJc w:val="left"/>
      <w:pPr>
        <w:ind w:left="6586" w:hanging="360"/>
      </w:pPr>
      <w:rPr>
        <w:rFonts w:hint="default"/>
      </w:rPr>
    </w:lvl>
    <w:lvl w:ilvl="8" w:tplc="A60EDA98">
      <w:numFmt w:val="bullet"/>
      <w:lvlText w:val="•"/>
      <w:lvlJc w:val="left"/>
      <w:pPr>
        <w:ind w:left="7410" w:hanging="360"/>
      </w:pPr>
      <w:rPr>
        <w:rFonts w:hint="default"/>
      </w:rPr>
    </w:lvl>
  </w:abstractNum>
  <w:abstractNum w:abstractNumId="42" w15:restartNumberingAfterBreak="0">
    <w:nsid w:val="31FE08B7"/>
    <w:multiLevelType w:val="hybridMultilevel"/>
    <w:tmpl w:val="25DAA824"/>
    <w:lvl w:ilvl="0" w:tplc="EB248A96">
      <w:numFmt w:val="bullet"/>
      <w:lvlText w:val=""/>
      <w:lvlJc w:val="left"/>
      <w:pPr>
        <w:ind w:left="828" w:hanging="361"/>
      </w:pPr>
      <w:rPr>
        <w:rFonts w:ascii="Symbol" w:eastAsia="Symbol" w:hAnsi="Symbol" w:cs="Symbol" w:hint="default"/>
        <w:w w:val="99"/>
        <w:sz w:val="20"/>
        <w:szCs w:val="20"/>
      </w:rPr>
    </w:lvl>
    <w:lvl w:ilvl="1" w:tplc="437A075E">
      <w:numFmt w:val="bullet"/>
      <w:lvlText w:val="o"/>
      <w:lvlJc w:val="left"/>
      <w:pPr>
        <w:ind w:left="1548" w:hanging="360"/>
      </w:pPr>
      <w:rPr>
        <w:rFonts w:ascii="Courier New" w:eastAsia="Courier New" w:hAnsi="Courier New" w:cs="Courier New" w:hint="default"/>
        <w:w w:val="99"/>
        <w:sz w:val="20"/>
        <w:szCs w:val="20"/>
      </w:rPr>
    </w:lvl>
    <w:lvl w:ilvl="2" w:tplc="03F8BF98">
      <w:numFmt w:val="bullet"/>
      <w:lvlText w:val="•"/>
      <w:lvlJc w:val="left"/>
      <w:pPr>
        <w:ind w:left="2202" w:hanging="360"/>
      </w:pPr>
      <w:rPr>
        <w:rFonts w:hint="default"/>
      </w:rPr>
    </w:lvl>
    <w:lvl w:ilvl="3" w:tplc="B78ABD60">
      <w:numFmt w:val="bullet"/>
      <w:lvlText w:val="•"/>
      <w:lvlJc w:val="left"/>
      <w:pPr>
        <w:ind w:left="2865" w:hanging="360"/>
      </w:pPr>
      <w:rPr>
        <w:rFonts w:hint="default"/>
      </w:rPr>
    </w:lvl>
    <w:lvl w:ilvl="4" w:tplc="944E0BA8">
      <w:numFmt w:val="bullet"/>
      <w:lvlText w:val="•"/>
      <w:lvlJc w:val="left"/>
      <w:pPr>
        <w:ind w:left="3527" w:hanging="360"/>
      </w:pPr>
      <w:rPr>
        <w:rFonts w:hint="default"/>
      </w:rPr>
    </w:lvl>
    <w:lvl w:ilvl="5" w:tplc="763EC814">
      <w:numFmt w:val="bullet"/>
      <w:lvlText w:val="•"/>
      <w:lvlJc w:val="left"/>
      <w:pPr>
        <w:ind w:left="4190" w:hanging="360"/>
      </w:pPr>
      <w:rPr>
        <w:rFonts w:hint="default"/>
      </w:rPr>
    </w:lvl>
    <w:lvl w:ilvl="6" w:tplc="5C3A7B64">
      <w:numFmt w:val="bullet"/>
      <w:lvlText w:val="•"/>
      <w:lvlJc w:val="left"/>
      <w:pPr>
        <w:ind w:left="4852" w:hanging="360"/>
      </w:pPr>
      <w:rPr>
        <w:rFonts w:hint="default"/>
      </w:rPr>
    </w:lvl>
    <w:lvl w:ilvl="7" w:tplc="244262AC">
      <w:numFmt w:val="bullet"/>
      <w:lvlText w:val="•"/>
      <w:lvlJc w:val="left"/>
      <w:pPr>
        <w:ind w:left="5515" w:hanging="360"/>
      </w:pPr>
      <w:rPr>
        <w:rFonts w:hint="default"/>
      </w:rPr>
    </w:lvl>
    <w:lvl w:ilvl="8" w:tplc="DAEAE672">
      <w:numFmt w:val="bullet"/>
      <w:lvlText w:val="•"/>
      <w:lvlJc w:val="left"/>
      <w:pPr>
        <w:ind w:left="6177" w:hanging="360"/>
      </w:pPr>
      <w:rPr>
        <w:rFonts w:hint="default"/>
      </w:rPr>
    </w:lvl>
  </w:abstractNum>
  <w:abstractNum w:abstractNumId="43" w15:restartNumberingAfterBreak="0">
    <w:nsid w:val="323140C5"/>
    <w:multiLevelType w:val="hybridMultilevel"/>
    <w:tmpl w:val="2578B280"/>
    <w:lvl w:ilvl="0" w:tplc="6D8629E6">
      <w:numFmt w:val="bullet"/>
      <w:lvlText w:val=""/>
      <w:lvlJc w:val="left"/>
      <w:pPr>
        <w:ind w:left="278" w:hanging="171"/>
      </w:pPr>
      <w:rPr>
        <w:rFonts w:ascii="Symbol" w:eastAsia="Symbol" w:hAnsi="Symbol" w:cs="Symbol" w:hint="default"/>
        <w:color w:val="44536A"/>
        <w:w w:val="100"/>
        <w:sz w:val="16"/>
        <w:szCs w:val="16"/>
      </w:rPr>
    </w:lvl>
    <w:lvl w:ilvl="1" w:tplc="B498A79E">
      <w:numFmt w:val="bullet"/>
      <w:lvlText w:val="•"/>
      <w:lvlJc w:val="left"/>
      <w:pPr>
        <w:ind w:left="378" w:hanging="171"/>
      </w:pPr>
      <w:rPr>
        <w:rFonts w:hint="default"/>
      </w:rPr>
    </w:lvl>
    <w:lvl w:ilvl="2" w:tplc="F2D20990">
      <w:numFmt w:val="bullet"/>
      <w:lvlText w:val="•"/>
      <w:lvlJc w:val="left"/>
      <w:pPr>
        <w:ind w:left="477" w:hanging="171"/>
      </w:pPr>
      <w:rPr>
        <w:rFonts w:hint="default"/>
      </w:rPr>
    </w:lvl>
    <w:lvl w:ilvl="3" w:tplc="27485FA2">
      <w:numFmt w:val="bullet"/>
      <w:lvlText w:val="•"/>
      <w:lvlJc w:val="left"/>
      <w:pPr>
        <w:ind w:left="576" w:hanging="171"/>
      </w:pPr>
      <w:rPr>
        <w:rFonts w:hint="default"/>
      </w:rPr>
    </w:lvl>
    <w:lvl w:ilvl="4" w:tplc="4E1E5092">
      <w:numFmt w:val="bullet"/>
      <w:lvlText w:val="•"/>
      <w:lvlJc w:val="left"/>
      <w:pPr>
        <w:ind w:left="675" w:hanging="171"/>
      </w:pPr>
      <w:rPr>
        <w:rFonts w:hint="default"/>
      </w:rPr>
    </w:lvl>
    <w:lvl w:ilvl="5" w:tplc="5DF63D9C">
      <w:numFmt w:val="bullet"/>
      <w:lvlText w:val="•"/>
      <w:lvlJc w:val="left"/>
      <w:pPr>
        <w:ind w:left="774" w:hanging="171"/>
      </w:pPr>
      <w:rPr>
        <w:rFonts w:hint="default"/>
      </w:rPr>
    </w:lvl>
    <w:lvl w:ilvl="6" w:tplc="15941A7E">
      <w:numFmt w:val="bullet"/>
      <w:lvlText w:val="•"/>
      <w:lvlJc w:val="left"/>
      <w:pPr>
        <w:ind w:left="873" w:hanging="171"/>
      </w:pPr>
      <w:rPr>
        <w:rFonts w:hint="default"/>
      </w:rPr>
    </w:lvl>
    <w:lvl w:ilvl="7" w:tplc="9E92C756">
      <w:numFmt w:val="bullet"/>
      <w:lvlText w:val="•"/>
      <w:lvlJc w:val="left"/>
      <w:pPr>
        <w:ind w:left="972" w:hanging="171"/>
      </w:pPr>
      <w:rPr>
        <w:rFonts w:hint="default"/>
      </w:rPr>
    </w:lvl>
    <w:lvl w:ilvl="8" w:tplc="C6B256D8">
      <w:numFmt w:val="bullet"/>
      <w:lvlText w:val="•"/>
      <w:lvlJc w:val="left"/>
      <w:pPr>
        <w:ind w:left="1071" w:hanging="171"/>
      </w:pPr>
      <w:rPr>
        <w:rFonts w:hint="default"/>
      </w:rPr>
    </w:lvl>
  </w:abstractNum>
  <w:abstractNum w:abstractNumId="44" w15:restartNumberingAfterBreak="0">
    <w:nsid w:val="35E55585"/>
    <w:multiLevelType w:val="hybridMultilevel"/>
    <w:tmpl w:val="0D16601A"/>
    <w:lvl w:ilvl="0" w:tplc="55C4CFF0">
      <w:numFmt w:val="bullet"/>
      <w:lvlText w:val=""/>
      <w:lvlJc w:val="left"/>
      <w:pPr>
        <w:ind w:left="468" w:hanging="360"/>
      </w:pPr>
      <w:rPr>
        <w:rFonts w:ascii="Symbol" w:eastAsia="Symbol" w:hAnsi="Symbol" w:cs="Symbol" w:hint="default"/>
        <w:w w:val="99"/>
        <w:sz w:val="20"/>
        <w:szCs w:val="20"/>
      </w:rPr>
    </w:lvl>
    <w:lvl w:ilvl="1" w:tplc="D7649768">
      <w:numFmt w:val="bullet"/>
      <w:lvlText w:val="•"/>
      <w:lvlJc w:val="left"/>
      <w:pPr>
        <w:ind w:left="1115" w:hanging="360"/>
      </w:pPr>
      <w:rPr>
        <w:rFonts w:hint="default"/>
      </w:rPr>
    </w:lvl>
    <w:lvl w:ilvl="2" w:tplc="D8C0CD5E">
      <w:numFmt w:val="bullet"/>
      <w:lvlText w:val="•"/>
      <w:lvlJc w:val="left"/>
      <w:pPr>
        <w:ind w:left="1771" w:hanging="360"/>
      </w:pPr>
      <w:rPr>
        <w:rFonts w:hint="default"/>
      </w:rPr>
    </w:lvl>
    <w:lvl w:ilvl="3" w:tplc="3DC4109E">
      <w:numFmt w:val="bullet"/>
      <w:lvlText w:val="•"/>
      <w:lvlJc w:val="left"/>
      <w:pPr>
        <w:ind w:left="2426" w:hanging="360"/>
      </w:pPr>
      <w:rPr>
        <w:rFonts w:hint="default"/>
      </w:rPr>
    </w:lvl>
    <w:lvl w:ilvl="4" w:tplc="049E96E4">
      <w:numFmt w:val="bullet"/>
      <w:lvlText w:val="•"/>
      <w:lvlJc w:val="left"/>
      <w:pPr>
        <w:ind w:left="3082" w:hanging="360"/>
      </w:pPr>
      <w:rPr>
        <w:rFonts w:hint="default"/>
      </w:rPr>
    </w:lvl>
    <w:lvl w:ilvl="5" w:tplc="4C6EB1AE">
      <w:numFmt w:val="bullet"/>
      <w:lvlText w:val="•"/>
      <w:lvlJc w:val="left"/>
      <w:pPr>
        <w:ind w:left="3738" w:hanging="360"/>
      </w:pPr>
      <w:rPr>
        <w:rFonts w:hint="default"/>
      </w:rPr>
    </w:lvl>
    <w:lvl w:ilvl="6" w:tplc="DC3A2962">
      <w:numFmt w:val="bullet"/>
      <w:lvlText w:val="•"/>
      <w:lvlJc w:val="left"/>
      <w:pPr>
        <w:ind w:left="4393" w:hanging="360"/>
      </w:pPr>
      <w:rPr>
        <w:rFonts w:hint="default"/>
      </w:rPr>
    </w:lvl>
    <w:lvl w:ilvl="7" w:tplc="F9FCCA06">
      <w:numFmt w:val="bullet"/>
      <w:lvlText w:val="•"/>
      <w:lvlJc w:val="left"/>
      <w:pPr>
        <w:ind w:left="5049" w:hanging="360"/>
      </w:pPr>
      <w:rPr>
        <w:rFonts w:hint="default"/>
      </w:rPr>
    </w:lvl>
    <w:lvl w:ilvl="8" w:tplc="E496E052">
      <w:numFmt w:val="bullet"/>
      <w:lvlText w:val="•"/>
      <w:lvlJc w:val="left"/>
      <w:pPr>
        <w:ind w:left="5704" w:hanging="360"/>
      </w:pPr>
      <w:rPr>
        <w:rFonts w:hint="default"/>
      </w:rPr>
    </w:lvl>
  </w:abstractNum>
  <w:abstractNum w:abstractNumId="45" w15:restartNumberingAfterBreak="0">
    <w:nsid w:val="393A1685"/>
    <w:multiLevelType w:val="hybridMultilevel"/>
    <w:tmpl w:val="29527906"/>
    <w:lvl w:ilvl="0" w:tplc="358E0442">
      <w:numFmt w:val="bullet"/>
      <w:lvlText w:val=""/>
      <w:lvlJc w:val="left"/>
      <w:pPr>
        <w:ind w:left="277" w:hanging="169"/>
      </w:pPr>
      <w:rPr>
        <w:rFonts w:ascii="Symbol" w:eastAsia="Symbol" w:hAnsi="Symbol" w:cs="Symbol" w:hint="default"/>
        <w:color w:val="44536A"/>
        <w:w w:val="100"/>
        <w:sz w:val="16"/>
        <w:szCs w:val="16"/>
      </w:rPr>
    </w:lvl>
    <w:lvl w:ilvl="1" w:tplc="D152AF02">
      <w:numFmt w:val="bullet"/>
      <w:lvlText w:val="•"/>
      <w:lvlJc w:val="left"/>
      <w:pPr>
        <w:ind w:left="373" w:hanging="169"/>
      </w:pPr>
      <w:rPr>
        <w:rFonts w:hint="default"/>
      </w:rPr>
    </w:lvl>
    <w:lvl w:ilvl="2" w:tplc="57B646F4">
      <w:numFmt w:val="bullet"/>
      <w:lvlText w:val="•"/>
      <w:lvlJc w:val="left"/>
      <w:pPr>
        <w:ind w:left="467" w:hanging="169"/>
      </w:pPr>
      <w:rPr>
        <w:rFonts w:hint="default"/>
      </w:rPr>
    </w:lvl>
    <w:lvl w:ilvl="3" w:tplc="7F30FC34">
      <w:numFmt w:val="bullet"/>
      <w:lvlText w:val="•"/>
      <w:lvlJc w:val="left"/>
      <w:pPr>
        <w:ind w:left="560" w:hanging="169"/>
      </w:pPr>
      <w:rPr>
        <w:rFonts w:hint="default"/>
      </w:rPr>
    </w:lvl>
    <w:lvl w:ilvl="4" w:tplc="03A2BF26">
      <w:numFmt w:val="bullet"/>
      <w:lvlText w:val="•"/>
      <w:lvlJc w:val="left"/>
      <w:pPr>
        <w:ind w:left="654" w:hanging="169"/>
      </w:pPr>
      <w:rPr>
        <w:rFonts w:hint="default"/>
      </w:rPr>
    </w:lvl>
    <w:lvl w:ilvl="5" w:tplc="91FCDF16">
      <w:numFmt w:val="bullet"/>
      <w:lvlText w:val="•"/>
      <w:lvlJc w:val="left"/>
      <w:pPr>
        <w:ind w:left="748" w:hanging="169"/>
      </w:pPr>
      <w:rPr>
        <w:rFonts w:hint="default"/>
      </w:rPr>
    </w:lvl>
    <w:lvl w:ilvl="6" w:tplc="07B863FE">
      <w:numFmt w:val="bullet"/>
      <w:lvlText w:val="•"/>
      <w:lvlJc w:val="left"/>
      <w:pPr>
        <w:ind w:left="841" w:hanging="169"/>
      </w:pPr>
      <w:rPr>
        <w:rFonts w:hint="default"/>
      </w:rPr>
    </w:lvl>
    <w:lvl w:ilvl="7" w:tplc="7F623D24">
      <w:numFmt w:val="bullet"/>
      <w:lvlText w:val="•"/>
      <w:lvlJc w:val="left"/>
      <w:pPr>
        <w:ind w:left="935" w:hanging="169"/>
      </w:pPr>
      <w:rPr>
        <w:rFonts w:hint="default"/>
      </w:rPr>
    </w:lvl>
    <w:lvl w:ilvl="8" w:tplc="0736104A">
      <w:numFmt w:val="bullet"/>
      <w:lvlText w:val="•"/>
      <w:lvlJc w:val="left"/>
      <w:pPr>
        <w:ind w:left="1028" w:hanging="169"/>
      </w:pPr>
      <w:rPr>
        <w:rFonts w:hint="default"/>
      </w:rPr>
    </w:lvl>
  </w:abstractNum>
  <w:abstractNum w:abstractNumId="46" w15:restartNumberingAfterBreak="0">
    <w:nsid w:val="398F61C0"/>
    <w:multiLevelType w:val="hybridMultilevel"/>
    <w:tmpl w:val="769E0C62"/>
    <w:lvl w:ilvl="0" w:tplc="5F362008">
      <w:numFmt w:val="bullet"/>
      <w:lvlText w:val=""/>
      <w:lvlJc w:val="left"/>
      <w:pPr>
        <w:ind w:left="467" w:hanging="360"/>
      </w:pPr>
      <w:rPr>
        <w:rFonts w:ascii="Symbol" w:eastAsia="Symbol" w:hAnsi="Symbol" w:cs="Symbol" w:hint="default"/>
        <w:w w:val="99"/>
        <w:sz w:val="20"/>
        <w:szCs w:val="20"/>
      </w:rPr>
    </w:lvl>
    <w:lvl w:ilvl="1" w:tplc="5EE030BC">
      <w:numFmt w:val="bullet"/>
      <w:lvlText w:val="•"/>
      <w:lvlJc w:val="left"/>
      <w:pPr>
        <w:ind w:left="1164" w:hanging="360"/>
      </w:pPr>
      <w:rPr>
        <w:rFonts w:hint="default"/>
      </w:rPr>
    </w:lvl>
    <w:lvl w:ilvl="2" w:tplc="1090B6DA">
      <w:numFmt w:val="bullet"/>
      <w:lvlText w:val="•"/>
      <w:lvlJc w:val="left"/>
      <w:pPr>
        <w:ind w:left="1868" w:hanging="360"/>
      </w:pPr>
      <w:rPr>
        <w:rFonts w:hint="default"/>
      </w:rPr>
    </w:lvl>
    <w:lvl w:ilvl="3" w:tplc="53F0A796">
      <w:numFmt w:val="bullet"/>
      <w:lvlText w:val="•"/>
      <w:lvlJc w:val="left"/>
      <w:pPr>
        <w:ind w:left="2572" w:hanging="360"/>
      </w:pPr>
      <w:rPr>
        <w:rFonts w:hint="default"/>
      </w:rPr>
    </w:lvl>
    <w:lvl w:ilvl="4" w:tplc="A2FE7C04">
      <w:numFmt w:val="bullet"/>
      <w:lvlText w:val="•"/>
      <w:lvlJc w:val="left"/>
      <w:pPr>
        <w:ind w:left="3277" w:hanging="360"/>
      </w:pPr>
      <w:rPr>
        <w:rFonts w:hint="default"/>
      </w:rPr>
    </w:lvl>
    <w:lvl w:ilvl="5" w:tplc="2C807CBE">
      <w:numFmt w:val="bullet"/>
      <w:lvlText w:val="•"/>
      <w:lvlJc w:val="left"/>
      <w:pPr>
        <w:ind w:left="3981" w:hanging="360"/>
      </w:pPr>
      <w:rPr>
        <w:rFonts w:hint="default"/>
      </w:rPr>
    </w:lvl>
    <w:lvl w:ilvl="6" w:tplc="0D003ABC">
      <w:numFmt w:val="bullet"/>
      <w:lvlText w:val="•"/>
      <w:lvlJc w:val="left"/>
      <w:pPr>
        <w:ind w:left="4685" w:hanging="360"/>
      </w:pPr>
      <w:rPr>
        <w:rFonts w:hint="default"/>
      </w:rPr>
    </w:lvl>
    <w:lvl w:ilvl="7" w:tplc="8FAC2094">
      <w:numFmt w:val="bullet"/>
      <w:lvlText w:val="•"/>
      <w:lvlJc w:val="left"/>
      <w:pPr>
        <w:ind w:left="5390" w:hanging="360"/>
      </w:pPr>
      <w:rPr>
        <w:rFonts w:hint="default"/>
      </w:rPr>
    </w:lvl>
    <w:lvl w:ilvl="8" w:tplc="3880E00E">
      <w:numFmt w:val="bullet"/>
      <w:lvlText w:val="•"/>
      <w:lvlJc w:val="left"/>
      <w:pPr>
        <w:ind w:left="6094" w:hanging="360"/>
      </w:pPr>
      <w:rPr>
        <w:rFonts w:hint="default"/>
      </w:rPr>
    </w:lvl>
  </w:abstractNum>
  <w:abstractNum w:abstractNumId="47" w15:restartNumberingAfterBreak="0">
    <w:nsid w:val="3A552106"/>
    <w:multiLevelType w:val="hybridMultilevel"/>
    <w:tmpl w:val="52BEBB04"/>
    <w:lvl w:ilvl="0" w:tplc="0A604D36">
      <w:numFmt w:val="bullet"/>
      <w:lvlText w:val=""/>
      <w:lvlJc w:val="left"/>
      <w:pPr>
        <w:ind w:left="827" w:hanging="360"/>
      </w:pPr>
      <w:rPr>
        <w:rFonts w:ascii="Symbol" w:eastAsia="Symbol" w:hAnsi="Symbol" w:cs="Symbol" w:hint="default"/>
        <w:w w:val="99"/>
        <w:sz w:val="20"/>
        <w:szCs w:val="20"/>
      </w:rPr>
    </w:lvl>
    <w:lvl w:ilvl="1" w:tplc="8D26551A">
      <w:numFmt w:val="bullet"/>
      <w:lvlText w:val="•"/>
      <w:lvlJc w:val="left"/>
      <w:pPr>
        <w:ind w:left="1639" w:hanging="360"/>
      </w:pPr>
      <w:rPr>
        <w:rFonts w:hint="default"/>
      </w:rPr>
    </w:lvl>
    <w:lvl w:ilvl="2" w:tplc="3D0EAAF8">
      <w:numFmt w:val="bullet"/>
      <w:lvlText w:val="•"/>
      <w:lvlJc w:val="left"/>
      <w:pPr>
        <w:ind w:left="2458" w:hanging="360"/>
      </w:pPr>
      <w:rPr>
        <w:rFonts w:hint="default"/>
      </w:rPr>
    </w:lvl>
    <w:lvl w:ilvl="3" w:tplc="6952D826">
      <w:numFmt w:val="bullet"/>
      <w:lvlText w:val="•"/>
      <w:lvlJc w:val="left"/>
      <w:pPr>
        <w:ind w:left="3277" w:hanging="360"/>
      </w:pPr>
      <w:rPr>
        <w:rFonts w:hint="default"/>
      </w:rPr>
    </w:lvl>
    <w:lvl w:ilvl="4" w:tplc="E6062DE2">
      <w:numFmt w:val="bullet"/>
      <w:lvlText w:val="•"/>
      <w:lvlJc w:val="left"/>
      <w:pPr>
        <w:ind w:left="4096" w:hanging="360"/>
      </w:pPr>
      <w:rPr>
        <w:rFonts w:hint="default"/>
      </w:rPr>
    </w:lvl>
    <w:lvl w:ilvl="5" w:tplc="B93A9026">
      <w:numFmt w:val="bullet"/>
      <w:lvlText w:val="•"/>
      <w:lvlJc w:val="left"/>
      <w:pPr>
        <w:ind w:left="4915" w:hanging="360"/>
      </w:pPr>
      <w:rPr>
        <w:rFonts w:hint="default"/>
      </w:rPr>
    </w:lvl>
    <w:lvl w:ilvl="6" w:tplc="789C726C">
      <w:numFmt w:val="bullet"/>
      <w:lvlText w:val="•"/>
      <w:lvlJc w:val="left"/>
      <w:pPr>
        <w:ind w:left="5734" w:hanging="360"/>
      </w:pPr>
      <w:rPr>
        <w:rFonts w:hint="default"/>
      </w:rPr>
    </w:lvl>
    <w:lvl w:ilvl="7" w:tplc="010810EA">
      <w:numFmt w:val="bullet"/>
      <w:lvlText w:val="•"/>
      <w:lvlJc w:val="left"/>
      <w:pPr>
        <w:ind w:left="6553" w:hanging="360"/>
      </w:pPr>
      <w:rPr>
        <w:rFonts w:hint="default"/>
      </w:rPr>
    </w:lvl>
    <w:lvl w:ilvl="8" w:tplc="59F8F984">
      <w:numFmt w:val="bullet"/>
      <w:lvlText w:val="•"/>
      <w:lvlJc w:val="left"/>
      <w:pPr>
        <w:ind w:left="7372" w:hanging="360"/>
      </w:pPr>
      <w:rPr>
        <w:rFonts w:hint="default"/>
      </w:rPr>
    </w:lvl>
  </w:abstractNum>
  <w:abstractNum w:abstractNumId="48" w15:restartNumberingAfterBreak="0">
    <w:nsid w:val="3AD838EE"/>
    <w:multiLevelType w:val="hybridMultilevel"/>
    <w:tmpl w:val="73BC6DCA"/>
    <w:lvl w:ilvl="0" w:tplc="5D502B14">
      <w:numFmt w:val="bullet"/>
      <w:lvlText w:val=""/>
      <w:lvlJc w:val="left"/>
      <w:pPr>
        <w:ind w:left="280" w:hanging="168"/>
      </w:pPr>
      <w:rPr>
        <w:rFonts w:ascii="Symbol" w:eastAsia="Symbol" w:hAnsi="Symbol" w:cs="Symbol" w:hint="default"/>
        <w:color w:val="44536A"/>
        <w:w w:val="100"/>
        <w:sz w:val="16"/>
        <w:szCs w:val="16"/>
      </w:rPr>
    </w:lvl>
    <w:lvl w:ilvl="1" w:tplc="F73406F8">
      <w:numFmt w:val="bullet"/>
      <w:lvlText w:val="•"/>
      <w:lvlJc w:val="left"/>
      <w:pPr>
        <w:ind w:left="370" w:hanging="168"/>
      </w:pPr>
      <w:rPr>
        <w:rFonts w:hint="default"/>
      </w:rPr>
    </w:lvl>
    <w:lvl w:ilvl="2" w:tplc="94F4B78A">
      <w:numFmt w:val="bullet"/>
      <w:lvlText w:val="•"/>
      <w:lvlJc w:val="left"/>
      <w:pPr>
        <w:ind w:left="461" w:hanging="168"/>
      </w:pPr>
      <w:rPr>
        <w:rFonts w:hint="default"/>
      </w:rPr>
    </w:lvl>
    <w:lvl w:ilvl="3" w:tplc="DB700782">
      <w:numFmt w:val="bullet"/>
      <w:lvlText w:val="•"/>
      <w:lvlJc w:val="left"/>
      <w:pPr>
        <w:ind w:left="552" w:hanging="168"/>
      </w:pPr>
      <w:rPr>
        <w:rFonts w:hint="default"/>
      </w:rPr>
    </w:lvl>
    <w:lvl w:ilvl="4" w:tplc="75F47C40">
      <w:numFmt w:val="bullet"/>
      <w:lvlText w:val="•"/>
      <w:lvlJc w:val="left"/>
      <w:pPr>
        <w:ind w:left="643" w:hanging="168"/>
      </w:pPr>
      <w:rPr>
        <w:rFonts w:hint="default"/>
      </w:rPr>
    </w:lvl>
    <w:lvl w:ilvl="5" w:tplc="2550D34E">
      <w:numFmt w:val="bullet"/>
      <w:lvlText w:val="•"/>
      <w:lvlJc w:val="left"/>
      <w:pPr>
        <w:ind w:left="734" w:hanging="168"/>
      </w:pPr>
      <w:rPr>
        <w:rFonts w:hint="default"/>
      </w:rPr>
    </w:lvl>
    <w:lvl w:ilvl="6" w:tplc="D64EFFF2">
      <w:numFmt w:val="bullet"/>
      <w:lvlText w:val="•"/>
      <w:lvlJc w:val="left"/>
      <w:pPr>
        <w:ind w:left="825" w:hanging="168"/>
      </w:pPr>
      <w:rPr>
        <w:rFonts w:hint="default"/>
      </w:rPr>
    </w:lvl>
    <w:lvl w:ilvl="7" w:tplc="78C45AAA">
      <w:numFmt w:val="bullet"/>
      <w:lvlText w:val="•"/>
      <w:lvlJc w:val="left"/>
      <w:pPr>
        <w:ind w:left="916" w:hanging="168"/>
      </w:pPr>
      <w:rPr>
        <w:rFonts w:hint="default"/>
      </w:rPr>
    </w:lvl>
    <w:lvl w:ilvl="8" w:tplc="AEDC9DB2">
      <w:numFmt w:val="bullet"/>
      <w:lvlText w:val="•"/>
      <w:lvlJc w:val="left"/>
      <w:pPr>
        <w:ind w:left="1007" w:hanging="168"/>
      </w:pPr>
      <w:rPr>
        <w:rFonts w:hint="default"/>
      </w:rPr>
    </w:lvl>
  </w:abstractNum>
  <w:abstractNum w:abstractNumId="49" w15:restartNumberingAfterBreak="0">
    <w:nsid w:val="3D0D6894"/>
    <w:multiLevelType w:val="multilevel"/>
    <w:tmpl w:val="0E74E6E6"/>
    <w:lvl w:ilvl="0">
      <w:start w:val="5"/>
      <w:numFmt w:val="decimal"/>
      <w:lvlText w:val="%1."/>
      <w:lvlJc w:val="left"/>
      <w:pPr>
        <w:ind w:left="820" w:hanging="720"/>
      </w:pPr>
      <w:rPr>
        <w:rFonts w:ascii="Arial" w:eastAsia="Arial" w:hAnsi="Arial" w:cs="Arial" w:hint="default"/>
        <w:b/>
        <w:bCs/>
        <w:color w:val="087ADA"/>
        <w:w w:val="100"/>
        <w:sz w:val="28"/>
        <w:szCs w:val="28"/>
      </w:rPr>
    </w:lvl>
    <w:lvl w:ilvl="1">
      <w:start w:val="1"/>
      <w:numFmt w:val="decimal"/>
      <w:lvlText w:val="%1.%2"/>
      <w:lvlJc w:val="left"/>
      <w:pPr>
        <w:ind w:left="820" w:hanging="720"/>
      </w:pPr>
      <w:rPr>
        <w:rFonts w:ascii="Arial" w:eastAsia="Arial" w:hAnsi="Arial" w:cs="Arial" w:hint="default"/>
        <w:b/>
        <w:bCs/>
        <w:color w:val="006FC0"/>
        <w:spacing w:val="-2"/>
        <w:w w:val="99"/>
        <w:sz w:val="24"/>
        <w:szCs w:val="24"/>
      </w:rPr>
    </w:lvl>
    <w:lvl w:ilvl="2">
      <w:numFmt w:val="bullet"/>
      <w:lvlText w:val=""/>
      <w:lvlJc w:val="left"/>
      <w:pPr>
        <w:ind w:left="4061" w:hanging="360"/>
      </w:pPr>
      <w:rPr>
        <w:rFonts w:ascii="Symbol" w:eastAsia="Symbol" w:hAnsi="Symbol" w:cs="Symbol" w:hint="default"/>
        <w:w w:val="99"/>
        <w:sz w:val="20"/>
        <w:szCs w:val="20"/>
      </w:rPr>
    </w:lvl>
    <w:lvl w:ilvl="3">
      <w:numFmt w:val="bullet"/>
      <w:lvlText w:val="•"/>
      <w:lvlJc w:val="left"/>
      <w:pPr>
        <w:ind w:left="5221" w:hanging="360"/>
      </w:pPr>
      <w:rPr>
        <w:rFonts w:hint="default"/>
      </w:rPr>
    </w:lvl>
    <w:lvl w:ilvl="4">
      <w:numFmt w:val="bullet"/>
      <w:lvlText w:val="•"/>
      <w:lvlJc w:val="left"/>
      <w:pPr>
        <w:ind w:left="5802" w:hanging="360"/>
      </w:pPr>
      <w:rPr>
        <w:rFonts w:hint="default"/>
      </w:rPr>
    </w:lvl>
    <w:lvl w:ilvl="5">
      <w:numFmt w:val="bullet"/>
      <w:lvlText w:val="•"/>
      <w:lvlJc w:val="left"/>
      <w:pPr>
        <w:ind w:left="6382" w:hanging="360"/>
      </w:pPr>
      <w:rPr>
        <w:rFonts w:hint="default"/>
      </w:rPr>
    </w:lvl>
    <w:lvl w:ilvl="6">
      <w:numFmt w:val="bullet"/>
      <w:lvlText w:val="•"/>
      <w:lvlJc w:val="left"/>
      <w:pPr>
        <w:ind w:left="6963" w:hanging="360"/>
      </w:pPr>
      <w:rPr>
        <w:rFonts w:hint="default"/>
      </w:rPr>
    </w:lvl>
    <w:lvl w:ilvl="7">
      <w:numFmt w:val="bullet"/>
      <w:lvlText w:val="•"/>
      <w:lvlJc w:val="left"/>
      <w:pPr>
        <w:ind w:left="7544" w:hanging="360"/>
      </w:pPr>
      <w:rPr>
        <w:rFonts w:hint="default"/>
      </w:rPr>
    </w:lvl>
    <w:lvl w:ilvl="8">
      <w:numFmt w:val="bullet"/>
      <w:lvlText w:val="•"/>
      <w:lvlJc w:val="left"/>
      <w:pPr>
        <w:ind w:left="8124" w:hanging="360"/>
      </w:pPr>
      <w:rPr>
        <w:rFonts w:hint="default"/>
      </w:rPr>
    </w:lvl>
  </w:abstractNum>
  <w:abstractNum w:abstractNumId="50" w15:restartNumberingAfterBreak="0">
    <w:nsid w:val="3D2460D0"/>
    <w:multiLevelType w:val="hybridMultilevel"/>
    <w:tmpl w:val="9D3A3CE2"/>
    <w:lvl w:ilvl="0" w:tplc="0BF27F36">
      <w:numFmt w:val="bullet"/>
      <w:lvlText w:val=""/>
      <w:lvlJc w:val="left"/>
      <w:pPr>
        <w:ind w:left="1178" w:hanging="360"/>
      </w:pPr>
      <w:rPr>
        <w:rFonts w:ascii="Symbol" w:eastAsia="Symbol" w:hAnsi="Symbol" w:cs="Symbol" w:hint="default"/>
        <w:w w:val="99"/>
        <w:sz w:val="20"/>
        <w:szCs w:val="20"/>
      </w:rPr>
    </w:lvl>
    <w:lvl w:ilvl="1" w:tplc="D0A86576">
      <w:numFmt w:val="bullet"/>
      <w:lvlText w:val="•"/>
      <w:lvlJc w:val="left"/>
      <w:pPr>
        <w:ind w:left="1965" w:hanging="360"/>
      </w:pPr>
      <w:rPr>
        <w:rFonts w:hint="default"/>
      </w:rPr>
    </w:lvl>
    <w:lvl w:ilvl="2" w:tplc="F184180E">
      <w:numFmt w:val="bullet"/>
      <w:lvlText w:val="•"/>
      <w:lvlJc w:val="left"/>
      <w:pPr>
        <w:ind w:left="2750" w:hanging="360"/>
      </w:pPr>
      <w:rPr>
        <w:rFonts w:hint="default"/>
      </w:rPr>
    </w:lvl>
    <w:lvl w:ilvl="3" w:tplc="224299B8">
      <w:numFmt w:val="bullet"/>
      <w:lvlText w:val="•"/>
      <w:lvlJc w:val="left"/>
      <w:pPr>
        <w:ind w:left="3535" w:hanging="360"/>
      </w:pPr>
      <w:rPr>
        <w:rFonts w:hint="default"/>
      </w:rPr>
    </w:lvl>
    <w:lvl w:ilvl="4" w:tplc="A63AA97E">
      <w:numFmt w:val="bullet"/>
      <w:lvlText w:val="•"/>
      <w:lvlJc w:val="left"/>
      <w:pPr>
        <w:ind w:left="4321" w:hanging="360"/>
      </w:pPr>
      <w:rPr>
        <w:rFonts w:hint="default"/>
      </w:rPr>
    </w:lvl>
    <w:lvl w:ilvl="5" w:tplc="F6A6F34C">
      <w:numFmt w:val="bullet"/>
      <w:lvlText w:val="•"/>
      <w:lvlJc w:val="left"/>
      <w:pPr>
        <w:ind w:left="5106" w:hanging="360"/>
      </w:pPr>
      <w:rPr>
        <w:rFonts w:hint="default"/>
      </w:rPr>
    </w:lvl>
    <w:lvl w:ilvl="6" w:tplc="73F4B8AC">
      <w:numFmt w:val="bullet"/>
      <w:lvlText w:val="•"/>
      <w:lvlJc w:val="left"/>
      <w:pPr>
        <w:ind w:left="5891" w:hanging="360"/>
      </w:pPr>
      <w:rPr>
        <w:rFonts w:hint="default"/>
      </w:rPr>
    </w:lvl>
    <w:lvl w:ilvl="7" w:tplc="130285C6">
      <w:numFmt w:val="bullet"/>
      <w:lvlText w:val="•"/>
      <w:lvlJc w:val="left"/>
      <w:pPr>
        <w:ind w:left="6677" w:hanging="360"/>
      </w:pPr>
      <w:rPr>
        <w:rFonts w:hint="default"/>
      </w:rPr>
    </w:lvl>
    <w:lvl w:ilvl="8" w:tplc="9EEEBD7E">
      <w:numFmt w:val="bullet"/>
      <w:lvlText w:val="•"/>
      <w:lvlJc w:val="left"/>
      <w:pPr>
        <w:ind w:left="7462" w:hanging="360"/>
      </w:pPr>
      <w:rPr>
        <w:rFonts w:hint="default"/>
      </w:rPr>
    </w:lvl>
  </w:abstractNum>
  <w:abstractNum w:abstractNumId="51" w15:restartNumberingAfterBreak="0">
    <w:nsid w:val="3EAD3645"/>
    <w:multiLevelType w:val="hybridMultilevel"/>
    <w:tmpl w:val="74489262"/>
    <w:lvl w:ilvl="0" w:tplc="330CDD4C">
      <w:start w:val="536"/>
      <w:numFmt w:val="decimal"/>
      <w:lvlText w:val="%1"/>
      <w:lvlJc w:val="left"/>
      <w:pPr>
        <w:ind w:left="100" w:hanging="312"/>
      </w:pPr>
      <w:rPr>
        <w:rFonts w:ascii="Arial" w:eastAsia="Arial" w:hAnsi="Arial" w:cs="Arial" w:hint="default"/>
        <w:spacing w:val="-1"/>
        <w:w w:val="100"/>
        <w:sz w:val="16"/>
        <w:szCs w:val="16"/>
      </w:rPr>
    </w:lvl>
    <w:lvl w:ilvl="1" w:tplc="4DE6ED4A">
      <w:numFmt w:val="bullet"/>
      <w:lvlText w:val="•"/>
      <w:lvlJc w:val="left"/>
      <w:pPr>
        <w:ind w:left="1018" w:hanging="312"/>
      </w:pPr>
      <w:rPr>
        <w:rFonts w:hint="default"/>
      </w:rPr>
    </w:lvl>
    <w:lvl w:ilvl="2" w:tplc="F550B3E2">
      <w:numFmt w:val="bullet"/>
      <w:lvlText w:val="•"/>
      <w:lvlJc w:val="left"/>
      <w:pPr>
        <w:ind w:left="1937" w:hanging="312"/>
      </w:pPr>
      <w:rPr>
        <w:rFonts w:hint="default"/>
      </w:rPr>
    </w:lvl>
    <w:lvl w:ilvl="3" w:tplc="7B7E3068">
      <w:numFmt w:val="bullet"/>
      <w:lvlText w:val="•"/>
      <w:lvlJc w:val="left"/>
      <w:pPr>
        <w:ind w:left="2855" w:hanging="312"/>
      </w:pPr>
      <w:rPr>
        <w:rFonts w:hint="default"/>
      </w:rPr>
    </w:lvl>
    <w:lvl w:ilvl="4" w:tplc="5678B45A">
      <w:numFmt w:val="bullet"/>
      <w:lvlText w:val="•"/>
      <w:lvlJc w:val="left"/>
      <w:pPr>
        <w:ind w:left="3774" w:hanging="312"/>
      </w:pPr>
      <w:rPr>
        <w:rFonts w:hint="default"/>
      </w:rPr>
    </w:lvl>
    <w:lvl w:ilvl="5" w:tplc="772C4462">
      <w:numFmt w:val="bullet"/>
      <w:lvlText w:val="•"/>
      <w:lvlJc w:val="left"/>
      <w:pPr>
        <w:ind w:left="4693" w:hanging="312"/>
      </w:pPr>
      <w:rPr>
        <w:rFonts w:hint="default"/>
      </w:rPr>
    </w:lvl>
    <w:lvl w:ilvl="6" w:tplc="DECCB1A4">
      <w:numFmt w:val="bullet"/>
      <w:lvlText w:val="•"/>
      <w:lvlJc w:val="left"/>
      <w:pPr>
        <w:ind w:left="5611" w:hanging="312"/>
      </w:pPr>
      <w:rPr>
        <w:rFonts w:hint="default"/>
      </w:rPr>
    </w:lvl>
    <w:lvl w:ilvl="7" w:tplc="94C0ECD2">
      <w:numFmt w:val="bullet"/>
      <w:lvlText w:val="•"/>
      <w:lvlJc w:val="left"/>
      <w:pPr>
        <w:ind w:left="6530" w:hanging="312"/>
      </w:pPr>
      <w:rPr>
        <w:rFonts w:hint="default"/>
      </w:rPr>
    </w:lvl>
    <w:lvl w:ilvl="8" w:tplc="C794138E">
      <w:numFmt w:val="bullet"/>
      <w:lvlText w:val="•"/>
      <w:lvlJc w:val="left"/>
      <w:pPr>
        <w:ind w:left="7449" w:hanging="312"/>
      </w:pPr>
      <w:rPr>
        <w:rFonts w:hint="default"/>
      </w:rPr>
    </w:lvl>
  </w:abstractNum>
  <w:abstractNum w:abstractNumId="52" w15:restartNumberingAfterBreak="0">
    <w:nsid w:val="3FF83E2A"/>
    <w:multiLevelType w:val="hybridMultilevel"/>
    <w:tmpl w:val="1D7A379E"/>
    <w:lvl w:ilvl="0" w:tplc="F036E164">
      <w:numFmt w:val="bullet"/>
      <w:lvlText w:val=""/>
      <w:lvlJc w:val="left"/>
      <w:pPr>
        <w:ind w:left="467" w:hanging="360"/>
      </w:pPr>
      <w:rPr>
        <w:rFonts w:ascii="Symbol" w:eastAsia="Symbol" w:hAnsi="Symbol" w:cs="Symbol" w:hint="default"/>
        <w:w w:val="99"/>
        <w:sz w:val="20"/>
        <w:szCs w:val="20"/>
      </w:rPr>
    </w:lvl>
    <w:lvl w:ilvl="1" w:tplc="35926E28">
      <w:numFmt w:val="bullet"/>
      <w:lvlText w:val="•"/>
      <w:lvlJc w:val="left"/>
      <w:pPr>
        <w:ind w:left="1164" w:hanging="360"/>
      </w:pPr>
      <w:rPr>
        <w:rFonts w:hint="default"/>
      </w:rPr>
    </w:lvl>
    <w:lvl w:ilvl="2" w:tplc="81762610">
      <w:numFmt w:val="bullet"/>
      <w:lvlText w:val="•"/>
      <w:lvlJc w:val="left"/>
      <w:pPr>
        <w:ind w:left="1868" w:hanging="360"/>
      </w:pPr>
      <w:rPr>
        <w:rFonts w:hint="default"/>
      </w:rPr>
    </w:lvl>
    <w:lvl w:ilvl="3" w:tplc="A54E29E4">
      <w:numFmt w:val="bullet"/>
      <w:lvlText w:val="•"/>
      <w:lvlJc w:val="left"/>
      <w:pPr>
        <w:ind w:left="2572" w:hanging="360"/>
      </w:pPr>
      <w:rPr>
        <w:rFonts w:hint="default"/>
      </w:rPr>
    </w:lvl>
    <w:lvl w:ilvl="4" w:tplc="753AD320">
      <w:numFmt w:val="bullet"/>
      <w:lvlText w:val="•"/>
      <w:lvlJc w:val="left"/>
      <w:pPr>
        <w:ind w:left="3277" w:hanging="360"/>
      </w:pPr>
      <w:rPr>
        <w:rFonts w:hint="default"/>
      </w:rPr>
    </w:lvl>
    <w:lvl w:ilvl="5" w:tplc="27C889FE">
      <w:numFmt w:val="bullet"/>
      <w:lvlText w:val="•"/>
      <w:lvlJc w:val="left"/>
      <w:pPr>
        <w:ind w:left="3981" w:hanging="360"/>
      </w:pPr>
      <w:rPr>
        <w:rFonts w:hint="default"/>
      </w:rPr>
    </w:lvl>
    <w:lvl w:ilvl="6" w:tplc="5B3A4488">
      <w:numFmt w:val="bullet"/>
      <w:lvlText w:val="•"/>
      <w:lvlJc w:val="left"/>
      <w:pPr>
        <w:ind w:left="4685" w:hanging="360"/>
      </w:pPr>
      <w:rPr>
        <w:rFonts w:hint="default"/>
      </w:rPr>
    </w:lvl>
    <w:lvl w:ilvl="7" w:tplc="77C42750">
      <w:numFmt w:val="bullet"/>
      <w:lvlText w:val="•"/>
      <w:lvlJc w:val="left"/>
      <w:pPr>
        <w:ind w:left="5390" w:hanging="360"/>
      </w:pPr>
      <w:rPr>
        <w:rFonts w:hint="default"/>
      </w:rPr>
    </w:lvl>
    <w:lvl w:ilvl="8" w:tplc="99025B48">
      <w:numFmt w:val="bullet"/>
      <w:lvlText w:val="•"/>
      <w:lvlJc w:val="left"/>
      <w:pPr>
        <w:ind w:left="6094" w:hanging="360"/>
      </w:pPr>
      <w:rPr>
        <w:rFonts w:hint="default"/>
      </w:rPr>
    </w:lvl>
  </w:abstractNum>
  <w:abstractNum w:abstractNumId="53" w15:restartNumberingAfterBreak="0">
    <w:nsid w:val="41010F59"/>
    <w:multiLevelType w:val="hybridMultilevel"/>
    <w:tmpl w:val="FA8C5566"/>
    <w:lvl w:ilvl="0" w:tplc="AA46CB4A">
      <w:numFmt w:val="bullet"/>
      <w:lvlText w:val=""/>
      <w:lvlJc w:val="left"/>
      <w:pPr>
        <w:ind w:left="467" w:hanging="360"/>
      </w:pPr>
      <w:rPr>
        <w:rFonts w:ascii="Symbol" w:eastAsia="Symbol" w:hAnsi="Symbol" w:cs="Symbol" w:hint="default"/>
        <w:w w:val="99"/>
        <w:sz w:val="20"/>
        <w:szCs w:val="20"/>
      </w:rPr>
    </w:lvl>
    <w:lvl w:ilvl="1" w:tplc="6570FA94">
      <w:numFmt w:val="bullet"/>
      <w:lvlText w:val=""/>
      <w:lvlJc w:val="left"/>
      <w:pPr>
        <w:ind w:left="828" w:hanging="361"/>
      </w:pPr>
      <w:rPr>
        <w:rFonts w:ascii="Symbol" w:eastAsia="Symbol" w:hAnsi="Symbol" w:cs="Symbol" w:hint="default"/>
        <w:w w:val="99"/>
        <w:sz w:val="20"/>
        <w:szCs w:val="20"/>
      </w:rPr>
    </w:lvl>
    <w:lvl w:ilvl="2" w:tplc="85301874">
      <w:numFmt w:val="bullet"/>
      <w:lvlText w:val="•"/>
      <w:lvlJc w:val="left"/>
      <w:pPr>
        <w:ind w:left="1562" w:hanging="361"/>
      </w:pPr>
      <w:rPr>
        <w:rFonts w:hint="default"/>
      </w:rPr>
    </w:lvl>
    <w:lvl w:ilvl="3" w:tplc="97342690">
      <w:numFmt w:val="bullet"/>
      <w:lvlText w:val="•"/>
      <w:lvlJc w:val="left"/>
      <w:pPr>
        <w:ind w:left="2305" w:hanging="361"/>
      </w:pPr>
      <w:rPr>
        <w:rFonts w:hint="default"/>
      </w:rPr>
    </w:lvl>
    <w:lvl w:ilvl="4" w:tplc="B2DE7C64">
      <w:numFmt w:val="bullet"/>
      <w:lvlText w:val="•"/>
      <w:lvlJc w:val="left"/>
      <w:pPr>
        <w:ind w:left="3047" w:hanging="361"/>
      </w:pPr>
      <w:rPr>
        <w:rFonts w:hint="default"/>
      </w:rPr>
    </w:lvl>
    <w:lvl w:ilvl="5" w:tplc="7B82887A">
      <w:numFmt w:val="bullet"/>
      <w:lvlText w:val="•"/>
      <w:lvlJc w:val="left"/>
      <w:pPr>
        <w:ind w:left="3790" w:hanging="361"/>
      </w:pPr>
      <w:rPr>
        <w:rFonts w:hint="default"/>
      </w:rPr>
    </w:lvl>
    <w:lvl w:ilvl="6" w:tplc="3364CBF2">
      <w:numFmt w:val="bullet"/>
      <w:lvlText w:val="•"/>
      <w:lvlJc w:val="left"/>
      <w:pPr>
        <w:ind w:left="4532" w:hanging="361"/>
      </w:pPr>
      <w:rPr>
        <w:rFonts w:hint="default"/>
      </w:rPr>
    </w:lvl>
    <w:lvl w:ilvl="7" w:tplc="B11ACC76">
      <w:numFmt w:val="bullet"/>
      <w:lvlText w:val="•"/>
      <w:lvlJc w:val="left"/>
      <w:pPr>
        <w:ind w:left="5275" w:hanging="361"/>
      </w:pPr>
      <w:rPr>
        <w:rFonts w:hint="default"/>
      </w:rPr>
    </w:lvl>
    <w:lvl w:ilvl="8" w:tplc="84A055DE">
      <w:numFmt w:val="bullet"/>
      <w:lvlText w:val="•"/>
      <w:lvlJc w:val="left"/>
      <w:pPr>
        <w:ind w:left="6017" w:hanging="361"/>
      </w:pPr>
      <w:rPr>
        <w:rFonts w:hint="default"/>
      </w:rPr>
    </w:lvl>
  </w:abstractNum>
  <w:abstractNum w:abstractNumId="54" w15:restartNumberingAfterBreak="0">
    <w:nsid w:val="41842947"/>
    <w:multiLevelType w:val="hybridMultilevel"/>
    <w:tmpl w:val="796820FE"/>
    <w:lvl w:ilvl="0" w:tplc="3086111E">
      <w:numFmt w:val="bullet"/>
      <w:lvlText w:val=""/>
      <w:lvlJc w:val="left"/>
      <w:pPr>
        <w:ind w:left="827" w:hanging="360"/>
      </w:pPr>
      <w:rPr>
        <w:rFonts w:ascii="Wingdings" w:eastAsia="Wingdings" w:hAnsi="Wingdings" w:cs="Wingdings" w:hint="default"/>
        <w:color w:val="30A2A9"/>
        <w:w w:val="99"/>
        <w:sz w:val="20"/>
        <w:szCs w:val="20"/>
      </w:rPr>
    </w:lvl>
    <w:lvl w:ilvl="1" w:tplc="1B7824D0">
      <w:numFmt w:val="bullet"/>
      <w:lvlText w:val="•"/>
      <w:lvlJc w:val="left"/>
      <w:pPr>
        <w:ind w:left="1644" w:hanging="360"/>
      </w:pPr>
      <w:rPr>
        <w:rFonts w:hint="default"/>
      </w:rPr>
    </w:lvl>
    <w:lvl w:ilvl="2" w:tplc="A5E6F510">
      <w:numFmt w:val="bullet"/>
      <w:lvlText w:val="•"/>
      <w:lvlJc w:val="left"/>
      <w:pPr>
        <w:ind w:left="2468" w:hanging="360"/>
      </w:pPr>
      <w:rPr>
        <w:rFonts w:hint="default"/>
      </w:rPr>
    </w:lvl>
    <w:lvl w:ilvl="3" w:tplc="0652C962">
      <w:numFmt w:val="bullet"/>
      <w:lvlText w:val="•"/>
      <w:lvlJc w:val="left"/>
      <w:pPr>
        <w:ind w:left="3292" w:hanging="360"/>
      </w:pPr>
      <w:rPr>
        <w:rFonts w:hint="default"/>
      </w:rPr>
    </w:lvl>
    <w:lvl w:ilvl="4" w:tplc="66A8D49E">
      <w:numFmt w:val="bullet"/>
      <w:lvlText w:val="•"/>
      <w:lvlJc w:val="left"/>
      <w:pPr>
        <w:ind w:left="4117" w:hanging="360"/>
      </w:pPr>
      <w:rPr>
        <w:rFonts w:hint="default"/>
      </w:rPr>
    </w:lvl>
    <w:lvl w:ilvl="5" w:tplc="69C4DF5C">
      <w:numFmt w:val="bullet"/>
      <w:lvlText w:val="•"/>
      <w:lvlJc w:val="left"/>
      <w:pPr>
        <w:ind w:left="4941" w:hanging="360"/>
      </w:pPr>
      <w:rPr>
        <w:rFonts w:hint="default"/>
      </w:rPr>
    </w:lvl>
    <w:lvl w:ilvl="6" w:tplc="64F81DDE">
      <w:numFmt w:val="bullet"/>
      <w:lvlText w:val="•"/>
      <w:lvlJc w:val="left"/>
      <w:pPr>
        <w:ind w:left="5765" w:hanging="360"/>
      </w:pPr>
      <w:rPr>
        <w:rFonts w:hint="default"/>
      </w:rPr>
    </w:lvl>
    <w:lvl w:ilvl="7" w:tplc="27BA8CAE">
      <w:numFmt w:val="bullet"/>
      <w:lvlText w:val="•"/>
      <w:lvlJc w:val="left"/>
      <w:pPr>
        <w:ind w:left="6590" w:hanging="360"/>
      </w:pPr>
      <w:rPr>
        <w:rFonts w:hint="default"/>
      </w:rPr>
    </w:lvl>
    <w:lvl w:ilvl="8" w:tplc="8A8A4988">
      <w:numFmt w:val="bullet"/>
      <w:lvlText w:val="•"/>
      <w:lvlJc w:val="left"/>
      <w:pPr>
        <w:ind w:left="7414" w:hanging="360"/>
      </w:pPr>
      <w:rPr>
        <w:rFonts w:hint="default"/>
      </w:rPr>
    </w:lvl>
  </w:abstractNum>
  <w:abstractNum w:abstractNumId="55" w15:restartNumberingAfterBreak="0">
    <w:nsid w:val="42AE61CE"/>
    <w:multiLevelType w:val="hybridMultilevel"/>
    <w:tmpl w:val="AA1A59B8"/>
    <w:lvl w:ilvl="0" w:tplc="8256AA68">
      <w:numFmt w:val="bullet"/>
      <w:lvlText w:val="•"/>
      <w:lvlJc w:val="left"/>
      <w:pPr>
        <w:ind w:left="107" w:hanging="721"/>
      </w:pPr>
      <w:rPr>
        <w:rFonts w:ascii="Arial" w:eastAsia="Arial" w:hAnsi="Arial" w:cs="Arial" w:hint="default"/>
        <w:w w:val="99"/>
        <w:sz w:val="20"/>
        <w:szCs w:val="20"/>
      </w:rPr>
    </w:lvl>
    <w:lvl w:ilvl="1" w:tplc="D9CA968E">
      <w:numFmt w:val="bullet"/>
      <w:lvlText w:val="•"/>
      <w:lvlJc w:val="left"/>
      <w:pPr>
        <w:ind w:left="840" w:hanging="721"/>
      </w:pPr>
      <w:rPr>
        <w:rFonts w:hint="default"/>
      </w:rPr>
    </w:lvl>
    <w:lvl w:ilvl="2" w:tplc="6666DAAE">
      <w:numFmt w:val="bullet"/>
      <w:lvlText w:val="•"/>
      <w:lvlJc w:val="left"/>
      <w:pPr>
        <w:ind w:left="1580" w:hanging="721"/>
      </w:pPr>
      <w:rPr>
        <w:rFonts w:hint="default"/>
      </w:rPr>
    </w:lvl>
    <w:lvl w:ilvl="3" w:tplc="DB1C7FEC">
      <w:numFmt w:val="bullet"/>
      <w:lvlText w:val="•"/>
      <w:lvlJc w:val="left"/>
      <w:pPr>
        <w:ind w:left="2320" w:hanging="721"/>
      </w:pPr>
      <w:rPr>
        <w:rFonts w:hint="default"/>
      </w:rPr>
    </w:lvl>
    <w:lvl w:ilvl="4" w:tplc="FAB0EAA6">
      <w:numFmt w:val="bullet"/>
      <w:lvlText w:val="•"/>
      <w:lvlJc w:val="left"/>
      <w:pPr>
        <w:ind w:left="3061" w:hanging="721"/>
      </w:pPr>
      <w:rPr>
        <w:rFonts w:hint="default"/>
      </w:rPr>
    </w:lvl>
    <w:lvl w:ilvl="5" w:tplc="AA9239DA">
      <w:numFmt w:val="bullet"/>
      <w:lvlText w:val="•"/>
      <w:lvlJc w:val="left"/>
      <w:pPr>
        <w:ind w:left="3801" w:hanging="721"/>
      </w:pPr>
      <w:rPr>
        <w:rFonts w:hint="default"/>
      </w:rPr>
    </w:lvl>
    <w:lvl w:ilvl="6" w:tplc="D2FCC258">
      <w:numFmt w:val="bullet"/>
      <w:lvlText w:val="•"/>
      <w:lvlJc w:val="left"/>
      <w:pPr>
        <w:ind w:left="4541" w:hanging="721"/>
      </w:pPr>
      <w:rPr>
        <w:rFonts w:hint="default"/>
      </w:rPr>
    </w:lvl>
    <w:lvl w:ilvl="7" w:tplc="481A9498">
      <w:numFmt w:val="bullet"/>
      <w:lvlText w:val="•"/>
      <w:lvlJc w:val="left"/>
      <w:pPr>
        <w:ind w:left="5282" w:hanging="721"/>
      </w:pPr>
      <w:rPr>
        <w:rFonts w:hint="default"/>
      </w:rPr>
    </w:lvl>
    <w:lvl w:ilvl="8" w:tplc="25E4150E">
      <w:numFmt w:val="bullet"/>
      <w:lvlText w:val="•"/>
      <w:lvlJc w:val="left"/>
      <w:pPr>
        <w:ind w:left="6022" w:hanging="721"/>
      </w:pPr>
      <w:rPr>
        <w:rFonts w:hint="default"/>
      </w:rPr>
    </w:lvl>
  </w:abstractNum>
  <w:abstractNum w:abstractNumId="56" w15:restartNumberingAfterBreak="0">
    <w:nsid w:val="438B7507"/>
    <w:multiLevelType w:val="hybridMultilevel"/>
    <w:tmpl w:val="A538C362"/>
    <w:lvl w:ilvl="0" w:tplc="205E122E">
      <w:numFmt w:val="bullet"/>
      <w:lvlText w:val=""/>
      <w:lvlJc w:val="left"/>
      <w:pPr>
        <w:ind w:left="828" w:hanging="360"/>
      </w:pPr>
      <w:rPr>
        <w:rFonts w:ascii="Symbol" w:eastAsia="Symbol" w:hAnsi="Symbol" w:cs="Symbol" w:hint="default"/>
        <w:w w:val="99"/>
        <w:sz w:val="20"/>
        <w:szCs w:val="20"/>
      </w:rPr>
    </w:lvl>
    <w:lvl w:ilvl="1" w:tplc="AD6EC1A8">
      <w:numFmt w:val="bullet"/>
      <w:lvlText w:val="•"/>
      <w:lvlJc w:val="left"/>
      <w:pPr>
        <w:ind w:left="1308" w:hanging="360"/>
      </w:pPr>
      <w:rPr>
        <w:rFonts w:hint="default"/>
      </w:rPr>
    </w:lvl>
    <w:lvl w:ilvl="2" w:tplc="DF041D34">
      <w:numFmt w:val="bullet"/>
      <w:lvlText w:val="•"/>
      <w:lvlJc w:val="left"/>
      <w:pPr>
        <w:ind w:left="1796" w:hanging="360"/>
      </w:pPr>
      <w:rPr>
        <w:rFonts w:hint="default"/>
      </w:rPr>
    </w:lvl>
    <w:lvl w:ilvl="3" w:tplc="DE0628E4">
      <w:numFmt w:val="bullet"/>
      <w:lvlText w:val="•"/>
      <w:lvlJc w:val="left"/>
      <w:pPr>
        <w:ind w:left="2284" w:hanging="360"/>
      </w:pPr>
      <w:rPr>
        <w:rFonts w:hint="default"/>
      </w:rPr>
    </w:lvl>
    <w:lvl w:ilvl="4" w:tplc="0F36CC96">
      <w:numFmt w:val="bullet"/>
      <w:lvlText w:val="•"/>
      <w:lvlJc w:val="left"/>
      <w:pPr>
        <w:ind w:left="2772" w:hanging="360"/>
      </w:pPr>
      <w:rPr>
        <w:rFonts w:hint="default"/>
      </w:rPr>
    </w:lvl>
    <w:lvl w:ilvl="5" w:tplc="3D46FC74">
      <w:numFmt w:val="bullet"/>
      <w:lvlText w:val="•"/>
      <w:lvlJc w:val="left"/>
      <w:pPr>
        <w:ind w:left="3260" w:hanging="360"/>
      </w:pPr>
      <w:rPr>
        <w:rFonts w:hint="default"/>
      </w:rPr>
    </w:lvl>
    <w:lvl w:ilvl="6" w:tplc="79B81606">
      <w:numFmt w:val="bullet"/>
      <w:lvlText w:val="•"/>
      <w:lvlJc w:val="left"/>
      <w:pPr>
        <w:ind w:left="3748" w:hanging="360"/>
      </w:pPr>
      <w:rPr>
        <w:rFonts w:hint="default"/>
      </w:rPr>
    </w:lvl>
    <w:lvl w:ilvl="7" w:tplc="41F231D2">
      <w:numFmt w:val="bullet"/>
      <w:lvlText w:val="•"/>
      <w:lvlJc w:val="left"/>
      <w:pPr>
        <w:ind w:left="4236" w:hanging="360"/>
      </w:pPr>
      <w:rPr>
        <w:rFonts w:hint="default"/>
      </w:rPr>
    </w:lvl>
    <w:lvl w:ilvl="8" w:tplc="8F125106">
      <w:numFmt w:val="bullet"/>
      <w:lvlText w:val="•"/>
      <w:lvlJc w:val="left"/>
      <w:pPr>
        <w:ind w:left="4724" w:hanging="360"/>
      </w:pPr>
      <w:rPr>
        <w:rFonts w:hint="default"/>
      </w:rPr>
    </w:lvl>
  </w:abstractNum>
  <w:abstractNum w:abstractNumId="57" w15:restartNumberingAfterBreak="0">
    <w:nsid w:val="475E3477"/>
    <w:multiLevelType w:val="hybridMultilevel"/>
    <w:tmpl w:val="E7C63C98"/>
    <w:lvl w:ilvl="0" w:tplc="2562831E">
      <w:numFmt w:val="bullet"/>
      <w:lvlText w:val=""/>
      <w:lvlJc w:val="left"/>
      <w:pPr>
        <w:ind w:left="467" w:hanging="360"/>
      </w:pPr>
      <w:rPr>
        <w:rFonts w:ascii="Symbol" w:eastAsia="Symbol" w:hAnsi="Symbol" w:cs="Symbol" w:hint="default"/>
        <w:w w:val="99"/>
        <w:sz w:val="20"/>
        <w:szCs w:val="20"/>
      </w:rPr>
    </w:lvl>
    <w:lvl w:ilvl="1" w:tplc="AABA5062">
      <w:numFmt w:val="bullet"/>
      <w:lvlText w:val="•"/>
      <w:lvlJc w:val="left"/>
      <w:pPr>
        <w:ind w:left="1164" w:hanging="360"/>
      </w:pPr>
      <w:rPr>
        <w:rFonts w:hint="default"/>
      </w:rPr>
    </w:lvl>
    <w:lvl w:ilvl="2" w:tplc="2BB8C1A0">
      <w:numFmt w:val="bullet"/>
      <w:lvlText w:val="•"/>
      <w:lvlJc w:val="left"/>
      <w:pPr>
        <w:ind w:left="1868" w:hanging="360"/>
      </w:pPr>
      <w:rPr>
        <w:rFonts w:hint="default"/>
      </w:rPr>
    </w:lvl>
    <w:lvl w:ilvl="3" w:tplc="B202A178">
      <w:numFmt w:val="bullet"/>
      <w:lvlText w:val="•"/>
      <w:lvlJc w:val="left"/>
      <w:pPr>
        <w:ind w:left="2572" w:hanging="360"/>
      </w:pPr>
      <w:rPr>
        <w:rFonts w:hint="default"/>
      </w:rPr>
    </w:lvl>
    <w:lvl w:ilvl="4" w:tplc="E0825E98">
      <w:numFmt w:val="bullet"/>
      <w:lvlText w:val="•"/>
      <w:lvlJc w:val="left"/>
      <w:pPr>
        <w:ind w:left="3277" w:hanging="360"/>
      </w:pPr>
      <w:rPr>
        <w:rFonts w:hint="default"/>
      </w:rPr>
    </w:lvl>
    <w:lvl w:ilvl="5" w:tplc="57606B74">
      <w:numFmt w:val="bullet"/>
      <w:lvlText w:val="•"/>
      <w:lvlJc w:val="left"/>
      <w:pPr>
        <w:ind w:left="3981" w:hanging="360"/>
      </w:pPr>
      <w:rPr>
        <w:rFonts w:hint="default"/>
      </w:rPr>
    </w:lvl>
    <w:lvl w:ilvl="6" w:tplc="A20C4E2A">
      <w:numFmt w:val="bullet"/>
      <w:lvlText w:val="•"/>
      <w:lvlJc w:val="left"/>
      <w:pPr>
        <w:ind w:left="4685" w:hanging="360"/>
      </w:pPr>
      <w:rPr>
        <w:rFonts w:hint="default"/>
      </w:rPr>
    </w:lvl>
    <w:lvl w:ilvl="7" w:tplc="039A7C6A">
      <w:numFmt w:val="bullet"/>
      <w:lvlText w:val="•"/>
      <w:lvlJc w:val="left"/>
      <w:pPr>
        <w:ind w:left="5390" w:hanging="360"/>
      </w:pPr>
      <w:rPr>
        <w:rFonts w:hint="default"/>
      </w:rPr>
    </w:lvl>
    <w:lvl w:ilvl="8" w:tplc="5936E736">
      <w:numFmt w:val="bullet"/>
      <w:lvlText w:val="•"/>
      <w:lvlJc w:val="left"/>
      <w:pPr>
        <w:ind w:left="6094" w:hanging="360"/>
      </w:pPr>
      <w:rPr>
        <w:rFonts w:hint="default"/>
      </w:rPr>
    </w:lvl>
  </w:abstractNum>
  <w:abstractNum w:abstractNumId="58" w15:restartNumberingAfterBreak="0">
    <w:nsid w:val="486B7BD9"/>
    <w:multiLevelType w:val="hybridMultilevel"/>
    <w:tmpl w:val="01E04AC8"/>
    <w:lvl w:ilvl="0" w:tplc="2B6ADAC0">
      <w:numFmt w:val="bullet"/>
      <w:lvlText w:val=""/>
      <w:lvlJc w:val="left"/>
      <w:pPr>
        <w:ind w:left="827" w:hanging="360"/>
      </w:pPr>
      <w:rPr>
        <w:rFonts w:ascii="Symbol" w:eastAsia="Symbol" w:hAnsi="Symbol" w:cs="Symbol" w:hint="default"/>
        <w:w w:val="99"/>
        <w:sz w:val="20"/>
        <w:szCs w:val="20"/>
      </w:rPr>
    </w:lvl>
    <w:lvl w:ilvl="1" w:tplc="98F68426">
      <w:numFmt w:val="bullet"/>
      <w:lvlText w:val="•"/>
      <w:lvlJc w:val="left"/>
      <w:pPr>
        <w:ind w:left="1295" w:hanging="360"/>
      </w:pPr>
      <w:rPr>
        <w:rFonts w:hint="default"/>
      </w:rPr>
    </w:lvl>
    <w:lvl w:ilvl="2" w:tplc="45BE0418">
      <w:numFmt w:val="bullet"/>
      <w:lvlText w:val="•"/>
      <w:lvlJc w:val="left"/>
      <w:pPr>
        <w:ind w:left="1770" w:hanging="360"/>
      </w:pPr>
      <w:rPr>
        <w:rFonts w:hint="default"/>
      </w:rPr>
    </w:lvl>
    <w:lvl w:ilvl="3" w:tplc="6186E8A8">
      <w:numFmt w:val="bullet"/>
      <w:lvlText w:val="•"/>
      <w:lvlJc w:val="left"/>
      <w:pPr>
        <w:ind w:left="2245" w:hanging="360"/>
      </w:pPr>
      <w:rPr>
        <w:rFonts w:hint="default"/>
      </w:rPr>
    </w:lvl>
    <w:lvl w:ilvl="4" w:tplc="164EF3C4">
      <w:numFmt w:val="bullet"/>
      <w:lvlText w:val="•"/>
      <w:lvlJc w:val="left"/>
      <w:pPr>
        <w:ind w:left="2720" w:hanging="360"/>
      </w:pPr>
      <w:rPr>
        <w:rFonts w:hint="default"/>
      </w:rPr>
    </w:lvl>
    <w:lvl w:ilvl="5" w:tplc="545477BE">
      <w:numFmt w:val="bullet"/>
      <w:lvlText w:val="•"/>
      <w:lvlJc w:val="left"/>
      <w:pPr>
        <w:ind w:left="3195" w:hanging="360"/>
      </w:pPr>
      <w:rPr>
        <w:rFonts w:hint="default"/>
      </w:rPr>
    </w:lvl>
    <w:lvl w:ilvl="6" w:tplc="2E9209A2">
      <w:numFmt w:val="bullet"/>
      <w:lvlText w:val="•"/>
      <w:lvlJc w:val="left"/>
      <w:pPr>
        <w:ind w:left="3670" w:hanging="360"/>
      </w:pPr>
      <w:rPr>
        <w:rFonts w:hint="default"/>
      </w:rPr>
    </w:lvl>
    <w:lvl w:ilvl="7" w:tplc="09742030">
      <w:numFmt w:val="bullet"/>
      <w:lvlText w:val="•"/>
      <w:lvlJc w:val="left"/>
      <w:pPr>
        <w:ind w:left="4145" w:hanging="360"/>
      </w:pPr>
      <w:rPr>
        <w:rFonts w:hint="default"/>
      </w:rPr>
    </w:lvl>
    <w:lvl w:ilvl="8" w:tplc="3B267570">
      <w:numFmt w:val="bullet"/>
      <w:lvlText w:val="•"/>
      <w:lvlJc w:val="left"/>
      <w:pPr>
        <w:ind w:left="4620" w:hanging="360"/>
      </w:pPr>
      <w:rPr>
        <w:rFonts w:hint="default"/>
      </w:rPr>
    </w:lvl>
  </w:abstractNum>
  <w:abstractNum w:abstractNumId="59" w15:restartNumberingAfterBreak="0">
    <w:nsid w:val="4C0A5440"/>
    <w:multiLevelType w:val="hybridMultilevel"/>
    <w:tmpl w:val="A5564606"/>
    <w:lvl w:ilvl="0" w:tplc="E7A8DEAA">
      <w:numFmt w:val="bullet"/>
      <w:lvlText w:val=""/>
      <w:lvlJc w:val="left"/>
      <w:pPr>
        <w:ind w:left="828" w:hanging="360"/>
      </w:pPr>
      <w:rPr>
        <w:rFonts w:ascii="Symbol" w:eastAsia="Symbol" w:hAnsi="Symbol" w:cs="Symbol" w:hint="default"/>
        <w:w w:val="99"/>
        <w:sz w:val="20"/>
        <w:szCs w:val="20"/>
      </w:rPr>
    </w:lvl>
    <w:lvl w:ilvl="1" w:tplc="AD5AC3EA">
      <w:numFmt w:val="bullet"/>
      <w:lvlText w:val="•"/>
      <w:lvlJc w:val="left"/>
      <w:pPr>
        <w:ind w:left="1295" w:hanging="360"/>
      </w:pPr>
      <w:rPr>
        <w:rFonts w:hint="default"/>
      </w:rPr>
    </w:lvl>
    <w:lvl w:ilvl="2" w:tplc="8BBE938E">
      <w:numFmt w:val="bullet"/>
      <w:lvlText w:val="•"/>
      <w:lvlJc w:val="left"/>
      <w:pPr>
        <w:ind w:left="1770" w:hanging="360"/>
      </w:pPr>
      <w:rPr>
        <w:rFonts w:hint="default"/>
      </w:rPr>
    </w:lvl>
    <w:lvl w:ilvl="3" w:tplc="364C7F0A">
      <w:numFmt w:val="bullet"/>
      <w:lvlText w:val="•"/>
      <w:lvlJc w:val="left"/>
      <w:pPr>
        <w:ind w:left="2245" w:hanging="360"/>
      </w:pPr>
      <w:rPr>
        <w:rFonts w:hint="default"/>
      </w:rPr>
    </w:lvl>
    <w:lvl w:ilvl="4" w:tplc="098A5D38">
      <w:numFmt w:val="bullet"/>
      <w:lvlText w:val="•"/>
      <w:lvlJc w:val="left"/>
      <w:pPr>
        <w:ind w:left="2720" w:hanging="360"/>
      </w:pPr>
      <w:rPr>
        <w:rFonts w:hint="default"/>
      </w:rPr>
    </w:lvl>
    <w:lvl w:ilvl="5" w:tplc="C54EBB9A">
      <w:numFmt w:val="bullet"/>
      <w:lvlText w:val="•"/>
      <w:lvlJc w:val="left"/>
      <w:pPr>
        <w:ind w:left="3195" w:hanging="360"/>
      </w:pPr>
      <w:rPr>
        <w:rFonts w:hint="default"/>
      </w:rPr>
    </w:lvl>
    <w:lvl w:ilvl="6" w:tplc="90466A70">
      <w:numFmt w:val="bullet"/>
      <w:lvlText w:val="•"/>
      <w:lvlJc w:val="left"/>
      <w:pPr>
        <w:ind w:left="3670" w:hanging="360"/>
      </w:pPr>
      <w:rPr>
        <w:rFonts w:hint="default"/>
      </w:rPr>
    </w:lvl>
    <w:lvl w:ilvl="7" w:tplc="DBB43220">
      <w:numFmt w:val="bullet"/>
      <w:lvlText w:val="•"/>
      <w:lvlJc w:val="left"/>
      <w:pPr>
        <w:ind w:left="4145" w:hanging="360"/>
      </w:pPr>
      <w:rPr>
        <w:rFonts w:hint="default"/>
      </w:rPr>
    </w:lvl>
    <w:lvl w:ilvl="8" w:tplc="76D67002">
      <w:numFmt w:val="bullet"/>
      <w:lvlText w:val="•"/>
      <w:lvlJc w:val="left"/>
      <w:pPr>
        <w:ind w:left="4620" w:hanging="360"/>
      </w:pPr>
      <w:rPr>
        <w:rFonts w:hint="default"/>
      </w:rPr>
    </w:lvl>
  </w:abstractNum>
  <w:abstractNum w:abstractNumId="60" w15:restartNumberingAfterBreak="0">
    <w:nsid w:val="4CC72A6B"/>
    <w:multiLevelType w:val="hybridMultilevel"/>
    <w:tmpl w:val="234C8BA4"/>
    <w:lvl w:ilvl="0" w:tplc="81E0F29A">
      <w:numFmt w:val="bullet"/>
      <w:lvlText w:val=""/>
      <w:lvlJc w:val="left"/>
      <w:pPr>
        <w:ind w:left="424" w:hanging="360"/>
      </w:pPr>
      <w:rPr>
        <w:rFonts w:ascii="Symbol" w:eastAsia="Symbol" w:hAnsi="Symbol" w:cs="Symbol" w:hint="default"/>
        <w:w w:val="99"/>
        <w:sz w:val="20"/>
        <w:szCs w:val="20"/>
      </w:rPr>
    </w:lvl>
    <w:lvl w:ilvl="1" w:tplc="C17AF00A">
      <w:numFmt w:val="bullet"/>
      <w:lvlText w:val="•"/>
      <w:lvlJc w:val="left"/>
      <w:pPr>
        <w:ind w:left="1128" w:hanging="360"/>
      </w:pPr>
      <w:rPr>
        <w:rFonts w:hint="default"/>
      </w:rPr>
    </w:lvl>
    <w:lvl w:ilvl="2" w:tplc="6D3E4486">
      <w:numFmt w:val="bullet"/>
      <w:lvlText w:val="•"/>
      <w:lvlJc w:val="left"/>
      <w:pPr>
        <w:ind w:left="1836" w:hanging="360"/>
      </w:pPr>
      <w:rPr>
        <w:rFonts w:hint="default"/>
      </w:rPr>
    </w:lvl>
    <w:lvl w:ilvl="3" w:tplc="55C6204A">
      <w:numFmt w:val="bullet"/>
      <w:lvlText w:val="•"/>
      <w:lvlJc w:val="left"/>
      <w:pPr>
        <w:ind w:left="2544" w:hanging="360"/>
      </w:pPr>
      <w:rPr>
        <w:rFonts w:hint="default"/>
      </w:rPr>
    </w:lvl>
    <w:lvl w:ilvl="4" w:tplc="FAF2D95E">
      <w:numFmt w:val="bullet"/>
      <w:lvlText w:val="•"/>
      <w:lvlJc w:val="left"/>
      <w:pPr>
        <w:ind w:left="3253" w:hanging="360"/>
      </w:pPr>
      <w:rPr>
        <w:rFonts w:hint="default"/>
      </w:rPr>
    </w:lvl>
    <w:lvl w:ilvl="5" w:tplc="90D25826">
      <w:numFmt w:val="bullet"/>
      <w:lvlText w:val="•"/>
      <w:lvlJc w:val="left"/>
      <w:pPr>
        <w:ind w:left="3961" w:hanging="360"/>
      </w:pPr>
      <w:rPr>
        <w:rFonts w:hint="default"/>
      </w:rPr>
    </w:lvl>
    <w:lvl w:ilvl="6" w:tplc="122473A0">
      <w:numFmt w:val="bullet"/>
      <w:lvlText w:val="•"/>
      <w:lvlJc w:val="left"/>
      <w:pPr>
        <w:ind w:left="4669" w:hanging="360"/>
      </w:pPr>
      <w:rPr>
        <w:rFonts w:hint="default"/>
      </w:rPr>
    </w:lvl>
    <w:lvl w:ilvl="7" w:tplc="3662BB2C">
      <w:numFmt w:val="bullet"/>
      <w:lvlText w:val="•"/>
      <w:lvlJc w:val="left"/>
      <w:pPr>
        <w:ind w:left="5378" w:hanging="360"/>
      </w:pPr>
      <w:rPr>
        <w:rFonts w:hint="default"/>
      </w:rPr>
    </w:lvl>
    <w:lvl w:ilvl="8" w:tplc="20584474">
      <w:numFmt w:val="bullet"/>
      <w:lvlText w:val="•"/>
      <w:lvlJc w:val="left"/>
      <w:pPr>
        <w:ind w:left="6086" w:hanging="360"/>
      </w:pPr>
      <w:rPr>
        <w:rFonts w:hint="default"/>
      </w:rPr>
    </w:lvl>
  </w:abstractNum>
  <w:abstractNum w:abstractNumId="61" w15:restartNumberingAfterBreak="0">
    <w:nsid w:val="4D032617"/>
    <w:multiLevelType w:val="hybridMultilevel"/>
    <w:tmpl w:val="0F684CFE"/>
    <w:lvl w:ilvl="0" w:tplc="42ECC11C">
      <w:numFmt w:val="bullet"/>
      <w:lvlText w:val=""/>
      <w:lvlJc w:val="left"/>
      <w:pPr>
        <w:ind w:left="827" w:hanging="360"/>
      </w:pPr>
      <w:rPr>
        <w:rFonts w:ascii="Wingdings" w:eastAsia="Wingdings" w:hAnsi="Wingdings" w:cs="Wingdings" w:hint="default"/>
        <w:color w:val="30A2A9"/>
        <w:w w:val="99"/>
        <w:sz w:val="20"/>
        <w:szCs w:val="20"/>
      </w:rPr>
    </w:lvl>
    <w:lvl w:ilvl="1" w:tplc="DA5ED3E2">
      <w:numFmt w:val="bullet"/>
      <w:lvlText w:val="•"/>
      <w:lvlJc w:val="left"/>
      <w:pPr>
        <w:ind w:left="1643" w:hanging="360"/>
      </w:pPr>
      <w:rPr>
        <w:rFonts w:hint="default"/>
      </w:rPr>
    </w:lvl>
    <w:lvl w:ilvl="2" w:tplc="26420A36">
      <w:numFmt w:val="bullet"/>
      <w:lvlText w:val="•"/>
      <w:lvlJc w:val="left"/>
      <w:pPr>
        <w:ind w:left="2467" w:hanging="360"/>
      </w:pPr>
      <w:rPr>
        <w:rFonts w:hint="default"/>
      </w:rPr>
    </w:lvl>
    <w:lvl w:ilvl="3" w:tplc="18780C08">
      <w:numFmt w:val="bullet"/>
      <w:lvlText w:val="•"/>
      <w:lvlJc w:val="left"/>
      <w:pPr>
        <w:ind w:left="3291" w:hanging="360"/>
      </w:pPr>
      <w:rPr>
        <w:rFonts w:hint="default"/>
      </w:rPr>
    </w:lvl>
    <w:lvl w:ilvl="4" w:tplc="024A48F2">
      <w:numFmt w:val="bullet"/>
      <w:lvlText w:val="•"/>
      <w:lvlJc w:val="left"/>
      <w:pPr>
        <w:ind w:left="4115" w:hanging="360"/>
      </w:pPr>
      <w:rPr>
        <w:rFonts w:hint="default"/>
      </w:rPr>
    </w:lvl>
    <w:lvl w:ilvl="5" w:tplc="E8B8894C">
      <w:numFmt w:val="bullet"/>
      <w:lvlText w:val="•"/>
      <w:lvlJc w:val="left"/>
      <w:pPr>
        <w:ind w:left="4939" w:hanging="360"/>
      </w:pPr>
      <w:rPr>
        <w:rFonts w:hint="default"/>
      </w:rPr>
    </w:lvl>
    <w:lvl w:ilvl="6" w:tplc="A7087146">
      <w:numFmt w:val="bullet"/>
      <w:lvlText w:val="•"/>
      <w:lvlJc w:val="left"/>
      <w:pPr>
        <w:ind w:left="5762" w:hanging="360"/>
      </w:pPr>
      <w:rPr>
        <w:rFonts w:hint="default"/>
      </w:rPr>
    </w:lvl>
    <w:lvl w:ilvl="7" w:tplc="E50ECBAE">
      <w:numFmt w:val="bullet"/>
      <w:lvlText w:val="•"/>
      <w:lvlJc w:val="left"/>
      <w:pPr>
        <w:ind w:left="6586" w:hanging="360"/>
      </w:pPr>
      <w:rPr>
        <w:rFonts w:hint="default"/>
      </w:rPr>
    </w:lvl>
    <w:lvl w:ilvl="8" w:tplc="5F7EF988">
      <w:numFmt w:val="bullet"/>
      <w:lvlText w:val="•"/>
      <w:lvlJc w:val="left"/>
      <w:pPr>
        <w:ind w:left="7410" w:hanging="360"/>
      </w:pPr>
      <w:rPr>
        <w:rFonts w:hint="default"/>
      </w:rPr>
    </w:lvl>
  </w:abstractNum>
  <w:abstractNum w:abstractNumId="62" w15:restartNumberingAfterBreak="0">
    <w:nsid w:val="4DFB682B"/>
    <w:multiLevelType w:val="hybridMultilevel"/>
    <w:tmpl w:val="2E0A8518"/>
    <w:lvl w:ilvl="0" w:tplc="93CCA5F8">
      <w:numFmt w:val="bullet"/>
      <w:lvlText w:val=""/>
      <w:lvlJc w:val="left"/>
      <w:pPr>
        <w:ind w:left="823" w:hanging="360"/>
      </w:pPr>
      <w:rPr>
        <w:rFonts w:ascii="Symbol" w:eastAsia="Symbol" w:hAnsi="Symbol" w:cs="Symbol" w:hint="default"/>
        <w:w w:val="99"/>
        <w:sz w:val="20"/>
        <w:szCs w:val="20"/>
      </w:rPr>
    </w:lvl>
    <w:lvl w:ilvl="1" w:tplc="8DDCC852">
      <w:numFmt w:val="bullet"/>
      <w:lvlText w:val="•"/>
      <w:lvlJc w:val="left"/>
      <w:pPr>
        <w:ind w:left="1439" w:hanging="360"/>
      </w:pPr>
      <w:rPr>
        <w:rFonts w:hint="default"/>
      </w:rPr>
    </w:lvl>
    <w:lvl w:ilvl="2" w:tplc="7A0215A4">
      <w:numFmt w:val="bullet"/>
      <w:lvlText w:val="•"/>
      <w:lvlJc w:val="left"/>
      <w:pPr>
        <w:ind w:left="2059" w:hanging="360"/>
      </w:pPr>
      <w:rPr>
        <w:rFonts w:hint="default"/>
      </w:rPr>
    </w:lvl>
    <w:lvl w:ilvl="3" w:tplc="B4F00150">
      <w:numFmt w:val="bullet"/>
      <w:lvlText w:val="•"/>
      <w:lvlJc w:val="left"/>
      <w:pPr>
        <w:ind w:left="2679" w:hanging="360"/>
      </w:pPr>
      <w:rPr>
        <w:rFonts w:hint="default"/>
      </w:rPr>
    </w:lvl>
    <w:lvl w:ilvl="4" w:tplc="90BA99B4">
      <w:numFmt w:val="bullet"/>
      <w:lvlText w:val="•"/>
      <w:lvlJc w:val="left"/>
      <w:pPr>
        <w:ind w:left="3298" w:hanging="360"/>
      </w:pPr>
      <w:rPr>
        <w:rFonts w:hint="default"/>
      </w:rPr>
    </w:lvl>
    <w:lvl w:ilvl="5" w:tplc="317A9476">
      <w:numFmt w:val="bullet"/>
      <w:lvlText w:val="•"/>
      <w:lvlJc w:val="left"/>
      <w:pPr>
        <w:ind w:left="3918" w:hanging="360"/>
      </w:pPr>
      <w:rPr>
        <w:rFonts w:hint="default"/>
      </w:rPr>
    </w:lvl>
    <w:lvl w:ilvl="6" w:tplc="05CEF4D4">
      <w:numFmt w:val="bullet"/>
      <w:lvlText w:val="•"/>
      <w:lvlJc w:val="left"/>
      <w:pPr>
        <w:ind w:left="4538" w:hanging="360"/>
      </w:pPr>
      <w:rPr>
        <w:rFonts w:hint="default"/>
      </w:rPr>
    </w:lvl>
    <w:lvl w:ilvl="7" w:tplc="30EAD0E2">
      <w:numFmt w:val="bullet"/>
      <w:lvlText w:val="•"/>
      <w:lvlJc w:val="left"/>
      <w:pPr>
        <w:ind w:left="5157" w:hanging="360"/>
      </w:pPr>
      <w:rPr>
        <w:rFonts w:hint="default"/>
      </w:rPr>
    </w:lvl>
    <w:lvl w:ilvl="8" w:tplc="EEE219FE">
      <w:numFmt w:val="bullet"/>
      <w:lvlText w:val="•"/>
      <w:lvlJc w:val="left"/>
      <w:pPr>
        <w:ind w:left="5777" w:hanging="360"/>
      </w:pPr>
      <w:rPr>
        <w:rFonts w:hint="default"/>
      </w:rPr>
    </w:lvl>
  </w:abstractNum>
  <w:abstractNum w:abstractNumId="63" w15:restartNumberingAfterBreak="0">
    <w:nsid w:val="4EEE534A"/>
    <w:multiLevelType w:val="hybridMultilevel"/>
    <w:tmpl w:val="FEFA83FE"/>
    <w:lvl w:ilvl="0" w:tplc="2278A2D8">
      <w:numFmt w:val="bullet"/>
      <w:lvlText w:val=""/>
      <w:lvlJc w:val="left"/>
      <w:pPr>
        <w:ind w:left="827" w:hanging="360"/>
      </w:pPr>
      <w:rPr>
        <w:rFonts w:ascii="Symbol" w:eastAsia="Symbol" w:hAnsi="Symbol" w:cs="Symbol" w:hint="default"/>
        <w:w w:val="99"/>
        <w:sz w:val="20"/>
        <w:szCs w:val="20"/>
      </w:rPr>
    </w:lvl>
    <w:lvl w:ilvl="1" w:tplc="C5FCCF7A">
      <w:numFmt w:val="bullet"/>
      <w:lvlText w:val="•"/>
      <w:lvlJc w:val="left"/>
      <w:pPr>
        <w:ind w:left="1643" w:hanging="360"/>
      </w:pPr>
      <w:rPr>
        <w:rFonts w:hint="default"/>
      </w:rPr>
    </w:lvl>
    <w:lvl w:ilvl="2" w:tplc="1D0CA252">
      <w:numFmt w:val="bullet"/>
      <w:lvlText w:val="•"/>
      <w:lvlJc w:val="left"/>
      <w:pPr>
        <w:ind w:left="2467" w:hanging="360"/>
      </w:pPr>
      <w:rPr>
        <w:rFonts w:hint="default"/>
      </w:rPr>
    </w:lvl>
    <w:lvl w:ilvl="3" w:tplc="A9721EAC">
      <w:numFmt w:val="bullet"/>
      <w:lvlText w:val="•"/>
      <w:lvlJc w:val="left"/>
      <w:pPr>
        <w:ind w:left="3291" w:hanging="360"/>
      </w:pPr>
      <w:rPr>
        <w:rFonts w:hint="default"/>
      </w:rPr>
    </w:lvl>
    <w:lvl w:ilvl="4" w:tplc="FB7A052E">
      <w:numFmt w:val="bullet"/>
      <w:lvlText w:val="•"/>
      <w:lvlJc w:val="left"/>
      <w:pPr>
        <w:ind w:left="4115" w:hanging="360"/>
      </w:pPr>
      <w:rPr>
        <w:rFonts w:hint="default"/>
      </w:rPr>
    </w:lvl>
    <w:lvl w:ilvl="5" w:tplc="0804CA94">
      <w:numFmt w:val="bullet"/>
      <w:lvlText w:val="•"/>
      <w:lvlJc w:val="left"/>
      <w:pPr>
        <w:ind w:left="4939" w:hanging="360"/>
      </w:pPr>
      <w:rPr>
        <w:rFonts w:hint="default"/>
      </w:rPr>
    </w:lvl>
    <w:lvl w:ilvl="6" w:tplc="0672A5BA">
      <w:numFmt w:val="bullet"/>
      <w:lvlText w:val="•"/>
      <w:lvlJc w:val="left"/>
      <w:pPr>
        <w:ind w:left="5762" w:hanging="360"/>
      </w:pPr>
      <w:rPr>
        <w:rFonts w:hint="default"/>
      </w:rPr>
    </w:lvl>
    <w:lvl w:ilvl="7" w:tplc="57B8A79E">
      <w:numFmt w:val="bullet"/>
      <w:lvlText w:val="•"/>
      <w:lvlJc w:val="left"/>
      <w:pPr>
        <w:ind w:left="6586" w:hanging="360"/>
      </w:pPr>
      <w:rPr>
        <w:rFonts w:hint="default"/>
      </w:rPr>
    </w:lvl>
    <w:lvl w:ilvl="8" w:tplc="CE2AC938">
      <w:numFmt w:val="bullet"/>
      <w:lvlText w:val="•"/>
      <w:lvlJc w:val="left"/>
      <w:pPr>
        <w:ind w:left="7410" w:hanging="360"/>
      </w:pPr>
      <w:rPr>
        <w:rFonts w:hint="default"/>
      </w:rPr>
    </w:lvl>
  </w:abstractNum>
  <w:abstractNum w:abstractNumId="64" w15:restartNumberingAfterBreak="0">
    <w:nsid w:val="4FD55395"/>
    <w:multiLevelType w:val="hybridMultilevel"/>
    <w:tmpl w:val="875A295E"/>
    <w:lvl w:ilvl="0" w:tplc="7FECEF7C">
      <w:numFmt w:val="bullet"/>
      <w:lvlText w:val="•"/>
      <w:lvlJc w:val="left"/>
      <w:pPr>
        <w:ind w:left="107" w:hanging="721"/>
      </w:pPr>
      <w:rPr>
        <w:rFonts w:ascii="Arial" w:eastAsia="Arial" w:hAnsi="Arial" w:cs="Arial" w:hint="default"/>
        <w:w w:val="99"/>
        <w:sz w:val="20"/>
        <w:szCs w:val="20"/>
      </w:rPr>
    </w:lvl>
    <w:lvl w:ilvl="1" w:tplc="2970F03E">
      <w:numFmt w:val="bullet"/>
      <w:lvlText w:val="•"/>
      <w:lvlJc w:val="left"/>
      <w:pPr>
        <w:ind w:left="840" w:hanging="721"/>
      </w:pPr>
      <w:rPr>
        <w:rFonts w:hint="default"/>
      </w:rPr>
    </w:lvl>
    <w:lvl w:ilvl="2" w:tplc="287EADAA">
      <w:numFmt w:val="bullet"/>
      <w:lvlText w:val="•"/>
      <w:lvlJc w:val="left"/>
      <w:pPr>
        <w:ind w:left="1580" w:hanging="721"/>
      </w:pPr>
      <w:rPr>
        <w:rFonts w:hint="default"/>
      </w:rPr>
    </w:lvl>
    <w:lvl w:ilvl="3" w:tplc="FA8C835A">
      <w:numFmt w:val="bullet"/>
      <w:lvlText w:val="•"/>
      <w:lvlJc w:val="left"/>
      <w:pPr>
        <w:ind w:left="2320" w:hanging="721"/>
      </w:pPr>
      <w:rPr>
        <w:rFonts w:hint="default"/>
      </w:rPr>
    </w:lvl>
    <w:lvl w:ilvl="4" w:tplc="7CDEE35C">
      <w:numFmt w:val="bullet"/>
      <w:lvlText w:val="•"/>
      <w:lvlJc w:val="left"/>
      <w:pPr>
        <w:ind w:left="3061" w:hanging="721"/>
      </w:pPr>
      <w:rPr>
        <w:rFonts w:hint="default"/>
      </w:rPr>
    </w:lvl>
    <w:lvl w:ilvl="5" w:tplc="BF42C25C">
      <w:numFmt w:val="bullet"/>
      <w:lvlText w:val="•"/>
      <w:lvlJc w:val="left"/>
      <w:pPr>
        <w:ind w:left="3801" w:hanging="721"/>
      </w:pPr>
      <w:rPr>
        <w:rFonts w:hint="default"/>
      </w:rPr>
    </w:lvl>
    <w:lvl w:ilvl="6" w:tplc="C92AE202">
      <w:numFmt w:val="bullet"/>
      <w:lvlText w:val="•"/>
      <w:lvlJc w:val="left"/>
      <w:pPr>
        <w:ind w:left="4541" w:hanging="721"/>
      </w:pPr>
      <w:rPr>
        <w:rFonts w:hint="default"/>
      </w:rPr>
    </w:lvl>
    <w:lvl w:ilvl="7" w:tplc="2D0A58F8">
      <w:numFmt w:val="bullet"/>
      <w:lvlText w:val="•"/>
      <w:lvlJc w:val="left"/>
      <w:pPr>
        <w:ind w:left="5282" w:hanging="721"/>
      </w:pPr>
      <w:rPr>
        <w:rFonts w:hint="default"/>
      </w:rPr>
    </w:lvl>
    <w:lvl w:ilvl="8" w:tplc="8B9EB2F0">
      <w:numFmt w:val="bullet"/>
      <w:lvlText w:val="•"/>
      <w:lvlJc w:val="left"/>
      <w:pPr>
        <w:ind w:left="6022" w:hanging="721"/>
      </w:pPr>
      <w:rPr>
        <w:rFonts w:hint="default"/>
      </w:rPr>
    </w:lvl>
  </w:abstractNum>
  <w:abstractNum w:abstractNumId="65" w15:restartNumberingAfterBreak="0">
    <w:nsid w:val="50B907A1"/>
    <w:multiLevelType w:val="hybridMultilevel"/>
    <w:tmpl w:val="BA165DF4"/>
    <w:lvl w:ilvl="0" w:tplc="ABEAD2FE">
      <w:numFmt w:val="bullet"/>
      <w:lvlText w:val=""/>
      <w:lvlJc w:val="left"/>
      <w:pPr>
        <w:ind w:left="827" w:hanging="360"/>
      </w:pPr>
      <w:rPr>
        <w:rFonts w:ascii="Wingdings" w:eastAsia="Wingdings" w:hAnsi="Wingdings" w:cs="Wingdings" w:hint="default"/>
        <w:color w:val="30A2A9"/>
        <w:w w:val="99"/>
        <w:sz w:val="20"/>
        <w:szCs w:val="20"/>
      </w:rPr>
    </w:lvl>
    <w:lvl w:ilvl="1" w:tplc="D186BA3C">
      <w:numFmt w:val="bullet"/>
      <w:lvlText w:val="•"/>
      <w:lvlJc w:val="left"/>
      <w:pPr>
        <w:ind w:left="1638" w:hanging="360"/>
      </w:pPr>
      <w:rPr>
        <w:rFonts w:hint="default"/>
      </w:rPr>
    </w:lvl>
    <w:lvl w:ilvl="2" w:tplc="10F283EC">
      <w:numFmt w:val="bullet"/>
      <w:lvlText w:val="•"/>
      <w:lvlJc w:val="left"/>
      <w:pPr>
        <w:ind w:left="2457" w:hanging="360"/>
      </w:pPr>
      <w:rPr>
        <w:rFonts w:hint="default"/>
      </w:rPr>
    </w:lvl>
    <w:lvl w:ilvl="3" w:tplc="530C6D0A">
      <w:numFmt w:val="bullet"/>
      <w:lvlText w:val="•"/>
      <w:lvlJc w:val="left"/>
      <w:pPr>
        <w:ind w:left="3276" w:hanging="360"/>
      </w:pPr>
      <w:rPr>
        <w:rFonts w:hint="default"/>
      </w:rPr>
    </w:lvl>
    <w:lvl w:ilvl="4" w:tplc="B022B64C">
      <w:numFmt w:val="bullet"/>
      <w:lvlText w:val="•"/>
      <w:lvlJc w:val="left"/>
      <w:pPr>
        <w:ind w:left="4095" w:hanging="360"/>
      </w:pPr>
      <w:rPr>
        <w:rFonts w:hint="default"/>
      </w:rPr>
    </w:lvl>
    <w:lvl w:ilvl="5" w:tplc="2F4025D2">
      <w:numFmt w:val="bullet"/>
      <w:lvlText w:val="•"/>
      <w:lvlJc w:val="left"/>
      <w:pPr>
        <w:ind w:left="4914" w:hanging="360"/>
      </w:pPr>
      <w:rPr>
        <w:rFonts w:hint="default"/>
      </w:rPr>
    </w:lvl>
    <w:lvl w:ilvl="6" w:tplc="69DC9716">
      <w:numFmt w:val="bullet"/>
      <w:lvlText w:val="•"/>
      <w:lvlJc w:val="left"/>
      <w:pPr>
        <w:ind w:left="5732" w:hanging="360"/>
      </w:pPr>
      <w:rPr>
        <w:rFonts w:hint="default"/>
      </w:rPr>
    </w:lvl>
    <w:lvl w:ilvl="7" w:tplc="AB4ACA8A">
      <w:numFmt w:val="bullet"/>
      <w:lvlText w:val="•"/>
      <w:lvlJc w:val="left"/>
      <w:pPr>
        <w:ind w:left="6551" w:hanging="360"/>
      </w:pPr>
      <w:rPr>
        <w:rFonts w:hint="default"/>
      </w:rPr>
    </w:lvl>
    <w:lvl w:ilvl="8" w:tplc="8940FC84">
      <w:numFmt w:val="bullet"/>
      <w:lvlText w:val="•"/>
      <w:lvlJc w:val="left"/>
      <w:pPr>
        <w:ind w:left="7370" w:hanging="360"/>
      </w:pPr>
      <w:rPr>
        <w:rFonts w:hint="default"/>
      </w:rPr>
    </w:lvl>
  </w:abstractNum>
  <w:abstractNum w:abstractNumId="66" w15:restartNumberingAfterBreak="0">
    <w:nsid w:val="51614D87"/>
    <w:multiLevelType w:val="hybridMultilevel"/>
    <w:tmpl w:val="DF461C2C"/>
    <w:lvl w:ilvl="0" w:tplc="1B6AF436">
      <w:numFmt w:val="bullet"/>
      <w:lvlText w:val=""/>
      <w:lvlJc w:val="left"/>
      <w:pPr>
        <w:ind w:left="208" w:hanging="101"/>
      </w:pPr>
      <w:rPr>
        <w:rFonts w:ascii="Symbol" w:eastAsia="Symbol" w:hAnsi="Symbol" w:cs="Symbol" w:hint="default"/>
        <w:color w:val="44536A"/>
        <w:w w:val="100"/>
        <w:sz w:val="16"/>
        <w:szCs w:val="16"/>
      </w:rPr>
    </w:lvl>
    <w:lvl w:ilvl="1" w:tplc="50542F66">
      <w:numFmt w:val="bullet"/>
      <w:lvlText w:val="•"/>
      <w:lvlJc w:val="left"/>
      <w:pPr>
        <w:ind w:left="282" w:hanging="101"/>
      </w:pPr>
      <w:rPr>
        <w:rFonts w:hint="default"/>
      </w:rPr>
    </w:lvl>
    <w:lvl w:ilvl="2" w:tplc="C7AC9544">
      <w:numFmt w:val="bullet"/>
      <w:lvlText w:val="•"/>
      <w:lvlJc w:val="left"/>
      <w:pPr>
        <w:ind w:left="364" w:hanging="101"/>
      </w:pPr>
      <w:rPr>
        <w:rFonts w:hint="default"/>
      </w:rPr>
    </w:lvl>
    <w:lvl w:ilvl="3" w:tplc="BB646502">
      <w:numFmt w:val="bullet"/>
      <w:lvlText w:val="•"/>
      <w:lvlJc w:val="left"/>
      <w:pPr>
        <w:ind w:left="446" w:hanging="101"/>
      </w:pPr>
      <w:rPr>
        <w:rFonts w:hint="default"/>
      </w:rPr>
    </w:lvl>
    <w:lvl w:ilvl="4" w:tplc="7E4805D0">
      <w:numFmt w:val="bullet"/>
      <w:lvlText w:val="•"/>
      <w:lvlJc w:val="left"/>
      <w:pPr>
        <w:ind w:left="528" w:hanging="101"/>
      </w:pPr>
      <w:rPr>
        <w:rFonts w:hint="default"/>
      </w:rPr>
    </w:lvl>
    <w:lvl w:ilvl="5" w:tplc="71C87312">
      <w:numFmt w:val="bullet"/>
      <w:lvlText w:val="•"/>
      <w:lvlJc w:val="left"/>
      <w:pPr>
        <w:ind w:left="610" w:hanging="101"/>
      </w:pPr>
      <w:rPr>
        <w:rFonts w:hint="default"/>
      </w:rPr>
    </w:lvl>
    <w:lvl w:ilvl="6" w:tplc="09F69B84">
      <w:numFmt w:val="bullet"/>
      <w:lvlText w:val="•"/>
      <w:lvlJc w:val="left"/>
      <w:pPr>
        <w:ind w:left="692" w:hanging="101"/>
      </w:pPr>
      <w:rPr>
        <w:rFonts w:hint="default"/>
      </w:rPr>
    </w:lvl>
    <w:lvl w:ilvl="7" w:tplc="B65C60D0">
      <w:numFmt w:val="bullet"/>
      <w:lvlText w:val="•"/>
      <w:lvlJc w:val="left"/>
      <w:pPr>
        <w:ind w:left="774" w:hanging="101"/>
      </w:pPr>
      <w:rPr>
        <w:rFonts w:hint="default"/>
      </w:rPr>
    </w:lvl>
    <w:lvl w:ilvl="8" w:tplc="7428C086">
      <w:numFmt w:val="bullet"/>
      <w:lvlText w:val="•"/>
      <w:lvlJc w:val="left"/>
      <w:pPr>
        <w:ind w:left="856" w:hanging="101"/>
      </w:pPr>
      <w:rPr>
        <w:rFonts w:hint="default"/>
      </w:rPr>
    </w:lvl>
  </w:abstractNum>
  <w:abstractNum w:abstractNumId="67" w15:restartNumberingAfterBreak="0">
    <w:nsid w:val="53471CF7"/>
    <w:multiLevelType w:val="hybridMultilevel"/>
    <w:tmpl w:val="E66C683E"/>
    <w:lvl w:ilvl="0" w:tplc="867CE6AA">
      <w:numFmt w:val="bullet"/>
      <w:lvlText w:val=""/>
      <w:lvlJc w:val="left"/>
      <w:pPr>
        <w:ind w:left="827" w:hanging="360"/>
      </w:pPr>
      <w:rPr>
        <w:rFonts w:ascii="Symbol" w:eastAsia="Symbol" w:hAnsi="Symbol" w:cs="Symbol" w:hint="default"/>
        <w:w w:val="99"/>
        <w:sz w:val="20"/>
        <w:szCs w:val="20"/>
      </w:rPr>
    </w:lvl>
    <w:lvl w:ilvl="1" w:tplc="9B52FF72">
      <w:numFmt w:val="bullet"/>
      <w:lvlText w:val="•"/>
      <w:lvlJc w:val="left"/>
      <w:pPr>
        <w:ind w:left="1638" w:hanging="360"/>
      </w:pPr>
      <w:rPr>
        <w:rFonts w:hint="default"/>
      </w:rPr>
    </w:lvl>
    <w:lvl w:ilvl="2" w:tplc="70120316">
      <w:numFmt w:val="bullet"/>
      <w:lvlText w:val="•"/>
      <w:lvlJc w:val="left"/>
      <w:pPr>
        <w:ind w:left="2457" w:hanging="360"/>
      </w:pPr>
      <w:rPr>
        <w:rFonts w:hint="default"/>
      </w:rPr>
    </w:lvl>
    <w:lvl w:ilvl="3" w:tplc="B8C4F0CC">
      <w:numFmt w:val="bullet"/>
      <w:lvlText w:val="•"/>
      <w:lvlJc w:val="left"/>
      <w:pPr>
        <w:ind w:left="3276" w:hanging="360"/>
      </w:pPr>
      <w:rPr>
        <w:rFonts w:hint="default"/>
      </w:rPr>
    </w:lvl>
    <w:lvl w:ilvl="4" w:tplc="728E2EE6">
      <w:numFmt w:val="bullet"/>
      <w:lvlText w:val="•"/>
      <w:lvlJc w:val="left"/>
      <w:pPr>
        <w:ind w:left="4094" w:hanging="360"/>
      </w:pPr>
      <w:rPr>
        <w:rFonts w:hint="default"/>
      </w:rPr>
    </w:lvl>
    <w:lvl w:ilvl="5" w:tplc="9766BA2A">
      <w:numFmt w:val="bullet"/>
      <w:lvlText w:val="•"/>
      <w:lvlJc w:val="left"/>
      <w:pPr>
        <w:ind w:left="4913" w:hanging="360"/>
      </w:pPr>
      <w:rPr>
        <w:rFonts w:hint="default"/>
      </w:rPr>
    </w:lvl>
    <w:lvl w:ilvl="6" w:tplc="64C2EB3A">
      <w:numFmt w:val="bullet"/>
      <w:lvlText w:val="•"/>
      <w:lvlJc w:val="left"/>
      <w:pPr>
        <w:ind w:left="5732" w:hanging="360"/>
      </w:pPr>
      <w:rPr>
        <w:rFonts w:hint="default"/>
      </w:rPr>
    </w:lvl>
    <w:lvl w:ilvl="7" w:tplc="ABB026E8">
      <w:numFmt w:val="bullet"/>
      <w:lvlText w:val="•"/>
      <w:lvlJc w:val="left"/>
      <w:pPr>
        <w:ind w:left="6550" w:hanging="360"/>
      </w:pPr>
      <w:rPr>
        <w:rFonts w:hint="default"/>
      </w:rPr>
    </w:lvl>
    <w:lvl w:ilvl="8" w:tplc="091242CE">
      <w:numFmt w:val="bullet"/>
      <w:lvlText w:val="•"/>
      <w:lvlJc w:val="left"/>
      <w:pPr>
        <w:ind w:left="7369" w:hanging="360"/>
      </w:pPr>
      <w:rPr>
        <w:rFonts w:hint="default"/>
      </w:rPr>
    </w:lvl>
  </w:abstractNum>
  <w:abstractNum w:abstractNumId="68" w15:restartNumberingAfterBreak="0">
    <w:nsid w:val="54CC53A1"/>
    <w:multiLevelType w:val="hybridMultilevel"/>
    <w:tmpl w:val="21D8E570"/>
    <w:lvl w:ilvl="0" w:tplc="AD0C13E0">
      <w:numFmt w:val="bullet"/>
      <w:lvlText w:val=""/>
      <w:lvlJc w:val="left"/>
      <w:pPr>
        <w:ind w:left="751" w:hanging="361"/>
      </w:pPr>
      <w:rPr>
        <w:rFonts w:ascii="Symbol" w:eastAsia="Symbol" w:hAnsi="Symbol" w:cs="Symbol" w:hint="default"/>
        <w:w w:val="99"/>
        <w:sz w:val="20"/>
        <w:szCs w:val="20"/>
      </w:rPr>
    </w:lvl>
    <w:lvl w:ilvl="1" w:tplc="DB76CF28">
      <w:numFmt w:val="bullet"/>
      <w:lvlText w:val="•"/>
      <w:lvlJc w:val="left"/>
      <w:pPr>
        <w:ind w:left="1431" w:hanging="361"/>
      </w:pPr>
      <w:rPr>
        <w:rFonts w:hint="default"/>
      </w:rPr>
    </w:lvl>
    <w:lvl w:ilvl="2" w:tplc="AD18F33E">
      <w:numFmt w:val="bullet"/>
      <w:lvlText w:val="•"/>
      <w:lvlJc w:val="left"/>
      <w:pPr>
        <w:ind w:left="2103" w:hanging="361"/>
      </w:pPr>
      <w:rPr>
        <w:rFonts w:hint="default"/>
      </w:rPr>
    </w:lvl>
    <w:lvl w:ilvl="3" w:tplc="2E90A020">
      <w:numFmt w:val="bullet"/>
      <w:lvlText w:val="•"/>
      <w:lvlJc w:val="left"/>
      <w:pPr>
        <w:ind w:left="2775" w:hanging="361"/>
      </w:pPr>
      <w:rPr>
        <w:rFonts w:hint="default"/>
      </w:rPr>
    </w:lvl>
    <w:lvl w:ilvl="4" w:tplc="7CAA1BEA">
      <w:numFmt w:val="bullet"/>
      <w:lvlText w:val="•"/>
      <w:lvlJc w:val="left"/>
      <w:pPr>
        <w:ind w:left="3447" w:hanging="361"/>
      </w:pPr>
      <w:rPr>
        <w:rFonts w:hint="default"/>
      </w:rPr>
    </w:lvl>
    <w:lvl w:ilvl="5" w:tplc="622CB7D0">
      <w:numFmt w:val="bullet"/>
      <w:lvlText w:val="•"/>
      <w:lvlJc w:val="left"/>
      <w:pPr>
        <w:ind w:left="4119" w:hanging="361"/>
      </w:pPr>
      <w:rPr>
        <w:rFonts w:hint="default"/>
      </w:rPr>
    </w:lvl>
    <w:lvl w:ilvl="6" w:tplc="485E9388">
      <w:numFmt w:val="bullet"/>
      <w:lvlText w:val="•"/>
      <w:lvlJc w:val="left"/>
      <w:pPr>
        <w:ind w:left="4790" w:hanging="361"/>
      </w:pPr>
      <w:rPr>
        <w:rFonts w:hint="default"/>
      </w:rPr>
    </w:lvl>
    <w:lvl w:ilvl="7" w:tplc="485C6624">
      <w:numFmt w:val="bullet"/>
      <w:lvlText w:val="•"/>
      <w:lvlJc w:val="left"/>
      <w:pPr>
        <w:ind w:left="5462" w:hanging="361"/>
      </w:pPr>
      <w:rPr>
        <w:rFonts w:hint="default"/>
      </w:rPr>
    </w:lvl>
    <w:lvl w:ilvl="8" w:tplc="E25EB0F6">
      <w:numFmt w:val="bullet"/>
      <w:lvlText w:val="•"/>
      <w:lvlJc w:val="left"/>
      <w:pPr>
        <w:ind w:left="6134" w:hanging="361"/>
      </w:pPr>
      <w:rPr>
        <w:rFonts w:hint="default"/>
      </w:rPr>
    </w:lvl>
  </w:abstractNum>
  <w:abstractNum w:abstractNumId="69" w15:restartNumberingAfterBreak="0">
    <w:nsid w:val="55F03119"/>
    <w:multiLevelType w:val="hybridMultilevel"/>
    <w:tmpl w:val="777065E2"/>
    <w:lvl w:ilvl="0" w:tplc="11F68318">
      <w:numFmt w:val="bullet"/>
      <w:lvlText w:val="•"/>
      <w:lvlJc w:val="left"/>
      <w:pPr>
        <w:ind w:left="107" w:hanging="721"/>
      </w:pPr>
      <w:rPr>
        <w:rFonts w:ascii="Arial" w:eastAsia="Arial" w:hAnsi="Arial" w:cs="Arial" w:hint="default"/>
        <w:w w:val="99"/>
        <w:sz w:val="20"/>
        <w:szCs w:val="20"/>
      </w:rPr>
    </w:lvl>
    <w:lvl w:ilvl="1" w:tplc="CC3CB164">
      <w:numFmt w:val="bullet"/>
      <w:lvlText w:val="•"/>
      <w:lvlJc w:val="left"/>
      <w:pPr>
        <w:ind w:left="840" w:hanging="721"/>
      </w:pPr>
      <w:rPr>
        <w:rFonts w:hint="default"/>
      </w:rPr>
    </w:lvl>
    <w:lvl w:ilvl="2" w:tplc="DD2CA1D2">
      <w:numFmt w:val="bullet"/>
      <w:lvlText w:val="•"/>
      <w:lvlJc w:val="left"/>
      <w:pPr>
        <w:ind w:left="1580" w:hanging="721"/>
      </w:pPr>
      <w:rPr>
        <w:rFonts w:hint="default"/>
      </w:rPr>
    </w:lvl>
    <w:lvl w:ilvl="3" w:tplc="705E2940">
      <w:numFmt w:val="bullet"/>
      <w:lvlText w:val="•"/>
      <w:lvlJc w:val="left"/>
      <w:pPr>
        <w:ind w:left="2320" w:hanging="721"/>
      </w:pPr>
      <w:rPr>
        <w:rFonts w:hint="default"/>
      </w:rPr>
    </w:lvl>
    <w:lvl w:ilvl="4" w:tplc="01F80722">
      <w:numFmt w:val="bullet"/>
      <w:lvlText w:val="•"/>
      <w:lvlJc w:val="left"/>
      <w:pPr>
        <w:ind w:left="3061" w:hanging="721"/>
      </w:pPr>
      <w:rPr>
        <w:rFonts w:hint="default"/>
      </w:rPr>
    </w:lvl>
    <w:lvl w:ilvl="5" w:tplc="F2DCA5AE">
      <w:numFmt w:val="bullet"/>
      <w:lvlText w:val="•"/>
      <w:lvlJc w:val="left"/>
      <w:pPr>
        <w:ind w:left="3801" w:hanging="721"/>
      </w:pPr>
      <w:rPr>
        <w:rFonts w:hint="default"/>
      </w:rPr>
    </w:lvl>
    <w:lvl w:ilvl="6" w:tplc="9CD64CA0">
      <w:numFmt w:val="bullet"/>
      <w:lvlText w:val="•"/>
      <w:lvlJc w:val="left"/>
      <w:pPr>
        <w:ind w:left="4541" w:hanging="721"/>
      </w:pPr>
      <w:rPr>
        <w:rFonts w:hint="default"/>
      </w:rPr>
    </w:lvl>
    <w:lvl w:ilvl="7" w:tplc="0C928C6C">
      <w:numFmt w:val="bullet"/>
      <w:lvlText w:val="•"/>
      <w:lvlJc w:val="left"/>
      <w:pPr>
        <w:ind w:left="5282" w:hanging="721"/>
      </w:pPr>
      <w:rPr>
        <w:rFonts w:hint="default"/>
      </w:rPr>
    </w:lvl>
    <w:lvl w:ilvl="8" w:tplc="A0F8E148">
      <w:numFmt w:val="bullet"/>
      <w:lvlText w:val="•"/>
      <w:lvlJc w:val="left"/>
      <w:pPr>
        <w:ind w:left="6022" w:hanging="721"/>
      </w:pPr>
      <w:rPr>
        <w:rFonts w:hint="default"/>
      </w:rPr>
    </w:lvl>
  </w:abstractNum>
  <w:abstractNum w:abstractNumId="70" w15:restartNumberingAfterBreak="0">
    <w:nsid w:val="56182658"/>
    <w:multiLevelType w:val="hybridMultilevel"/>
    <w:tmpl w:val="53EA8F14"/>
    <w:lvl w:ilvl="0" w:tplc="8E6E9DB8">
      <w:numFmt w:val="bullet"/>
      <w:lvlText w:val=""/>
      <w:lvlJc w:val="left"/>
      <w:pPr>
        <w:ind w:left="827" w:hanging="360"/>
      </w:pPr>
      <w:rPr>
        <w:rFonts w:ascii="Wingdings" w:eastAsia="Wingdings" w:hAnsi="Wingdings" w:cs="Wingdings" w:hint="default"/>
        <w:color w:val="30A2A9"/>
        <w:w w:val="99"/>
        <w:sz w:val="20"/>
        <w:szCs w:val="20"/>
      </w:rPr>
    </w:lvl>
    <w:lvl w:ilvl="1" w:tplc="3DF8B8C4">
      <w:numFmt w:val="bullet"/>
      <w:lvlText w:val="•"/>
      <w:lvlJc w:val="left"/>
      <w:pPr>
        <w:ind w:left="1641" w:hanging="360"/>
      </w:pPr>
      <w:rPr>
        <w:rFonts w:hint="default"/>
      </w:rPr>
    </w:lvl>
    <w:lvl w:ilvl="2" w:tplc="C03080BE">
      <w:numFmt w:val="bullet"/>
      <w:lvlText w:val="•"/>
      <w:lvlJc w:val="left"/>
      <w:pPr>
        <w:ind w:left="2462" w:hanging="360"/>
      </w:pPr>
      <w:rPr>
        <w:rFonts w:hint="default"/>
      </w:rPr>
    </w:lvl>
    <w:lvl w:ilvl="3" w:tplc="871A70E6">
      <w:numFmt w:val="bullet"/>
      <w:lvlText w:val="•"/>
      <w:lvlJc w:val="left"/>
      <w:pPr>
        <w:ind w:left="3283" w:hanging="360"/>
      </w:pPr>
      <w:rPr>
        <w:rFonts w:hint="default"/>
      </w:rPr>
    </w:lvl>
    <w:lvl w:ilvl="4" w:tplc="A1501364">
      <w:numFmt w:val="bullet"/>
      <w:lvlText w:val="•"/>
      <w:lvlJc w:val="left"/>
      <w:pPr>
        <w:ind w:left="4105" w:hanging="360"/>
      </w:pPr>
      <w:rPr>
        <w:rFonts w:hint="default"/>
      </w:rPr>
    </w:lvl>
    <w:lvl w:ilvl="5" w:tplc="3710B034">
      <w:numFmt w:val="bullet"/>
      <w:lvlText w:val="•"/>
      <w:lvlJc w:val="left"/>
      <w:pPr>
        <w:ind w:left="4926" w:hanging="360"/>
      </w:pPr>
      <w:rPr>
        <w:rFonts w:hint="default"/>
      </w:rPr>
    </w:lvl>
    <w:lvl w:ilvl="6" w:tplc="4E7C44A8">
      <w:numFmt w:val="bullet"/>
      <w:lvlText w:val="•"/>
      <w:lvlJc w:val="left"/>
      <w:pPr>
        <w:ind w:left="5747" w:hanging="360"/>
      </w:pPr>
      <w:rPr>
        <w:rFonts w:hint="default"/>
      </w:rPr>
    </w:lvl>
    <w:lvl w:ilvl="7" w:tplc="39E45D72">
      <w:numFmt w:val="bullet"/>
      <w:lvlText w:val="•"/>
      <w:lvlJc w:val="left"/>
      <w:pPr>
        <w:ind w:left="6569" w:hanging="360"/>
      </w:pPr>
      <w:rPr>
        <w:rFonts w:hint="default"/>
      </w:rPr>
    </w:lvl>
    <w:lvl w:ilvl="8" w:tplc="3530D7D8">
      <w:numFmt w:val="bullet"/>
      <w:lvlText w:val="•"/>
      <w:lvlJc w:val="left"/>
      <w:pPr>
        <w:ind w:left="7390" w:hanging="360"/>
      </w:pPr>
      <w:rPr>
        <w:rFonts w:hint="default"/>
      </w:rPr>
    </w:lvl>
  </w:abstractNum>
  <w:abstractNum w:abstractNumId="71" w15:restartNumberingAfterBreak="0">
    <w:nsid w:val="56BA72AE"/>
    <w:multiLevelType w:val="hybridMultilevel"/>
    <w:tmpl w:val="ADC60DA4"/>
    <w:lvl w:ilvl="0" w:tplc="CD48004A">
      <w:numFmt w:val="bullet"/>
      <w:lvlText w:val=""/>
      <w:lvlJc w:val="left"/>
      <w:pPr>
        <w:ind w:left="424" w:hanging="360"/>
      </w:pPr>
      <w:rPr>
        <w:rFonts w:ascii="Symbol" w:eastAsia="Symbol" w:hAnsi="Symbol" w:cs="Symbol" w:hint="default"/>
        <w:w w:val="99"/>
        <w:sz w:val="20"/>
        <w:szCs w:val="20"/>
      </w:rPr>
    </w:lvl>
    <w:lvl w:ilvl="1" w:tplc="5A1AF130">
      <w:numFmt w:val="bullet"/>
      <w:lvlText w:val="•"/>
      <w:lvlJc w:val="left"/>
      <w:pPr>
        <w:ind w:left="1128" w:hanging="360"/>
      </w:pPr>
      <w:rPr>
        <w:rFonts w:hint="default"/>
      </w:rPr>
    </w:lvl>
    <w:lvl w:ilvl="2" w:tplc="7A045566">
      <w:numFmt w:val="bullet"/>
      <w:lvlText w:val="•"/>
      <w:lvlJc w:val="left"/>
      <w:pPr>
        <w:ind w:left="1836" w:hanging="360"/>
      </w:pPr>
      <w:rPr>
        <w:rFonts w:hint="default"/>
      </w:rPr>
    </w:lvl>
    <w:lvl w:ilvl="3" w:tplc="8214A0D4">
      <w:numFmt w:val="bullet"/>
      <w:lvlText w:val="•"/>
      <w:lvlJc w:val="left"/>
      <w:pPr>
        <w:ind w:left="2544" w:hanging="360"/>
      </w:pPr>
      <w:rPr>
        <w:rFonts w:hint="default"/>
      </w:rPr>
    </w:lvl>
    <w:lvl w:ilvl="4" w:tplc="82F213F8">
      <w:numFmt w:val="bullet"/>
      <w:lvlText w:val="•"/>
      <w:lvlJc w:val="left"/>
      <w:pPr>
        <w:ind w:left="3253" w:hanging="360"/>
      </w:pPr>
      <w:rPr>
        <w:rFonts w:hint="default"/>
      </w:rPr>
    </w:lvl>
    <w:lvl w:ilvl="5" w:tplc="8884D6BC">
      <w:numFmt w:val="bullet"/>
      <w:lvlText w:val="•"/>
      <w:lvlJc w:val="left"/>
      <w:pPr>
        <w:ind w:left="3961" w:hanging="360"/>
      </w:pPr>
      <w:rPr>
        <w:rFonts w:hint="default"/>
      </w:rPr>
    </w:lvl>
    <w:lvl w:ilvl="6" w:tplc="9F727F9E">
      <w:numFmt w:val="bullet"/>
      <w:lvlText w:val="•"/>
      <w:lvlJc w:val="left"/>
      <w:pPr>
        <w:ind w:left="4669" w:hanging="360"/>
      </w:pPr>
      <w:rPr>
        <w:rFonts w:hint="default"/>
      </w:rPr>
    </w:lvl>
    <w:lvl w:ilvl="7" w:tplc="6AD26018">
      <w:numFmt w:val="bullet"/>
      <w:lvlText w:val="•"/>
      <w:lvlJc w:val="left"/>
      <w:pPr>
        <w:ind w:left="5378" w:hanging="360"/>
      </w:pPr>
      <w:rPr>
        <w:rFonts w:hint="default"/>
      </w:rPr>
    </w:lvl>
    <w:lvl w:ilvl="8" w:tplc="07B89BB8">
      <w:numFmt w:val="bullet"/>
      <w:lvlText w:val="•"/>
      <w:lvlJc w:val="left"/>
      <w:pPr>
        <w:ind w:left="6086" w:hanging="360"/>
      </w:pPr>
      <w:rPr>
        <w:rFonts w:hint="default"/>
      </w:rPr>
    </w:lvl>
  </w:abstractNum>
  <w:abstractNum w:abstractNumId="72" w15:restartNumberingAfterBreak="0">
    <w:nsid w:val="57E77DE4"/>
    <w:multiLevelType w:val="hybridMultilevel"/>
    <w:tmpl w:val="B4CA1ACE"/>
    <w:lvl w:ilvl="0" w:tplc="C58AF956">
      <w:numFmt w:val="bullet"/>
      <w:lvlText w:val=""/>
      <w:lvlJc w:val="left"/>
      <w:pPr>
        <w:ind w:left="827" w:hanging="360"/>
      </w:pPr>
      <w:rPr>
        <w:rFonts w:ascii="Symbol" w:eastAsia="Symbol" w:hAnsi="Symbol" w:cs="Symbol" w:hint="default"/>
        <w:w w:val="99"/>
        <w:sz w:val="20"/>
        <w:szCs w:val="20"/>
      </w:rPr>
    </w:lvl>
    <w:lvl w:ilvl="1" w:tplc="1D78D0D0">
      <w:numFmt w:val="bullet"/>
      <w:lvlText w:val="•"/>
      <w:lvlJc w:val="left"/>
      <w:pPr>
        <w:ind w:left="1638" w:hanging="360"/>
      </w:pPr>
      <w:rPr>
        <w:rFonts w:hint="default"/>
      </w:rPr>
    </w:lvl>
    <w:lvl w:ilvl="2" w:tplc="52061856">
      <w:numFmt w:val="bullet"/>
      <w:lvlText w:val="•"/>
      <w:lvlJc w:val="left"/>
      <w:pPr>
        <w:ind w:left="2457" w:hanging="360"/>
      </w:pPr>
      <w:rPr>
        <w:rFonts w:hint="default"/>
      </w:rPr>
    </w:lvl>
    <w:lvl w:ilvl="3" w:tplc="DF94BA88">
      <w:numFmt w:val="bullet"/>
      <w:lvlText w:val="•"/>
      <w:lvlJc w:val="left"/>
      <w:pPr>
        <w:ind w:left="3276" w:hanging="360"/>
      </w:pPr>
      <w:rPr>
        <w:rFonts w:hint="default"/>
      </w:rPr>
    </w:lvl>
    <w:lvl w:ilvl="4" w:tplc="6A20A836">
      <w:numFmt w:val="bullet"/>
      <w:lvlText w:val="•"/>
      <w:lvlJc w:val="left"/>
      <w:pPr>
        <w:ind w:left="4095" w:hanging="360"/>
      </w:pPr>
      <w:rPr>
        <w:rFonts w:hint="default"/>
      </w:rPr>
    </w:lvl>
    <w:lvl w:ilvl="5" w:tplc="CF4AFB18">
      <w:numFmt w:val="bullet"/>
      <w:lvlText w:val="•"/>
      <w:lvlJc w:val="left"/>
      <w:pPr>
        <w:ind w:left="4914" w:hanging="360"/>
      </w:pPr>
      <w:rPr>
        <w:rFonts w:hint="default"/>
      </w:rPr>
    </w:lvl>
    <w:lvl w:ilvl="6" w:tplc="8E107F4E">
      <w:numFmt w:val="bullet"/>
      <w:lvlText w:val="•"/>
      <w:lvlJc w:val="left"/>
      <w:pPr>
        <w:ind w:left="5733" w:hanging="360"/>
      </w:pPr>
      <w:rPr>
        <w:rFonts w:hint="default"/>
      </w:rPr>
    </w:lvl>
    <w:lvl w:ilvl="7" w:tplc="4864A626">
      <w:numFmt w:val="bullet"/>
      <w:lvlText w:val="•"/>
      <w:lvlJc w:val="left"/>
      <w:pPr>
        <w:ind w:left="6552" w:hanging="360"/>
      </w:pPr>
      <w:rPr>
        <w:rFonts w:hint="default"/>
      </w:rPr>
    </w:lvl>
    <w:lvl w:ilvl="8" w:tplc="7FE02BDC">
      <w:numFmt w:val="bullet"/>
      <w:lvlText w:val="•"/>
      <w:lvlJc w:val="left"/>
      <w:pPr>
        <w:ind w:left="7371" w:hanging="360"/>
      </w:pPr>
      <w:rPr>
        <w:rFonts w:hint="default"/>
      </w:rPr>
    </w:lvl>
  </w:abstractNum>
  <w:abstractNum w:abstractNumId="73" w15:restartNumberingAfterBreak="0">
    <w:nsid w:val="5A6C243B"/>
    <w:multiLevelType w:val="hybridMultilevel"/>
    <w:tmpl w:val="268E72BE"/>
    <w:lvl w:ilvl="0" w:tplc="771249EA">
      <w:numFmt w:val="bullet"/>
      <w:lvlText w:val=""/>
      <w:lvlJc w:val="left"/>
      <w:pPr>
        <w:ind w:left="827" w:hanging="360"/>
      </w:pPr>
      <w:rPr>
        <w:rFonts w:ascii="Symbol" w:eastAsia="Symbol" w:hAnsi="Symbol" w:cs="Symbol" w:hint="default"/>
        <w:w w:val="99"/>
        <w:sz w:val="20"/>
        <w:szCs w:val="20"/>
      </w:rPr>
    </w:lvl>
    <w:lvl w:ilvl="1" w:tplc="F502D3BE">
      <w:numFmt w:val="bullet"/>
      <w:lvlText w:val="•"/>
      <w:lvlJc w:val="left"/>
      <w:pPr>
        <w:ind w:left="1638" w:hanging="360"/>
      </w:pPr>
      <w:rPr>
        <w:rFonts w:hint="default"/>
      </w:rPr>
    </w:lvl>
    <w:lvl w:ilvl="2" w:tplc="97B0A55E">
      <w:numFmt w:val="bullet"/>
      <w:lvlText w:val="•"/>
      <w:lvlJc w:val="left"/>
      <w:pPr>
        <w:ind w:left="2457" w:hanging="360"/>
      </w:pPr>
      <w:rPr>
        <w:rFonts w:hint="default"/>
      </w:rPr>
    </w:lvl>
    <w:lvl w:ilvl="3" w:tplc="942A83F4">
      <w:numFmt w:val="bullet"/>
      <w:lvlText w:val="•"/>
      <w:lvlJc w:val="left"/>
      <w:pPr>
        <w:ind w:left="3276" w:hanging="360"/>
      </w:pPr>
      <w:rPr>
        <w:rFonts w:hint="default"/>
      </w:rPr>
    </w:lvl>
    <w:lvl w:ilvl="4" w:tplc="D1565038">
      <w:numFmt w:val="bullet"/>
      <w:lvlText w:val="•"/>
      <w:lvlJc w:val="left"/>
      <w:pPr>
        <w:ind w:left="4095" w:hanging="360"/>
      </w:pPr>
      <w:rPr>
        <w:rFonts w:hint="default"/>
      </w:rPr>
    </w:lvl>
    <w:lvl w:ilvl="5" w:tplc="ED823AE8">
      <w:numFmt w:val="bullet"/>
      <w:lvlText w:val="•"/>
      <w:lvlJc w:val="left"/>
      <w:pPr>
        <w:ind w:left="4914" w:hanging="360"/>
      </w:pPr>
      <w:rPr>
        <w:rFonts w:hint="default"/>
      </w:rPr>
    </w:lvl>
    <w:lvl w:ilvl="6" w:tplc="3D36C712">
      <w:numFmt w:val="bullet"/>
      <w:lvlText w:val="•"/>
      <w:lvlJc w:val="left"/>
      <w:pPr>
        <w:ind w:left="5733" w:hanging="360"/>
      </w:pPr>
      <w:rPr>
        <w:rFonts w:hint="default"/>
      </w:rPr>
    </w:lvl>
    <w:lvl w:ilvl="7" w:tplc="9A0413DE">
      <w:numFmt w:val="bullet"/>
      <w:lvlText w:val="•"/>
      <w:lvlJc w:val="left"/>
      <w:pPr>
        <w:ind w:left="6552" w:hanging="360"/>
      </w:pPr>
      <w:rPr>
        <w:rFonts w:hint="default"/>
      </w:rPr>
    </w:lvl>
    <w:lvl w:ilvl="8" w:tplc="B3B8210E">
      <w:numFmt w:val="bullet"/>
      <w:lvlText w:val="•"/>
      <w:lvlJc w:val="left"/>
      <w:pPr>
        <w:ind w:left="7371" w:hanging="360"/>
      </w:pPr>
      <w:rPr>
        <w:rFonts w:hint="default"/>
      </w:rPr>
    </w:lvl>
  </w:abstractNum>
  <w:abstractNum w:abstractNumId="74" w15:restartNumberingAfterBreak="0">
    <w:nsid w:val="5B7600A8"/>
    <w:multiLevelType w:val="hybridMultilevel"/>
    <w:tmpl w:val="92347F56"/>
    <w:lvl w:ilvl="0" w:tplc="6D1EB0D2">
      <w:numFmt w:val="bullet"/>
      <w:lvlText w:val=""/>
      <w:lvlJc w:val="left"/>
      <w:pPr>
        <w:ind w:left="278" w:hanging="171"/>
      </w:pPr>
      <w:rPr>
        <w:rFonts w:ascii="Symbol" w:eastAsia="Symbol" w:hAnsi="Symbol" w:cs="Symbol" w:hint="default"/>
        <w:color w:val="44536A"/>
        <w:w w:val="100"/>
        <w:sz w:val="16"/>
        <w:szCs w:val="16"/>
      </w:rPr>
    </w:lvl>
    <w:lvl w:ilvl="1" w:tplc="D8002716">
      <w:numFmt w:val="bullet"/>
      <w:lvlText w:val="•"/>
      <w:lvlJc w:val="left"/>
      <w:pPr>
        <w:ind w:left="378" w:hanging="171"/>
      </w:pPr>
      <w:rPr>
        <w:rFonts w:hint="default"/>
      </w:rPr>
    </w:lvl>
    <w:lvl w:ilvl="2" w:tplc="F244BDA6">
      <w:numFmt w:val="bullet"/>
      <w:lvlText w:val="•"/>
      <w:lvlJc w:val="left"/>
      <w:pPr>
        <w:ind w:left="477" w:hanging="171"/>
      </w:pPr>
      <w:rPr>
        <w:rFonts w:hint="default"/>
      </w:rPr>
    </w:lvl>
    <w:lvl w:ilvl="3" w:tplc="1B9A46E6">
      <w:numFmt w:val="bullet"/>
      <w:lvlText w:val="•"/>
      <w:lvlJc w:val="left"/>
      <w:pPr>
        <w:ind w:left="576" w:hanging="171"/>
      </w:pPr>
      <w:rPr>
        <w:rFonts w:hint="default"/>
      </w:rPr>
    </w:lvl>
    <w:lvl w:ilvl="4" w:tplc="4A808550">
      <w:numFmt w:val="bullet"/>
      <w:lvlText w:val="•"/>
      <w:lvlJc w:val="left"/>
      <w:pPr>
        <w:ind w:left="675" w:hanging="171"/>
      </w:pPr>
      <w:rPr>
        <w:rFonts w:hint="default"/>
      </w:rPr>
    </w:lvl>
    <w:lvl w:ilvl="5" w:tplc="EE5851D0">
      <w:numFmt w:val="bullet"/>
      <w:lvlText w:val="•"/>
      <w:lvlJc w:val="left"/>
      <w:pPr>
        <w:ind w:left="774" w:hanging="171"/>
      </w:pPr>
      <w:rPr>
        <w:rFonts w:hint="default"/>
      </w:rPr>
    </w:lvl>
    <w:lvl w:ilvl="6" w:tplc="18745826">
      <w:numFmt w:val="bullet"/>
      <w:lvlText w:val="•"/>
      <w:lvlJc w:val="left"/>
      <w:pPr>
        <w:ind w:left="873" w:hanging="171"/>
      </w:pPr>
      <w:rPr>
        <w:rFonts w:hint="default"/>
      </w:rPr>
    </w:lvl>
    <w:lvl w:ilvl="7" w:tplc="25A8F788">
      <w:numFmt w:val="bullet"/>
      <w:lvlText w:val="•"/>
      <w:lvlJc w:val="left"/>
      <w:pPr>
        <w:ind w:left="972" w:hanging="171"/>
      </w:pPr>
      <w:rPr>
        <w:rFonts w:hint="default"/>
      </w:rPr>
    </w:lvl>
    <w:lvl w:ilvl="8" w:tplc="BC64FACA">
      <w:numFmt w:val="bullet"/>
      <w:lvlText w:val="•"/>
      <w:lvlJc w:val="left"/>
      <w:pPr>
        <w:ind w:left="1071" w:hanging="171"/>
      </w:pPr>
      <w:rPr>
        <w:rFonts w:hint="default"/>
      </w:rPr>
    </w:lvl>
  </w:abstractNum>
  <w:abstractNum w:abstractNumId="75" w15:restartNumberingAfterBreak="0">
    <w:nsid w:val="5C7B27A9"/>
    <w:multiLevelType w:val="hybridMultilevel"/>
    <w:tmpl w:val="7DA817AE"/>
    <w:lvl w:ilvl="0" w:tplc="DEDA0782">
      <w:numFmt w:val="bullet"/>
      <w:lvlText w:val=""/>
      <w:lvlJc w:val="left"/>
      <w:pPr>
        <w:ind w:left="467" w:hanging="360"/>
      </w:pPr>
      <w:rPr>
        <w:rFonts w:ascii="Symbol" w:eastAsia="Symbol" w:hAnsi="Symbol" w:cs="Symbol" w:hint="default"/>
        <w:w w:val="99"/>
        <w:sz w:val="20"/>
        <w:szCs w:val="20"/>
      </w:rPr>
    </w:lvl>
    <w:lvl w:ilvl="1" w:tplc="4D448040">
      <w:numFmt w:val="bullet"/>
      <w:lvlText w:val="•"/>
      <w:lvlJc w:val="left"/>
      <w:pPr>
        <w:ind w:left="1002" w:hanging="360"/>
      </w:pPr>
      <w:rPr>
        <w:rFonts w:hint="default"/>
      </w:rPr>
    </w:lvl>
    <w:lvl w:ilvl="2" w:tplc="94527098">
      <w:numFmt w:val="bullet"/>
      <w:lvlText w:val="•"/>
      <w:lvlJc w:val="left"/>
      <w:pPr>
        <w:ind w:left="1544" w:hanging="360"/>
      </w:pPr>
      <w:rPr>
        <w:rFonts w:hint="default"/>
      </w:rPr>
    </w:lvl>
    <w:lvl w:ilvl="3" w:tplc="19EE1434">
      <w:numFmt w:val="bullet"/>
      <w:lvlText w:val="•"/>
      <w:lvlJc w:val="left"/>
      <w:pPr>
        <w:ind w:left="2086" w:hanging="360"/>
      </w:pPr>
      <w:rPr>
        <w:rFonts w:hint="default"/>
      </w:rPr>
    </w:lvl>
    <w:lvl w:ilvl="4" w:tplc="75D4DEBC">
      <w:numFmt w:val="bullet"/>
      <w:lvlText w:val="•"/>
      <w:lvlJc w:val="left"/>
      <w:pPr>
        <w:ind w:left="2628" w:hanging="360"/>
      </w:pPr>
      <w:rPr>
        <w:rFonts w:hint="default"/>
      </w:rPr>
    </w:lvl>
    <w:lvl w:ilvl="5" w:tplc="77740CD6">
      <w:numFmt w:val="bullet"/>
      <w:lvlText w:val="•"/>
      <w:lvlJc w:val="left"/>
      <w:pPr>
        <w:ind w:left="3170" w:hanging="360"/>
      </w:pPr>
      <w:rPr>
        <w:rFonts w:hint="default"/>
      </w:rPr>
    </w:lvl>
    <w:lvl w:ilvl="6" w:tplc="BA668970">
      <w:numFmt w:val="bullet"/>
      <w:lvlText w:val="•"/>
      <w:lvlJc w:val="left"/>
      <w:pPr>
        <w:ind w:left="3712" w:hanging="360"/>
      </w:pPr>
      <w:rPr>
        <w:rFonts w:hint="default"/>
      </w:rPr>
    </w:lvl>
    <w:lvl w:ilvl="7" w:tplc="16EA70C2">
      <w:numFmt w:val="bullet"/>
      <w:lvlText w:val="•"/>
      <w:lvlJc w:val="left"/>
      <w:pPr>
        <w:ind w:left="4254" w:hanging="360"/>
      </w:pPr>
      <w:rPr>
        <w:rFonts w:hint="default"/>
      </w:rPr>
    </w:lvl>
    <w:lvl w:ilvl="8" w:tplc="3ED4C5E6">
      <w:numFmt w:val="bullet"/>
      <w:lvlText w:val="•"/>
      <w:lvlJc w:val="left"/>
      <w:pPr>
        <w:ind w:left="4796" w:hanging="360"/>
      </w:pPr>
      <w:rPr>
        <w:rFonts w:hint="default"/>
      </w:rPr>
    </w:lvl>
  </w:abstractNum>
  <w:abstractNum w:abstractNumId="76" w15:restartNumberingAfterBreak="0">
    <w:nsid w:val="5CAB5245"/>
    <w:multiLevelType w:val="hybridMultilevel"/>
    <w:tmpl w:val="DC1227EC"/>
    <w:lvl w:ilvl="0" w:tplc="0B3072D4">
      <w:numFmt w:val="bullet"/>
      <w:lvlText w:val=""/>
      <w:lvlJc w:val="left"/>
      <w:pPr>
        <w:ind w:left="827" w:hanging="360"/>
      </w:pPr>
      <w:rPr>
        <w:rFonts w:ascii="Wingdings" w:eastAsia="Wingdings" w:hAnsi="Wingdings" w:cs="Wingdings" w:hint="default"/>
        <w:color w:val="30A2A9"/>
        <w:w w:val="99"/>
        <w:sz w:val="20"/>
        <w:szCs w:val="20"/>
      </w:rPr>
    </w:lvl>
    <w:lvl w:ilvl="1" w:tplc="99980A82">
      <w:numFmt w:val="bullet"/>
      <w:lvlText w:val="•"/>
      <w:lvlJc w:val="left"/>
      <w:pPr>
        <w:ind w:left="1641" w:hanging="360"/>
      </w:pPr>
      <w:rPr>
        <w:rFonts w:hint="default"/>
      </w:rPr>
    </w:lvl>
    <w:lvl w:ilvl="2" w:tplc="85160576">
      <w:numFmt w:val="bullet"/>
      <w:lvlText w:val="•"/>
      <w:lvlJc w:val="left"/>
      <w:pPr>
        <w:ind w:left="2462" w:hanging="360"/>
      </w:pPr>
      <w:rPr>
        <w:rFonts w:hint="default"/>
      </w:rPr>
    </w:lvl>
    <w:lvl w:ilvl="3" w:tplc="E53019B6">
      <w:numFmt w:val="bullet"/>
      <w:lvlText w:val="•"/>
      <w:lvlJc w:val="left"/>
      <w:pPr>
        <w:ind w:left="3283" w:hanging="360"/>
      </w:pPr>
      <w:rPr>
        <w:rFonts w:hint="default"/>
      </w:rPr>
    </w:lvl>
    <w:lvl w:ilvl="4" w:tplc="BABEB70E">
      <w:numFmt w:val="bullet"/>
      <w:lvlText w:val="•"/>
      <w:lvlJc w:val="left"/>
      <w:pPr>
        <w:ind w:left="4105" w:hanging="360"/>
      </w:pPr>
      <w:rPr>
        <w:rFonts w:hint="default"/>
      </w:rPr>
    </w:lvl>
    <w:lvl w:ilvl="5" w:tplc="2D84ABC0">
      <w:numFmt w:val="bullet"/>
      <w:lvlText w:val="•"/>
      <w:lvlJc w:val="left"/>
      <w:pPr>
        <w:ind w:left="4926" w:hanging="360"/>
      </w:pPr>
      <w:rPr>
        <w:rFonts w:hint="default"/>
      </w:rPr>
    </w:lvl>
    <w:lvl w:ilvl="6" w:tplc="73501F30">
      <w:numFmt w:val="bullet"/>
      <w:lvlText w:val="•"/>
      <w:lvlJc w:val="left"/>
      <w:pPr>
        <w:ind w:left="5747" w:hanging="360"/>
      </w:pPr>
      <w:rPr>
        <w:rFonts w:hint="default"/>
      </w:rPr>
    </w:lvl>
    <w:lvl w:ilvl="7" w:tplc="EA963D14">
      <w:numFmt w:val="bullet"/>
      <w:lvlText w:val="•"/>
      <w:lvlJc w:val="left"/>
      <w:pPr>
        <w:ind w:left="6569" w:hanging="360"/>
      </w:pPr>
      <w:rPr>
        <w:rFonts w:hint="default"/>
      </w:rPr>
    </w:lvl>
    <w:lvl w:ilvl="8" w:tplc="ADFE555A">
      <w:numFmt w:val="bullet"/>
      <w:lvlText w:val="•"/>
      <w:lvlJc w:val="left"/>
      <w:pPr>
        <w:ind w:left="7390" w:hanging="360"/>
      </w:pPr>
      <w:rPr>
        <w:rFonts w:hint="default"/>
      </w:rPr>
    </w:lvl>
  </w:abstractNum>
  <w:abstractNum w:abstractNumId="77" w15:restartNumberingAfterBreak="0">
    <w:nsid w:val="5E9B2023"/>
    <w:multiLevelType w:val="hybridMultilevel"/>
    <w:tmpl w:val="15F6EB80"/>
    <w:lvl w:ilvl="0" w:tplc="1CDC85AA">
      <w:numFmt w:val="bullet"/>
      <w:lvlText w:val=""/>
      <w:lvlJc w:val="left"/>
      <w:pPr>
        <w:ind w:left="467" w:hanging="360"/>
      </w:pPr>
      <w:rPr>
        <w:rFonts w:ascii="Symbol" w:eastAsia="Symbol" w:hAnsi="Symbol" w:cs="Symbol" w:hint="default"/>
        <w:w w:val="99"/>
        <w:sz w:val="20"/>
        <w:szCs w:val="20"/>
      </w:rPr>
    </w:lvl>
    <w:lvl w:ilvl="1" w:tplc="57EC67F2">
      <w:numFmt w:val="bullet"/>
      <w:lvlText w:val="•"/>
      <w:lvlJc w:val="left"/>
      <w:pPr>
        <w:ind w:left="1033" w:hanging="360"/>
      </w:pPr>
      <w:rPr>
        <w:rFonts w:hint="default"/>
      </w:rPr>
    </w:lvl>
    <w:lvl w:ilvl="2" w:tplc="2EC258F6">
      <w:numFmt w:val="bullet"/>
      <w:lvlText w:val="•"/>
      <w:lvlJc w:val="left"/>
      <w:pPr>
        <w:ind w:left="1607" w:hanging="360"/>
      </w:pPr>
      <w:rPr>
        <w:rFonts w:hint="default"/>
      </w:rPr>
    </w:lvl>
    <w:lvl w:ilvl="3" w:tplc="47AC2514">
      <w:numFmt w:val="bullet"/>
      <w:lvlText w:val="•"/>
      <w:lvlJc w:val="left"/>
      <w:pPr>
        <w:ind w:left="2181" w:hanging="360"/>
      </w:pPr>
      <w:rPr>
        <w:rFonts w:hint="default"/>
      </w:rPr>
    </w:lvl>
    <w:lvl w:ilvl="4" w:tplc="D58610BE">
      <w:numFmt w:val="bullet"/>
      <w:lvlText w:val="•"/>
      <w:lvlJc w:val="left"/>
      <w:pPr>
        <w:ind w:left="2754" w:hanging="360"/>
      </w:pPr>
      <w:rPr>
        <w:rFonts w:hint="default"/>
      </w:rPr>
    </w:lvl>
    <w:lvl w:ilvl="5" w:tplc="ADD66F76">
      <w:numFmt w:val="bullet"/>
      <w:lvlText w:val="•"/>
      <w:lvlJc w:val="left"/>
      <w:pPr>
        <w:ind w:left="3328" w:hanging="360"/>
      </w:pPr>
      <w:rPr>
        <w:rFonts w:hint="default"/>
      </w:rPr>
    </w:lvl>
    <w:lvl w:ilvl="6" w:tplc="8DC2B0EA">
      <w:numFmt w:val="bullet"/>
      <w:lvlText w:val="•"/>
      <w:lvlJc w:val="left"/>
      <w:pPr>
        <w:ind w:left="3902" w:hanging="360"/>
      </w:pPr>
      <w:rPr>
        <w:rFonts w:hint="default"/>
      </w:rPr>
    </w:lvl>
    <w:lvl w:ilvl="7" w:tplc="8ED2A124">
      <w:numFmt w:val="bullet"/>
      <w:lvlText w:val="•"/>
      <w:lvlJc w:val="left"/>
      <w:pPr>
        <w:ind w:left="4475" w:hanging="360"/>
      </w:pPr>
      <w:rPr>
        <w:rFonts w:hint="default"/>
      </w:rPr>
    </w:lvl>
    <w:lvl w:ilvl="8" w:tplc="7A2414E6">
      <w:numFmt w:val="bullet"/>
      <w:lvlText w:val="•"/>
      <w:lvlJc w:val="left"/>
      <w:pPr>
        <w:ind w:left="5049" w:hanging="360"/>
      </w:pPr>
      <w:rPr>
        <w:rFonts w:hint="default"/>
      </w:rPr>
    </w:lvl>
  </w:abstractNum>
  <w:abstractNum w:abstractNumId="78" w15:restartNumberingAfterBreak="0">
    <w:nsid w:val="5E9E1572"/>
    <w:multiLevelType w:val="hybridMultilevel"/>
    <w:tmpl w:val="DC205E1C"/>
    <w:lvl w:ilvl="0" w:tplc="B0A4FE84">
      <w:numFmt w:val="bullet"/>
      <w:lvlText w:val=""/>
      <w:lvlJc w:val="left"/>
      <w:pPr>
        <w:ind w:left="827" w:hanging="360"/>
      </w:pPr>
      <w:rPr>
        <w:rFonts w:ascii="Wingdings" w:eastAsia="Wingdings" w:hAnsi="Wingdings" w:cs="Wingdings" w:hint="default"/>
        <w:color w:val="30A2A9"/>
        <w:w w:val="99"/>
        <w:sz w:val="20"/>
        <w:szCs w:val="20"/>
      </w:rPr>
    </w:lvl>
    <w:lvl w:ilvl="1" w:tplc="B04A8E2C">
      <w:numFmt w:val="bullet"/>
      <w:lvlText w:val="•"/>
      <w:lvlJc w:val="left"/>
      <w:pPr>
        <w:ind w:left="1641" w:hanging="360"/>
      </w:pPr>
      <w:rPr>
        <w:rFonts w:hint="default"/>
      </w:rPr>
    </w:lvl>
    <w:lvl w:ilvl="2" w:tplc="91EEF062">
      <w:numFmt w:val="bullet"/>
      <w:lvlText w:val="•"/>
      <w:lvlJc w:val="left"/>
      <w:pPr>
        <w:ind w:left="2462" w:hanging="360"/>
      </w:pPr>
      <w:rPr>
        <w:rFonts w:hint="default"/>
      </w:rPr>
    </w:lvl>
    <w:lvl w:ilvl="3" w:tplc="6BF4D088">
      <w:numFmt w:val="bullet"/>
      <w:lvlText w:val="•"/>
      <w:lvlJc w:val="left"/>
      <w:pPr>
        <w:ind w:left="3283" w:hanging="360"/>
      </w:pPr>
      <w:rPr>
        <w:rFonts w:hint="default"/>
      </w:rPr>
    </w:lvl>
    <w:lvl w:ilvl="4" w:tplc="8A485166">
      <w:numFmt w:val="bullet"/>
      <w:lvlText w:val="•"/>
      <w:lvlJc w:val="left"/>
      <w:pPr>
        <w:ind w:left="4105" w:hanging="360"/>
      </w:pPr>
      <w:rPr>
        <w:rFonts w:hint="default"/>
      </w:rPr>
    </w:lvl>
    <w:lvl w:ilvl="5" w:tplc="32A089EE">
      <w:numFmt w:val="bullet"/>
      <w:lvlText w:val="•"/>
      <w:lvlJc w:val="left"/>
      <w:pPr>
        <w:ind w:left="4926" w:hanging="360"/>
      </w:pPr>
      <w:rPr>
        <w:rFonts w:hint="default"/>
      </w:rPr>
    </w:lvl>
    <w:lvl w:ilvl="6" w:tplc="ED7069C2">
      <w:numFmt w:val="bullet"/>
      <w:lvlText w:val="•"/>
      <w:lvlJc w:val="left"/>
      <w:pPr>
        <w:ind w:left="5747" w:hanging="360"/>
      </w:pPr>
      <w:rPr>
        <w:rFonts w:hint="default"/>
      </w:rPr>
    </w:lvl>
    <w:lvl w:ilvl="7" w:tplc="CC78A0FA">
      <w:numFmt w:val="bullet"/>
      <w:lvlText w:val="•"/>
      <w:lvlJc w:val="left"/>
      <w:pPr>
        <w:ind w:left="6569" w:hanging="360"/>
      </w:pPr>
      <w:rPr>
        <w:rFonts w:hint="default"/>
      </w:rPr>
    </w:lvl>
    <w:lvl w:ilvl="8" w:tplc="1D7ECC3C">
      <w:numFmt w:val="bullet"/>
      <w:lvlText w:val="•"/>
      <w:lvlJc w:val="left"/>
      <w:pPr>
        <w:ind w:left="7390" w:hanging="360"/>
      </w:pPr>
      <w:rPr>
        <w:rFonts w:hint="default"/>
      </w:rPr>
    </w:lvl>
  </w:abstractNum>
  <w:abstractNum w:abstractNumId="79" w15:restartNumberingAfterBreak="0">
    <w:nsid w:val="5F7A1E96"/>
    <w:multiLevelType w:val="multilevel"/>
    <w:tmpl w:val="B5621670"/>
    <w:lvl w:ilvl="0">
      <w:start w:val="4"/>
      <w:numFmt w:val="decimal"/>
      <w:lvlText w:val="%1"/>
      <w:lvlJc w:val="left"/>
      <w:pPr>
        <w:ind w:left="820" w:hanging="720"/>
      </w:pPr>
      <w:rPr>
        <w:rFonts w:hint="default"/>
      </w:rPr>
    </w:lvl>
    <w:lvl w:ilvl="1">
      <w:start w:val="24"/>
      <w:numFmt w:val="decimal"/>
      <w:lvlText w:val="%1.%2"/>
      <w:lvlJc w:val="left"/>
      <w:pPr>
        <w:ind w:left="820" w:hanging="720"/>
      </w:pPr>
      <w:rPr>
        <w:rFonts w:ascii="Arial" w:eastAsia="Arial" w:hAnsi="Arial" w:cs="Arial" w:hint="default"/>
        <w:b/>
        <w:bCs/>
        <w:color w:val="006FC0"/>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abstractNum w:abstractNumId="80" w15:restartNumberingAfterBreak="0">
    <w:nsid w:val="60D7758B"/>
    <w:multiLevelType w:val="hybridMultilevel"/>
    <w:tmpl w:val="6D4EB2B4"/>
    <w:lvl w:ilvl="0" w:tplc="3180639A">
      <w:numFmt w:val="bullet"/>
      <w:lvlText w:val=""/>
      <w:lvlJc w:val="left"/>
      <w:pPr>
        <w:ind w:left="827" w:hanging="360"/>
      </w:pPr>
      <w:rPr>
        <w:rFonts w:ascii="Symbol" w:eastAsia="Symbol" w:hAnsi="Symbol" w:cs="Symbol" w:hint="default"/>
        <w:w w:val="99"/>
        <w:sz w:val="20"/>
        <w:szCs w:val="20"/>
      </w:rPr>
    </w:lvl>
    <w:lvl w:ilvl="1" w:tplc="7C900896">
      <w:numFmt w:val="bullet"/>
      <w:lvlText w:val="•"/>
      <w:lvlJc w:val="left"/>
      <w:pPr>
        <w:ind w:left="1643" w:hanging="360"/>
      </w:pPr>
      <w:rPr>
        <w:rFonts w:hint="default"/>
      </w:rPr>
    </w:lvl>
    <w:lvl w:ilvl="2" w:tplc="A9FE1534">
      <w:numFmt w:val="bullet"/>
      <w:lvlText w:val="•"/>
      <w:lvlJc w:val="left"/>
      <w:pPr>
        <w:ind w:left="2467" w:hanging="360"/>
      </w:pPr>
      <w:rPr>
        <w:rFonts w:hint="default"/>
      </w:rPr>
    </w:lvl>
    <w:lvl w:ilvl="3" w:tplc="CD608936">
      <w:numFmt w:val="bullet"/>
      <w:lvlText w:val="•"/>
      <w:lvlJc w:val="left"/>
      <w:pPr>
        <w:ind w:left="3291" w:hanging="360"/>
      </w:pPr>
      <w:rPr>
        <w:rFonts w:hint="default"/>
      </w:rPr>
    </w:lvl>
    <w:lvl w:ilvl="4" w:tplc="7A8E26DE">
      <w:numFmt w:val="bullet"/>
      <w:lvlText w:val="•"/>
      <w:lvlJc w:val="left"/>
      <w:pPr>
        <w:ind w:left="4115" w:hanging="360"/>
      </w:pPr>
      <w:rPr>
        <w:rFonts w:hint="default"/>
      </w:rPr>
    </w:lvl>
    <w:lvl w:ilvl="5" w:tplc="9B0EF4D6">
      <w:numFmt w:val="bullet"/>
      <w:lvlText w:val="•"/>
      <w:lvlJc w:val="left"/>
      <w:pPr>
        <w:ind w:left="4939" w:hanging="360"/>
      </w:pPr>
      <w:rPr>
        <w:rFonts w:hint="default"/>
      </w:rPr>
    </w:lvl>
    <w:lvl w:ilvl="6" w:tplc="6C9062B6">
      <w:numFmt w:val="bullet"/>
      <w:lvlText w:val="•"/>
      <w:lvlJc w:val="left"/>
      <w:pPr>
        <w:ind w:left="5762" w:hanging="360"/>
      </w:pPr>
      <w:rPr>
        <w:rFonts w:hint="default"/>
      </w:rPr>
    </w:lvl>
    <w:lvl w:ilvl="7" w:tplc="6F766D68">
      <w:numFmt w:val="bullet"/>
      <w:lvlText w:val="•"/>
      <w:lvlJc w:val="left"/>
      <w:pPr>
        <w:ind w:left="6586" w:hanging="360"/>
      </w:pPr>
      <w:rPr>
        <w:rFonts w:hint="default"/>
      </w:rPr>
    </w:lvl>
    <w:lvl w:ilvl="8" w:tplc="B0ECC49A">
      <w:numFmt w:val="bullet"/>
      <w:lvlText w:val="•"/>
      <w:lvlJc w:val="left"/>
      <w:pPr>
        <w:ind w:left="7410" w:hanging="360"/>
      </w:pPr>
      <w:rPr>
        <w:rFonts w:hint="default"/>
      </w:rPr>
    </w:lvl>
  </w:abstractNum>
  <w:abstractNum w:abstractNumId="81" w15:restartNumberingAfterBreak="0">
    <w:nsid w:val="64820880"/>
    <w:multiLevelType w:val="hybridMultilevel"/>
    <w:tmpl w:val="87C89A90"/>
    <w:lvl w:ilvl="0" w:tplc="0A10558C">
      <w:numFmt w:val="bullet"/>
      <w:lvlText w:val=""/>
      <w:lvlJc w:val="left"/>
      <w:pPr>
        <w:ind w:left="467" w:hanging="360"/>
      </w:pPr>
      <w:rPr>
        <w:rFonts w:ascii="Symbol" w:eastAsia="Symbol" w:hAnsi="Symbol" w:cs="Symbol" w:hint="default"/>
        <w:w w:val="99"/>
        <w:sz w:val="20"/>
        <w:szCs w:val="20"/>
      </w:rPr>
    </w:lvl>
    <w:lvl w:ilvl="1" w:tplc="74D23286">
      <w:numFmt w:val="bullet"/>
      <w:lvlText w:val="o"/>
      <w:lvlJc w:val="left"/>
      <w:pPr>
        <w:ind w:left="1188" w:hanging="361"/>
      </w:pPr>
      <w:rPr>
        <w:rFonts w:ascii="Courier New" w:eastAsia="Courier New" w:hAnsi="Courier New" w:cs="Courier New" w:hint="default"/>
        <w:w w:val="99"/>
        <w:sz w:val="20"/>
        <w:szCs w:val="20"/>
      </w:rPr>
    </w:lvl>
    <w:lvl w:ilvl="2" w:tplc="8E225166">
      <w:numFmt w:val="bullet"/>
      <w:lvlText w:val="•"/>
      <w:lvlJc w:val="left"/>
      <w:pPr>
        <w:ind w:left="1180" w:hanging="361"/>
      </w:pPr>
      <w:rPr>
        <w:rFonts w:hint="default"/>
      </w:rPr>
    </w:lvl>
    <w:lvl w:ilvl="3" w:tplc="207EFF46">
      <w:numFmt w:val="bullet"/>
      <w:lvlText w:val="•"/>
      <w:lvlJc w:val="left"/>
      <w:pPr>
        <w:ind w:left="1724" w:hanging="361"/>
      </w:pPr>
      <w:rPr>
        <w:rFonts w:hint="default"/>
      </w:rPr>
    </w:lvl>
    <w:lvl w:ilvl="4" w:tplc="D81AE628">
      <w:numFmt w:val="bullet"/>
      <w:lvlText w:val="•"/>
      <w:lvlJc w:val="left"/>
      <w:pPr>
        <w:ind w:left="2269" w:hanging="361"/>
      </w:pPr>
      <w:rPr>
        <w:rFonts w:hint="default"/>
      </w:rPr>
    </w:lvl>
    <w:lvl w:ilvl="5" w:tplc="0F22D226">
      <w:numFmt w:val="bullet"/>
      <w:lvlText w:val="•"/>
      <w:lvlJc w:val="left"/>
      <w:pPr>
        <w:ind w:left="2814" w:hanging="361"/>
      </w:pPr>
      <w:rPr>
        <w:rFonts w:hint="default"/>
      </w:rPr>
    </w:lvl>
    <w:lvl w:ilvl="6" w:tplc="BB540DAA">
      <w:numFmt w:val="bullet"/>
      <w:lvlText w:val="•"/>
      <w:lvlJc w:val="left"/>
      <w:pPr>
        <w:ind w:left="3359" w:hanging="361"/>
      </w:pPr>
      <w:rPr>
        <w:rFonts w:hint="default"/>
      </w:rPr>
    </w:lvl>
    <w:lvl w:ilvl="7" w:tplc="732E19A6">
      <w:numFmt w:val="bullet"/>
      <w:lvlText w:val="•"/>
      <w:lvlJc w:val="left"/>
      <w:pPr>
        <w:ind w:left="3903" w:hanging="361"/>
      </w:pPr>
      <w:rPr>
        <w:rFonts w:hint="default"/>
      </w:rPr>
    </w:lvl>
    <w:lvl w:ilvl="8" w:tplc="607C0988">
      <w:numFmt w:val="bullet"/>
      <w:lvlText w:val="•"/>
      <w:lvlJc w:val="left"/>
      <w:pPr>
        <w:ind w:left="4448" w:hanging="361"/>
      </w:pPr>
      <w:rPr>
        <w:rFonts w:hint="default"/>
      </w:rPr>
    </w:lvl>
  </w:abstractNum>
  <w:abstractNum w:abstractNumId="82" w15:restartNumberingAfterBreak="0">
    <w:nsid w:val="65843E21"/>
    <w:multiLevelType w:val="hybridMultilevel"/>
    <w:tmpl w:val="83C6BBE4"/>
    <w:lvl w:ilvl="0" w:tplc="B92C7096">
      <w:numFmt w:val="bullet"/>
      <w:lvlText w:val=""/>
      <w:lvlJc w:val="left"/>
      <w:pPr>
        <w:ind w:left="231" w:hanging="121"/>
      </w:pPr>
      <w:rPr>
        <w:rFonts w:ascii="Symbol" w:eastAsia="Symbol" w:hAnsi="Symbol" w:cs="Symbol" w:hint="default"/>
        <w:color w:val="44536A"/>
        <w:w w:val="100"/>
        <w:sz w:val="16"/>
        <w:szCs w:val="16"/>
      </w:rPr>
    </w:lvl>
    <w:lvl w:ilvl="1" w:tplc="B82CF9E0">
      <w:numFmt w:val="bullet"/>
      <w:lvlText w:val="•"/>
      <w:lvlJc w:val="left"/>
      <w:pPr>
        <w:ind w:left="323" w:hanging="121"/>
      </w:pPr>
      <w:rPr>
        <w:rFonts w:hint="default"/>
      </w:rPr>
    </w:lvl>
    <w:lvl w:ilvl="2" w:tplc="D1B6EC16">
      <w:numFmt w:val="bullet"/>
      <w:lvlText w:val="•"/>
      <w:lvlJc w:val="left"/>
      <w:pPr>
        <w:ind w:left="407" w:hanging="121"/>
      </w:pPr>
      <w:rPr>
        <w:rFonts w:hint="default"/>
      </w:rPr>
    </w:lvl>
    <w:lvl w:ilvl="3" w:tplc="910C03CA">
      <w:numFmt w:val="bullet"/>
      <w:lvlText w:val="•"/>
      <w:lvlJc w:val="left"/>
      <w:pPr>
        <w:ind w:left="491" w:hanging="121"/>
      </w:pPr>
      <w:rPr>
        <w:rFonts w:hint="default"/>
      </w:rPr>
    </w:lvl>
    <w:lvl w:ilvl="4" w:tplc="A39AC10C">
      <w:numFmt w:val="bullet"/>
      <w:lvlText w:val="•"/>
      <w:lvlJc w:val="left"/>
      <w:pPr>
        <w:ind w:left="575" w:hanging="121"/>
      </w:pPr>
      <w:rPr>
        <w:rFonts w:hint="default"/>
      </w:rPr>
    </w:lvl>
    <w:lvl w:ilvl="5" w:tplc="77186054">
      <w:numFmt w:val="bullet"/>
      <w:lvlText w:val="•"/>
      <w:lvlJc w:val="left"/>
      <w:pPr>
        <w:ind w:left="659" w:hanging="121"/>
      </w:pPr>
      <w:rPr>
        <w:rFonts w:hint="default"/>
      </w:rPr>
    </w:lvl>
    <w:lvl w:ilvl="6" w:tplc="06F06F3A">
      <w:numFmt w:val="bullet"/>
      <w:lvlText w:val="•"/>
      <w:lvlJc w:val="left"/>
      <w:pPr>
        <w:ind w:left="743" w:hanging="121"/>
      </w:pPr>
      <w:rPr>
        <w:rFonts w:hint="default"/>
      </w:rPr>
    </w:lvl>
    <w:lvl w:ilvl="7" w:tplc="6E8692DE">
      <w:numFmt w:val="bullet"/>
      <w:lvlText w:val="•"/>
      <w:lvlJc w:val="left"/>
      <w:pPr>
        <w:ind w:left="827" w:hanging="121"/>
      </w:pPr>
      <w:rPr>
        <w:rFonts w:hint="default"/>
      </w:rPr>
    </w:lvl>
    <w:lvl w:ilvl="8" w:tplc="EDF8DFD6">
      <w:numFmt w:val="bullet"/>
      <w:lvlText w:val="•"/>
      <w:lvlJc w:val="left"/>
      <w:pPr>
        <w:ind w:left="911" w:hanging="121"/>
      </w:pPr>
      <w:rPr>
        <w:rFonts w:hint="default"/>
      </w:rPr>
    </w:lvl>
  </w:abstractNum>
  <w:abstractNum w:abstractNumId="83" w15:restartNumberingAfterBreak="0">
    <w:nsid w:val="658E555E"/>
    <w:multiLevelType w:val="hybridMultilevel"/>
    <w:tmpl w:val="6936D1F8"/>
    <w:lvl w:ilvl="0" w:tplc="9C1667E0">
      <w:numFmt w:val="bullet"/>
      <w:lvlText w:val=""/>
      <w:lvlJc w:val="left"/>
      <w:pPr>
        <w:ind w:left="277" w:hanging="169"/>
      </w:pPr>
      <w:rPr>
        <w:rFonts w:ascii="Symbol" w:eastAsia="Symbol" w:hAnsi="Symbol" w:cs="Symbol" w:hint="default"/>
        <w:color w:val="44536A"/>
        <w:w w:val="100"/>
        <w:sz w:val="16"/>
        <w:szCs w:val="16"/>
      </w:rPr>
    </w:lvl>
    <w:lvl w:ilvl="1" w:tplc="85E2C706">
      <w:numFmt w:val="bullet"/>
      <w:lvlText w:val="•"/>
      <w:lvlJc w:val="left"/>
      <w:pPr>
        <w:ind w:left="373" w:hanging="169"/>
      </w:pPr>
      <w:rPr>
        <w:rFonts w:hint="default"/>
      </w:rPr>
    </w:lvl>
    <w:lvl w:ilvl="2" w:tplc="CBE0CC7A">
      <w:numFmt w:val="bullet"/>
      <w:lvlText w:val="•"/>
      <w:lvlJc w:val="left"/>
      <w:pPr>
        <w:ind w:left="467" w:hanging="169"/>
      </w:pPr>
      <w:rPr>
        <w:rFonts w:hint="default"/>
      </w:rPr>
    </w:lvl>
    <w:lvl w:ilvl="3" w:tplc="0D4C818E">
      <w:numFmt w:val="bullet"/>
      <w:lvlText w:val="•"/>
      <w:lvlJc w:val="left"/>
      <w:pPr>
        <w:ind w:left="560" w:hanging="169"/>
      </w:pPr>
      <w:rPr>
        <w:rFonts w:hint="default"/>
      </w:rPr>
    </w:lvl>
    <w:lvl w:ilvl="4" w:tplc="8C78417C">
      <w:numFmt w:val="bullet"/>
      <w:lvlText w:val="•"/>
      <w:lvlJc w:val="left"/>
      <w:pPr>
        <w:ind w:left="654" w:hanging="169"/>
      </w:pPr>
      <w:rPr>
        <w:rFonts w:hint="default"/>
      </w:rPr>
    </w:lvl>
    <w:lvl w:ilvl="5" w:tplc="7DAED916">
      <w:numFmt w:val="bullet"/>
      <w:lvlText w:val="•"/>
      <w:lvlJc w:val="left"/>
      <w:pPr>
        <w:ind w:left="748" w:hanging="169"/>
      </w:pPr>
      <w:rPr>
        <w:rFonts w:hint="default"/>
      </w:rPr>
    </w:lvl>
    <w:lvl w:ilvl="6" w:tplc="CBE24F8A">
      <w:numFmt w:val="bullet"/>
      <w:lvlText w:val="•"/>
      <w:lvlJc w:val="left"/>
      <w:pPr>
        <w:ind w:left="841" w:hanging="169"/>
      </w:pPr>
      <w:rPr>
        <w:rFonts w:hint="default"/>
      </w:rPr>
    </w:lvl>
    <w:lvl w:ilvl="7" w:tplc="F9F26FA6">
      <w:numFmt w:val="bullet"/>
      <w:lvlText w:val="•"/>
      <w:lvlJc w:val="left"/>
      <w:pPr>
        <w:ind w:left="935" w:hanging="169"/>
      </w:pPr>
      <w:rPr>
        <w:rFonts w:hint="default"/>
      </w:rPr>
    </w:lvl>
    <w:lvl w:ilvl="8" w:tplc="ADF04452">
      <w:numFmt w:val="bullet"/>
      <w:lvlText w:val="•"/>
      <w:lvlJc w:val="left"/>
      <w:pPr>
        <w:ind w:left="1028" w:hanging="169"/>
      </w:pPr>
      <w:rPr>
        <w:rFonts w:hint="default"/>
      </w:rPr>
    </w:lvl>
  </w:abstractNum>
  <w:abstractNum w:abstractNumId="84" w15:restartNumberingAfterBreak="0">
    <w:nsid w:val="686953BC"/>
    <w:multiLevelType w:val="hybridMultilevel"/>
    <w:tmpl w:val="2F6CA780"/>
    <w:lvl w:ilvl="0" w:tplc="64F0D664">
      <w:numFmt w:val="bullet"/>
      <w:lvlText w:val="•"/>
      <w:lvlJc w:val="left"/>
      <w:pPr>
        <w:ind w:left="107" w:hanging="721"/>
      </w:pPr>
      <w:rPr>
        <w:rFonts w:ascii="Arial" w:eastAsia="Arial" w:hAnsi="Arial" w:cs="Arial" w:hint="default"/>
        <w:w w:val="99"/>
        <w:sz w:val="20"/>
        <w:szCs w:val="20"/>
      </w:rPr>
    </w:lvl>
    <w:lvl w:ilvl="1" w:tplc="658ACBCE">
      <w:numFmt w:val="bullet"/>
      <w:lvlText w:val="•"/>
      <w:lvlJc w:val="left"/>
      <w:pPr>
        <w:ind w:left="840" w:hanging="721"/>
      </w:pPr>
      <w:rPr>
        <w:rFonts w:hint="default"/>
      </w:rPr>
    </w:lvl>
    <w:lvl w:ilvl="2" w:tplc="3AD0AAFE">
      <w:numFmt w:val="bullet"/>
      <w:lvlText w:val="•"/>
      <w:lvlJc w:val="left"/>
      <w:pPr>
        <w:ind w:left="1580" w:hanging="721"/>
      </w:pPr>
      <w:rPr>
        <w:rFonts w:hint="default"/>
      </w:rPr>
    </w:lvl>
    <w:lvl w:ilvl="3" w:tplc="821CD242">
      <w:numFmt w:val="bullet"/>
      <w:lvlText w:val="•"/>
      <w:lvlJc w:val="left"/>
      <w:pPr>
        <w:ind w:left="2320" w:hanging="721"/>
      </w:pPr>
      <w:rPr>
        <w:rFonts w:hint="default"/>
      </w:rPr>
    </w:lvl>
    <w:lvl w:ilvl="4" w:tplc="ACE8BC4A">
      <w:numFmt w:val="bullet"/>
      <w:lvlText w:val="•"/>
      <w:lvlJc w:val="left"/>
      <w:pPr>
        <w:ind w:left="3061" w:hanging="721"/>
      </w:pPr>
      <w:rPr>
        <w:rFonts w:hint="default"/>
      </w:rPr>
    </w:lvl>
    <w:lvl w:ilvl="5" w:tplc="E0DAB770">
      <w:numFmt w:val="bullet"/>
      <w:lvlText w:val="•"/>
      <w:lvlJc w:val="left"/>
      <w:pPr>
        <w:ind w:left="3801" w:hanging="721"/>
      </w:pPr>
      <w:rPr>
        <w:rFonts w:hint="default"/>
      </w:rPr>
    </w:lvl>
    <w:lvl w:ilvl="6" w:tplc="BEC6395C">
      <w:numFmt w:val="bullet"/>
      <w:lvlText w:val="•"/>
      <w:lvlJc w:val="left"/>
      <w:pPr>
        <w:ind w:left="4541" w:hanging="721"/>
      </w:pPr>
      <w:rPr>
        <w:rFonts w:hint="default"/>
      </w:rPr>
    </w:lvl>
    <w:lvl w:ilvl="7" w:tplc="C74AF460">
      <w:numFmt w:val="bullet"/>
      <w:lvlText w:val="•"/>
      <w:lvlJc w:val="left"/>
      <w:pPr>
        <w:ind w:left="5282" w:hanging="721"/>
      </w:pPr>
      <w:rPr>
        <w:rFonts w:hint="default"/>
      </w:rPr>
    </w:lvl>
    <w:lvl w:ilvl="8" w:tplc="ABBA77DC">
      <w:numFmt w:val="bullet"/>
      <w:lvlText w:val="•"/>
      <w:lvlJc w:val="left"/>
      <w:pPr>
        <w:ind w:left="6022" w:hanging="721"/>
      </w:pPr>
      <w:rPr>
        <w:rFonts w:hint="default"/>
      </w:rPr>
    </w:lvl>
  </w:abstractNum>
  <w:abstractNum w:abstractNumId="85" w15:restartNumberingAfterBreak="0">
    <w:nsid w:val="69163AA9"/>
    <w:multiLevelType w:val="hybridMultilevel"/>
    <w:tmpl w:val="3A4A88AE"/>
    <w:lvl w:ilvl="0" w:tplc="E41CC8E4">
      <w:numFmt w:val="bullet"/>
      <w:lvlText w:val=""/>
      <w:lvlJc w:val="left"/>
      <w:pPr>
        <w:ind w:left="566" w:hanging="360"/>
      </w:pPr>
      <w:rPr>
        <w:rFonts w:ascii="Symbol" w:eastAsia="Symbol" w:hAnsi="Symbol" w:cs="Symbol" w:hint="default"/>
        <w:w w:val="99"/>
        <w:sz w:val="20"/>
        <w:szCs w:val="20"/>
      </w:rPr>
    </w:lvl>
    <w:lvl w:ilvl="1" w:tplc="87BCD2BA">
      <w:numFmt w:val="bullet"/>
      <w:lvlText w:val="•"/>
      <w:lvlJc w:val="left"/>
      <w:pPr>
        <w:ind w:left="1254" w:hanging="360"/>
      </w:pPr>
      <w:rPr>
        <w:rFonts w:hint="default"/>
      </w:rPr>
    </w:lvl>
    <w:lvl w:ilvl="2" w:tplc="A8D09E14">
      <w:numFmt w:val="bullet"/>
      <w:lvlText w:val="•"/>
      <w:lvlJc w:val="left"/>
      <w:pPr>
        <w:ind w:left="1948" w:hanging="360"/>
      </w:pPr>
      <w:rPr>
        <w:rFonts w:hint="default"/>
      </w:rPr>
    </w:lvl>
    <w:lvl w:ilvl="3" w:tplc="CE6CA5B6">
      <w:numFmt w:val="bullet"/>
      <w:lvlText w:val="•"/>
      <w:lvlJc w:val="left"/>
      <w:pPr>
        <w:ind w:left="2642" w:hanging="360"/>
      </w:pPr>
      <w:rPr>
        <w:rFonts w:hint="default"/>
      </w:rPr>
    </w:lvl>
    <w:lvl w:ilvl="4" w:tplc="E73A25DE">
      <w:numFmt w:val="bullet"/>
      <w:lvlText w:val="•"/>
      <w:lvlJc w:val="left"/>
      <w:pPr>
        <w:ind w:left="3337" w:hanging="360"/>
      </w:pPr>
      <w:rPr>
        <w:rFonts w:hint="default"/>
      </w:rPr>
    </w:lvl>
    <w:lvl w:ilvl="5" w:tplc="0776986A">
      <w:numFmt w:val="bullet"/>
      <w:lvlText w:val="•"/>
      <w:lvlJc w:val="left"/>
      <w:pPr>
        <w:ind w:left="4031" w:hanging="360"/>
      </w:pPr>
      <w:rPr>
        <w:rFonts w:hint="default"/>
      </w:rPr>
    </w:lvl>
    <w:lvl w:ilvl="6" w:tplc="7E749626">
      <w:numFmt w:val="bullet"/>
      <w:lvlText w:val="•"/>
      <w:lvlJc w:val="left"/>
      <w:pPr>
        <w:ind w:left="4725" w:hanging="360"/>
      </w:pPr>
      <w:rPr>
        <w:rFonts w:hint="default"/>
      </w:rPr>
    </w:lvl>
    <w:lvl w:ilvl="7" w:tplc="AFE8E1D0">
      <w:numFmt w:val="bullet"/>
      <w:lvlText w:val="•"/>
      <w:lvlJc w:val="left"/>
      <w:pPr>
        <w:ind w:left="5420" w:hanging="360"/>
      </w:pPr>
      <w:rPr>
        <w:rFonts w:hint="default"/>
      </w:rPr>
    </w:lvl>
    <w:lvl w:ilvl="8" w:tplc="985211A0">
      <w:numFmt w:val="bullet"/>
      <w:lvlText w:val="•"/>
      <w:lvlJc w:val="left"/>
      <w:pPr>
        <w:ind w:left="6114" w:hanging="360"/>
      </w:pPr>
      <w:rPr>
        <w:rFonts w:hint="default"/>
      </w:rPr>
    </w:lvl>
  </w:abstractNum>
  <w:abstractNum w:abstractNumId="86" w15:restartNumberingAfterBreak="0">
    <w:nsid w:val="698974EE"/>
    <w:multiLevelType w:val="hybridMultilevel"/>
    <w:tmpl w:val="2940E29E"/>
    <w:lvl w:ilvl="0" w:tplc="51408958">
      <w:numFmt w:val="bullet"/>
      <w:lvlText w:val=""/>
      <w:lvlJc w:val="left"/>
      <w:pPr>
        <w:ind w:left="467" w:hanging="360"/>
      </w:pPr>
      <w:rPr>
        <w:rFonts w:ascii="Symbol" w:eastAsia="Symbol" w:hAnsi="Symbol" w:cs="Symbol" w:hint="default"/>
        <w:w w:val="99"/>
        <w:sz w:val="20"/>
        <w:szCs w:val="20"/>
      </w:rPr>
    </w:lvl>
    <w:lvl w:ilvl="1" w:tplc="8E280B78">
      <w:numFmt w:val="bullet"/>
      <w:lvlText w:val="•"/>
      <w:lvlJc w:val="left"/>
      <w:pPr>
        <w:ind w:left="1164" w:hanging="360"/>
      </w:pPr>
      <w:rPr>
        <w:rFonts w:hint="default"/>
      </w:rPr>
    </w:lvl>
    <w:lvl w:ilvl="2" w:tplc="7BEEC04A">
      <w:numFmt w:val="bullet"/>
      <w:lvlText w:val="•"/>
      <w:lvlJc w:val="left"/>
      <w:pPr>
        <w:ind w:left="1868" w:hanging="360"/>
      </w:pPr>
      <w:rPr>
        <w:rFonts w:hint="default"/>
      </w:rPr>
    </w:lvl>
    <w:lvl w:ilvl="3" w:tplc="84682ACA">
      <w:numFmt w:val="bullet"/>
      <w:lvlText w:val="•"/>
      <w:lvlJc w:val="left"/>
      <w:pPr>
        <w:ind w:left="2572" w:hanging="360"/>
      </w:pPr>
      <w:rPr>
        <w:rFonts w:hint="default"/>
      </w:rPr>
    </w:lvl>
    <w:lvl w:ilvl="4" w:tplc="F87064C8">
      <w:numFmt w:val="bullet"/>
      <w:lvlText w:val="•"/>
      <w:lvlJc w:val="left"/>
      <w:pPr>
        <w:ind w:left="3277" w:hanging="360"/>
      </w:pPr>
      <w:rPr>
        <w:rFonts w:hint="default"/>
      </w:rPr>
    </w:lvl>
    <w:lvl w:ilvl="5" w:tplc="EC0E8878">
      <w:numFmt w:val="bullet"/>
      <w:lvlText w:val="•"/>
      <w:lvlJc w:val="left"/>
      <w:pPr>
        <w:ind w:left="3981" w:hanging="360"/>
      </w:pPr>
      <w:rPr>
        <w:rFonts w:hint="default"/>
      </w:rPr>
    </w:lvl>
    <w:lvl w:ilvl="6" w:tplc="FFB2EFDA">
      <w:numFmt w:val="bullet"/>
      <w:lvlText w:val="•"/>
      <w:lvlJc w:val="left"/>
      <w:pPr>
        <w:ind w:left="4685" w:hanging="360"/>
      </w:pPr>
      <w:rPr>
        <w:rFonts w:hint="default"/>
      </w:rPr>
    </w:lvl>
    <w:lvl w:ilvl="7" w:tplc="3174BC1E">
      <w:numFmt w:val="bullet"/>
      <w:lvlText w:val="•"/>
      <w:lvlJc w:val="left"/>
      <w:pPr>
        <w:ind w:left="5390" w:hanging="360"/>
      </w:pPr>
      <w:rPr>
        <w:rFonts w:hint="default"/>
      </w:rPr>
    </w:lvl>
    <w:lvl w:ilvl="8" w:tplc="847A9F78">
      <w:numFmt w:val="bullet"/>
      <w:lvlText w:val="•"/>
      <w:lvlJc w:val="left"/>
      <w:pPr>
        <w:ind w:left="6094" w:hanging="360"/>
      </w:pPr>
      <w:rPr>
        <w:rFonts w:hint="default"/>
      </w:rPr>
    </w:lvl>
  </w:abstractNum>
  <w:abstractNum w:abstractNumId="87" w15:restartNumberingAfterBreak="0">
    <w:nsid w:val="69CE4A84"/>
    <w:multiLevelType w:val="hybridMultilevel"/>
    <w:tmpl w:val="D2743F90"/>
    <w:lvl w:ilvl="0" w:tplc="C8F29D18">
      <w:numFmt w:val="bullet"/>
      <w:lvlText w:val=""/>
      <w:lvlJc w:val="left"/>
      <w:pPr>
        <w:ind w:left="208" w:hanging="101"/>
      </w:pPr>
      <w:rPr>
        <w:rFonts w:ascii="Symbol" w:eastAsia="Symbol" w:hAnsi="Symbol" w:cs="Symbol" w:hint="default"/>
        <w:color w:val="44536A"/>
        <w:w w:val="100"/>
        <w:sz w:val="16"/>
        <w:szCs w:val="16"/>
      </w:rPr>
    </w:lvl>
    <w:lvl w:ilvl="1" w:tplc="32DA3A14">
      <w:numFmt w:val="bullet"/>
      <w:lvlText w:val="•"/>
      <w:lvlJc w:val="left"/>
      <w:pPr>
        <w:ind w:left="282" w:hanging="101"/>
      </w:pPr>
      <w:rPr>
        <w:rFonts w:hint="default"/>
      </w:rPr>
    </w:lvl>
    <w:lvl w:ilvl="2" w:tplc="81E6E3BA">
      <w:numFmt w:val="bullet"/>
      <w:lvlText w:val="•"/>
      <w:lvlJc w:val="left"/>
      <w:pPr>
        <w:ind w:left="364" w:hanging="101"/>
      </w:pPr>
      <w:rPr>
        <w:rFonts w:hint="default"/>
      </w:rPr>
    </w:lvl>
    <w:lvl w:ilvl="3" w:tplc="0F42B1B8">
      <w:numFmt w:val="bullet"/>
      <w:lvlText w:val="•"/>
      <w:lvlJc w:val="left"/>
      <w:pPr>
        <w:ind w:left="446" w:hanging="101"/>
      </w:pPr>
      <w:rPr>
        <w:rFonts w:hint="default"/>
      </w:rPr>
    </w:lvl>
    <w:lvl w:ilvl="4" w:tplc="519078E6">
      <w:numFmt w:val="bullet"/>
      <w:lvlText w:val="•"/>
      <w:lvlJc w:val="left"/>
      <w:pPr>
        <w:ind w:left="528" w:hanging="101"/>
      </w:pPr>
      <w:rPr>
        <w:rFonts w:hint="default"/>
      </w:rPr>
    </w:lvl>
    <w:lvl w:ilvl="5" w:tplc="A148F102">
      <w:numFmt w:val="bullet"/>
      <w:lvlText w:val="•"/>
      <w:lvlJc w:val="left"/>
      <w:pPr>
        <w:ind w:left="610" w:hanging="101"/>
      </w:pPr>
      <w:rPr>
        <w:rFonts w:hint="default"/>
      </w:rPr>
    </w:lvl>
    <w:lvl w:ilvl="6" w:tplc="7C10E7B0">
      <w:numFmt w:val="bullet"/>
      <w:lvlText w:val="•"/>
      <w:lvlJc w:val="left"/>
      <w:pPr>
        <w:ind w:left="692" w:hanging="101"/>
      </w:pPr>
      <w:rPr>
        <w:rFonts w:hint="default"/>
      </w:rPr>
    </w:lvl>
    <w:lvl w:ilvl="7" w:tplc="10167FC0">
      <w:numFmt w:val="bullet"/>
      <w:lvlText w:val="•"/>
      <w:lvlJc w:val="left"/>
      <w:pPr>
        <w:ind w:left="774" w:hanging="101"/>
      </w:pPr>
      <w:rPr>
        <w:rFonts w:hint="default"/>
      </w:rPr>
    </w:lvl>
    <w:lvl w:ilvl="8" w:tplc="57664A0A">
      <w:numFmt w:val="bullet"/>
      <w:lvlText w:val="•"/>
      <w:lvlJc w:val="left"/>
      <w:pPr>
        <w:ind w:left="856" w:hanging="101"/>
      </w:pPr>
      <w:rPr>
        <w:rFonts w:hint="default"/>
      </w:rPr>
    </w:lvl>
  </w:abstractNum>
  <w:abstractNum w:abstractNumId="88" w15:restartNumberingAfterBreak="0">
    <w:nsid w:val="6A965C96"/>
    <w:multiLevelType w:val="hybridMultilevel"/>
    <w:tmpl w:val="7F1E3FFC"/>
    <w:lvl w:ilvl="0" w:tplc="02C6E950">
      <w:numFmt w:val="bullet"/>
      <w:lvlText w:val=""/>
      <w:lvlJc w:val="left"/>
      <w:pPr>
        <w:ind w:left="280" w:hanging="168"/>
      </w:pPr>
      <w:rPr>
        <w:rFonts w:ascii="Symbol" w:eastAsia="Symbol" w:hAnsi="Symbol" w:cs="Symbol" w:hint="default"/>
        <w:color w:val="44536A"/>
        <w:w w:val="100"/>
        <w:sz w:val="16"/>
        <w:szCs w:val="16"/>
      </w:rPr>
    </w:lvl>
    <w:lvl w:ilvl="1" w:tplc="6952E266">
      <w:numFmt w:val="bullet"/>
      <w:lvlText w:val="•"/>
      <w:lvlJc w:val="left"/>
      <w:pPr>
        <w:ind w:left="370" w:hanging="168"/>
      </w:pPr>
      <w:rPr>
        <w:rFonts w:hint="default"/>
      </w:rPr>
    </w:lvl>
    <w:lvl w:ilvl="2" w:tplc="DEAC2BBE">
      <w:numFmt w:val="bullet"/>
      <w:lvlText w:val="•"/>
      <w:lvlJc w:val="left"/>
      <w:pPr>
        <w:ind w:left="461" w:hanging="168"/>
      </w:pPr>
      <w:rPr>
        <w:rFonts w:hint="default"/>
      </w:rPr>
    </w:lvl>
    <w:lvl w:ilvl="3" w:tplc="8768107A">
      <w:numFmt w:val="bullet"/>
      <w:lvlText w:val="•"/>
      <w:lvlJc w:val="left"/>
      <w:pPr>
        <w:ind w:left="552" w:hanging="168"/>
      </w:pPr>
      <w:rPr>
        <w:rFonts w:hint="default"/>
      </w:rPr>
    </w:lvl>
    <w:lvl w:ilvl="4" w:tplc="8D4AE8A4">
      <w:numFmt w:val="bullet"/>
      <w:lvlText w:val="•"/>
      <w:lvlJc w:val="left"/>
      <w:pPr>
        <w:ind w:left="643" w:hanging="168"/>
      </w:pPr>
      <w:rPr>
        <w:rFonts w:hint="default"/>
      </w:rPr>
    </w:lvl>
    <w:lvl w:ilvl="5" w:tplc="894A5932">
      <w:numFmt w:val="bullet"/>
      <w:lvlText w:val="•"/>
      <w:lvlJc w:val="left"/>
      <w:pPr>
        <w:ind w:left="734" w:hanging="168"/>
      </w:pPr>
      <w:rPr>
        <w:rFonts w:hint="default"/>
      </w:rPr>
    </w:lvl>
    <w:lvl w:ilvl="6" w:tplc="57BC4278">
      <w:numFmt w:val="bullet"/>
      <w:lvlText w:val="•"/>
      <w:lvlJc w:val="left"/>
      <w:pPr>
        <w:ind w:left="825" w:hanging="168"/>
      </w:pPr>
      <w:rPr>
        <w:rFonts w:hint="default"/>
      </w:rPr>
    </w:lvl>
    <w:lvl w:ilvl="7" w:tplc="41B8A698">
      <w:numFmt w:val="bullet"/>
      <w:lvlText w:val="•"/>
      <w:lvlJc w:val="left"/>
      <w:pPr>
        <w:ind w:left="916" w:hanging="168"/>
      </w:pPr>
      <w:rPr>
        <w:rFonts w:hint="default"/>
      </w:rPr>
    </w:lvl>
    <w:lvl w:ilvl="8" w:tplc="BAC24D3E">
      <w:numFmt w:val="bullet"/>
      <w:lvlText w:val="•"/>
      <w:lvlJc w:val="left"/>
      <w:pPr>
        <w:ind w:left="1007" w:hanging="168"/>
      </w:pPr>
      <w:rPr>
        <w:rFonts w:hint="default"/>
      </w:rPr>
    </w:lvl>
  </w:abstractNum>
  <w:abstractNum w:abstractNumId="89" w15:restartNumberingAfterBreak="0">
    <w:nsid w:val="6C13738C"/>
    <w:multiLevelType w:val="hybridMultilevel"/>
    <w:tmpl w:val="46163022"/>
    <w:lvl w:ilvl="0" w:tplc="16E0F694">
      <w:numFmt w:val="bullet"/>
      <w:lvlText w:val=""/>
      <w:lvlJc w:val="left"/>
      <w:pPr>
        <w:ind w:left="827" w:hanging="360"/>
      </w:pPr>
      <w:rPr>
        <w:rFonts w:ascii="Symbol" w:eastAsia="Symbol" w:hAnsi="Symbol" w:cs="Symbol" w:hint="default"/>
        <w:w w:val="99"/>
        <w:sz w:val="20"/>
        <w:szCs w:val="20"/>
      </w:rPr>
    </w:lvl>
    <w:lvl w:ilvl="1" w:tplc="27007100">
      <w:numFmt w:val="bullet"/>
      <w:lvlText w:val="•"/>
      <w:lvlJc w:val="left"/>
      <w:pPr>
        <w:ind w:left="1638" w:hanging="360"/>
      </w:pPr>
      <w:rPr>
        <w:rFonts w:hint="default"/>
      </w:rPr>
    </w:lvl>
    <w:lvl w:ilvl="2" w:tplc="72BAB0D8">
      <w:numFmt w:val="bullet"/>
      <w:lvlText w:val="•"/>
      <w:lvlJc w:val="left"/>
      <w:pPr>
        <w:ind w:left="2457" w:hanging="360"/>
      </w:pPr>
      <w:rPr>
        <w:rFonts w:hint="default"/>
      </w:rPr>
    </w:lvl>
    <w:lvl w:ilvl="3" w:tplc="CE88F666">
      <w:numFmt w:val="bullet"/>
      <w:lvlText w:val="•"/>
      <w:lvlJc w:val="left"/>
      <w:pPr>
        <w:ind w:left="3276" w:hanging="360"/>
      </w:pPr>
      <w:rPr>
        <w:rFonts w:hint="default"/>
      </w:rPr>
    </w:lvl>
    <w:lvl w:ilvl="4" w:tplc="496280D2">
      <w:numFmt w:val="bullet"/>
      <w:lvlText w:val="•"/>
      <w:lvlJc w:val="left"/>
      <w:pPr>
        <w:ind w:left="4095" w:hanging="360"/>
      </w:pPr>
      <w:rPr>
        <w:rFonts w:hint="default"/>
      </w:rPr>
    </w:lvl>
    <w:lvl w:ilvl="5" w:tplc="56E04B3C">
      <w:numFmt w:val="bullet"/>
      <w:lvlText w:val="•"/>
      <w:lvlJc w:val="left"/>
      <w:pPr>
        <w:ind w:left="4914" w:hanging="360"/>
      </w:pPr>
      <w:rPr>
        <w:rFonts w:hint="default"/>
      </w:rPr>
    </w:lvl>
    <w:lvl w:ilvl="6" w:tplc="C44663D0">
      <w:numFmt w:val="bullet"/>
      <w:lvlText w:val="•"/>
      <w:lvlJc w:val="left"/>
      <w:pPr>
        <w:ind w:left="5732" w:hanging="360"/>
      </w:pPr>
      <w:rPr>
        <w:rFonts w:hint="default"/>
      </w:rPr>
    </w:lvl>
    <w:lvl w:ilvl="7" w:tplc="9044150E">
      <w:numFmt w:val="bullet"/>
      <w:lvlText w:val="•"/>
      <w:lvlJc w:val="left"/>
      <w:pPr>
        <w:ind w:left="6551" w:hanging="360"/>
      </w:pPr>
      <w:rPr>
        <w:rFonts w:hint="default"/>
      </w:rPr>
    </w:lvl>
    <w:lvl w:ilvl="8" w:tplc="0038C810">
      <w:numFmt w:val="bullet"/>
      <w:lvlText w:val="•"/>
      <w:lvlJc w:val="left"/>
      <w:pPr>
        <w:ind w:left="7370" w:hanging="360"/>
      </w:pPr>
      <w:rPr>
        <w:rFonts w:hint="default"/>
      </w:rPr>
    </w:lvl>
  </w:abstractNum>
  <w:abstractNum w:abstractNumId="90" w15:restartNumberingAfterBreak="0">
    <w:nsid w:val="6C570D90"/>
    <w:multiLevelType w:val="hybridMultilevel"/>
    <w:tmpl w:val="DC0EC682"/>
    <w:lvl w:ilvl="0" w:tplc="DB969C4A">
      <w:numFmt w:val="bullet"/>
      <w:lvlText w:val=""/>
      <w:lvlJc w:val="left"/>
      <w:pPr>
        <w:ind w:left="232" w:hanging="125"/>
      </w:pPr>
      <w:rPr>
        <w:rFonts w:ascii="Symbol" w:eastAsia="Symbol" w:hAnsi="Symbol" w:cs="Symbol" w:hint="default"/>
        <w:color w:val="44536A"/>
        <w:w w:val="100"/>
        <w:sz w:val="16"/>
        <w:szCs w:val="16"/>
      </w:rPr>
    </w:lvl>
    <w:lvl w:ilvl="1" w:tplc="665A27E0">
      <w:numFmt w:val="bullet"/>
      <w:lvlText w:val="•"/>
      <w:lvlJc w:val="left"/>
      <w:pPr>
        <w:ind w:left="333" w:hanging="125"/>
      </w:pPr>
      <w:rPr>
        <w:rFonts w:hint="default"/>
      </w:rPr>
    </w:lvl>
    <w:lvl w:ilvl="2" w:tplc="45C2863C">
      <w:numFmt w:val="bullet"/>
      <w:lvlText w:val="•"/>
      <w:lvlJc w:val="left"/>
      <w:pPr>
        <w:ind w:left="426" w:hanging="125"/>
      </w:pPr>
      <w:rPr>
        <w:rFonts w:hint="default"/>
      </w:rPr>
    </w:lvl>
    <w:lvl w:ilvl="3" w:tplc="41A6038C">
      <w:numFmt w:val="bullet"/>
      <w:lvlText w:val="•"/>
      <w:lvlJc w:val="left"/>
      <w:pPr>
        <w:ind w:left="519" w:hanging="125"/>
      </w:pPr>
      <w:rPr>
        <w:rFonts w:hint="default"/>
      </w:rPr>
    </w:lvl>
    <w:lvl w:ilvl="4" w:tplc="6F3234EE">
      <w:numFmt w:val="bullet"/>
      <w:lvlText w:val="•"/>
      <w:lvlJc w:val="left"/>
      <w:pPr>
        <w:ind w:left="612" w:hanging="125"/>
      </w:pPr>
      <w:rPr>
        <w:rFonts w:hint="default"/>
      </w:rPr>
    </w:lvl>
    <w:lvl w:ilvl="5" w:tplc="089EF9D8">
      <w:numFmt w:val="bullet"/>
      <w:lvlText w:val="•"/>
      <w:lvlJc w:val="left"/>
      <w:pPr>
        <w:ind w:left="705" w:hanging="125"/>
      </w:pPr>
      <w:rPr>
        <w:rFonts w:hint="default"/>
      </w:rPr>
    </w:lvl>
    <w:lvl w:ilvl="6" w:tplc="5A20FC54">
      <w:numFmt w:val="bullet"/>
      <w:lvlText w:val="•"/>
      <w:lvlJc w:val="left"/>
      <w:pPr>
        <w:ind w:left="798" w:hanging="125"/>
      </w:pPr>
      <w:rPr>
        <w:rFonts w:hint="default"/>
      </w:rPr>
    </w:lvl>
    <w:lvl w:ilvl="7" w:tplc="D4A698D8">
      <w:numFmt w:val="bullet"/>
      <w:lvlText w:val="•"/>
      <w:lvlJc w:val="left"/>
      <w:pPr>
        <w:ind w:left="891" w:hanging="125"/>
      </w:pPr>
      <w:rPr>
        <w:rFonts w:hint="default"/>
      </w:rPr>
    </w:lvl>
    <w:lvl w:ilvl="8" w:tplc="18B65246">
      <w:numFmt w:val="bullet"/>
      <w:lvlText w:val="•"/>
      <w:lvlJc w:val="left"/>
      <w:pPr>
        <w:ind w:left="984" w:hanging="125"/>
      </w:pPr>
      <w:rPr>
        <w:rFonts w:hint="default"/>
      </w:rPr>
    </w:lvl>
  </w:abstractNum>
  <w:abstractNum w:abstractNumId="91" w15:restartNumberingAfterBreak="0">
    <w:nsid w:val="6CC75920"/>
    <w:multiLevelType w:val="hybridMultilevel"/>
    <w:tmpl w:val="C40A3778"/>
    <w:lvl w:ilvl="0" w:tplc="529A4C2E">
      <w:numFmt w:val="bullet"/>
      <w:lvlText w:val=""/>
      <w:lvlJc w:val="left"/>
      <w:pPr>
        <w:ind w:left="828" w:hanging="361"/>
      </w:pPr>
      <w:rPr>
        <w:rFonts w:ascii="Symbol" w:eastAsia="Symbol" w:hAnsi="Symbol" w:cs="Symbol" w:hint="default"/>
        <w:w w:val="99"/>
        <w:sz w:val="20"/>
        <w:szCs w:val="20"/>
      </w:rPr>
    </w:lvl>
    <w:lvl w:ilvl="1" w:tplc="E2989BC6">
      <w:numFmt w:val="bullet"/>
      <w:lvlText w:val="•"/>
      <w:lvlJc w:val="left"/>
      <w:pPr>
        <w:ind w:left="1488" w:hanging="361"/>
      </w:pPr>
      <w:rPr>
        <w:rFonts w:hint="default"/>
      </w:rPr>
    </w:lvl>
    <w:lvl w:ilvl="2" w:tplc="63507D38">
      <w:numFmt w:val="bullet"/>
      <w:lvlText w:val="•"/>
      <w:lvlJc w:val="left"/>
      <w:pPr>
        <w:ind w:left="2156" w:hanging="361"/>
      </w:pPr>
      <w:rPr>
        <w:rFonts w:hint="default"/>
      </w:rPr>
    </w:lvl>
    <w:lvl w:ilvl="3" w:tplc="6276CF12">
      <w:numFmt w:val="bullet"/>
      <w:lvlText w:val="•"/>
      <w:lvlJc w:val="left"/>
      <w:pPr>
        <w:ind w:left="2824" w:hanging="361"/>
      </w:pPr>
      <w:rPr>
        <w:rFonts w:hint="default"/>
      </w:rPr>
    </w:lvl>
    <w:lvl w:ilvl="4" w:tplc="68CE0CA8">
      <w:numFmt w:val="bullet"/>
      <w:lvlText w:val="•"/>
      <w:lvlJc w:val="left"/>
      <w:pPr>
        <w:ind w:left="3493" w:hanging="361"/>
      </w:pPr>
      <w:rPr>
        <w:rFonts w:hint="default"/>
      </w:rPr>
    </w:lvl>
    <w:lvl w:ilvl="5" w:tplc="DC8EEBD4">
      <w:numFmt w:val="bullet"/>
      <w:lvlText w:val="•"/>
      <w:lvlJc w:val="left"/>
      <w:pPr>
        <w:ind w:left="4161" w:hanging="361"/>
      </w:pPr>
      <w:rPr>
        <w:rFonts w:hint="default"/>
      </w:rPr>
    </w:lvl>
    <w:lvl w:ilvl="6" w:tplc="E70688C8">
      <w:numFmt w:val="bullet"/>
      <w:lvlText w:val="•"/>
      <w:lvlJc w:val="left"/>
      <w:pPr>
        <w:ind w:left="4829" w:hanging="361"/>
      </w:pPr>
      <w:rPr>
        <w:rFonts w:hint="default"/>
      </w:rPr>
    </w:lvl>
    <w:lvl w:ilvl="7" w:tplc="C8805152">
      <w:numFmt w:val="bullet"/>
      <w:lvlText w:val="•"/>
      <w:lvlJc w:val="left"/>
      <w:pPr>
        <w:ind w:left="5498" w:hanging="361"/>
      </w:pPr>
      <w:rPr>
        <w:rFonts w:hint="default"/>
      </w:rPr>
    </w:lvl>
    <w:lvl w:ilvl="8" w:tplc="1F205822">
      <w:numFmt w:val="bullet"/>
      <w:lvlText w:val="•"/>
      <w:lvlJc w:val="left"/>
      <w:pPr>
        <w:ind w:left="6166" w:hanging="361"/>
      </w:pPr>
      <w:rPr>
        <w:rFonts w:hint="default"/>
      </w:rPr>
    </w:lvl>
  </w:abstractNum>
  <w:abstractNum w:abstractNumId="92" w15:restartNumberingAfterBreak="0">
    <w:nsid w:val="6D7D307E"/>
    <w:multiLevelType w:val="hybridMultilevel"/>
    <w:tmpl w:val="0610162A"/>
    <w:lvl w:ilvl="0" w:tplc="C1A695C6">
      <w:numFmt w:val="bullet"/>
      <w:lvlText w:val=""/>
      <w:lvlJc w:val="left"/>
      <w:pPr>
        <w:ind w:left="828" w:hanging="360"/>
      </w:pPr>
      <w:rPr>
        <w:rFonts w:ascii="Symbol" w:eastAsia="Symbol" w:hAnsi="Symbol" w:cs="Symbol" w:hint="default"/>
        <w:w w:val="99"/>
        <w:sz w:val="20"/>
        <w:szCs w:val="20"/>
      </w:rPr>
    </w:lvl>
    <w:lvl w:ilvl="1" w:tplc="6FEE83DA">
      <w:numFmt w:val="bullet"/>
      <w:lvlText w:val="•"/>
      <w:lvlJc w:val="left"/>
      <w:pPr>
        <w:ind w:left="1308" w:hanging="360"/>
      </w:pPr>
      <w:rPr>
        <w:rFonts w:hint="default"/>
      </w:rPr>
    </w:lvl>
    <w:lvl w:ilvl="2" w:tplc="A12EEF34">
      <w:numFmt w:val="bullet"/>
      <w:lvlText w:val="•"/>
      <w:lvlJc w:val="left"/>
      <w:pPr>
        <w:ind w:left="1796" w:hanging="360"/>
      </w:pPr>
      <w:rPr>
        <w:rFonts w:hint="default"/>
      </w:rPr>
    </w:lvl>
    <w:lvl w:ilvl="3" w:tplc="51AE0700">
      <w:numFmt w:val="bullet"/>
      <w:lvlText w:val="•"/>
      <w:lvlJc w:val="left"/>
      <w:pPr>
        <w:ind w:left="2284" w:hanging="360"/>
      </w:pPr>
      <w:rPr>
        <w:rFonts w:hint="default"/>
      </w:rPr>
    </w:lvl>
    <w:lvl w:ilvl="4" w:tplc="03169CD6">
      <w:numFmt w:val="bullet"/>
      <w:lvlText w:val="•"/>
      <w:lvlJc w:val="left"/>
      <w:pPr>
        <w:ind w:left="2772" w:hanging="360"/>
      </w:pPr>
      <w:rPr>
        <w:rFonts w:hint="default"/>
      </w:rPr>
    </w:lvl>
    <w:lvl w:ilvl="5" w:tplc="5F06FB56">
      <w:numFmt w:val="bullet"/>
      <w:lvlText w:val="•"/>
      <w:lvlJc w:val="left"/>
      <w:pPr>
        <w:ind w:left="3260" w:hanging="360"/>
      </w:pPr>
      <w:rPr>
        <w:rFonts w:hint="default"/>
      </w:rPr>
    </w:lvl>
    <w:lvl w:ilvl="6" w:tplc="978416BC">
      <w:numFmt w:val="bullet"/>
      <w:lvlText w:val="•"/>
      <w:lvlJc w:val="left"/>
      <w:pPr>
        <w:ind w:left="3748" w:hanging="360"/>
      </w:pPr>
      <w:rPr>
        <w:rFonts w:hint="default"/>
      </w:rPr>
    </w:lvl>
    <w:lvl w:ilvl="7" w:tplc="85EAE792">
      <w:numFmt w:val="bullet"/>
      <w:lvlText w:val="•"/>
      <w:lvlJc w:val="left"/>
      <w:pPr>
        <w:ind w:left="4236" w:hanging="360"/>
      </w:pPr>
      <w:rPr>
        <w:rFonts w:hint="default"/>
      </w:rPr>
    </w:lvl>
    <w:lvl w:ilvl="8" w:tplc="5FCA574E">
      <w:numFmt w:val="bullet"/>
      <w:lvlText w:val="•"/>
      <w:lvlJc w:val="left"/>
      <w:pPr>
        <w:ind w:left="4724" w:hanging="360"/>
      </w:pPr>
      <w:rPr>
        <w:rFonts w:hint="default"/>
      </w:rPr>
    </w:lvl>
  </w:abstractNum>
  <w:abstractNum w:abstractNumId="93" w15:restartNumberingAfterBreak="0">
    <w:nsid w:val="70152C26"/>
    <w:multiLevelType w:val="hybridMultilevel"/>
    <w:tmpl w:val="CCC8CF98"/>
    <w:lvl w:ilvl="0" w:tplc="735E6A08">
      <w:numFmt w:val="bullet"/>
      <w:lvlText w:val=""/>
      <w:lvlJc w:val="left"/>
      <w:pPr>
        <w:ind w:left="827" w:hanging="360"/>
      </w:pPr>
      <w:rPr>
        <w:rFonts w:ascii="Wingdings" w:eastAsia="Wingdings" w:hAnsi="Wingdings" w:cs="Wingdings" w:hint="default"/>
        <w:color w:val="30A2A9"/>
        <w:w w:val="99"/>
        <w:sz w:val="20"/>
        <w:szCs w:val="20"/>
      </w:rPr>
    </w:lvl>
    <w:lvl w:ilvl="1" w:tplc="0B24B98E">
      <w:numFmt w:val="bullet"/>
      <w:lvlText w:val="•"/>
      <w:lvlJc w:val="left"/>
      <w:pPr>
        <w:ind w:left="1643" w:hanging="360"/>
      </w:pPr>
      <w:rPr>
        <w:rFonts w:hint="default"/>
      </w:rPr>
    </w:lvl>
    <w:lvl w:ilvl="2" w:tplc="F6D4AE18">
      <w:numFmt w:val="bullet"/>
      <w:lvlText w:val="•"/>
      <w:lvlJc w:val="left"/>
      <w:pPr>
        <w:ind w:left="2467" w:hanging="360"/>
      </w:pPr>
      <w:rPr>
        <w:rFonts w:hint="default"/>
      </w:rPr>
    </w:lvl>
    <w:lvl w:ilvl="3" w:tplc="6A165550">
      <w:numFmt w:val="bullet"/>
      <w:lvlText w:val="•"/>
      <w:lvlJc w:val="left"/>
      <w:pPr>
        <w:ind w:left="3291" w:hanging="360"/>
      </w:pPr>
      <w:rPr>
        <w:rFonts w:hint="default"/>
      </w:rPr>
    </w:lvl>
    <w:lvl w:ilvl="4" w:tplc="5BDA244C">
      <w:numFmt w:val="bullet"/>
      <w:lvlText w:val="•"/>
      <w:lvlJc w:val="left"/>
      <w:pPr>
        <w:ind w:left="4115" w:hanging="360"/>
      </w:pPr>
      <w:rPr>
        <w:rFonts w:hint="default"/>
      </w:rPr>
    </w:lvl>
    <w:lvl w:ilvl="5" w:tplc="F75AE906">
      <w:numFmt w:val="bullet"/>
      <w:lvlText w:val="•"/>
      <w:lvlJc w:val="left"/>
      <w:pPr>
        <w:ind w:left="4939" w:hanging="360"/>
      </w:pPr>
      <w:rPr>
        <w:rFonts w:hint="default"/>
      </w:rPr>
    </w:lvl>
    <w:lvl w:ilvl="6" w:tplc="3CB66220">
      <w:numFmt w:val="bullet"/>
      <w:lvlText w:val="•"/>
      <w:lvlJc w:val="left"/>
      <w:pPr>
        <w:ind w:left="5762" w:hanging="360"/>
      </w:pPr>
      <w:rPr>
        <w:rFonts w:hint="default"/>
      </w:rPr>
    </w:lvl>
    <w:lvl w:ilvl="7" w:tplc="C4686366">
      <w:numFmt w:val="bullet"/>
      <w:lvlText w:val="•"/>
      <w:lvlJc w:val="left"/>
      <w:pPr>
        <w:ind w:left="6586" w:hanging="360"/>
      </w:pPr>
      <w:rPr>
        <w:rFonts w:hint="default"/>
      </w:rPr>
    </w:lvl>
    <w:lvl w:ilvl="8" w:tplc="AF0AB0AA">
      <w:numFmt w:val="bullet"/>
      <w:lvlText w:val="•"/>
      <w:lvlJc w:val="left"/>
      <w:pPr>
        <w:ind w:left="7410" w:hanging="360"/>
      </w:pPr>
      <w:rPr>
        <w:rFonts w:hint="default"/>
      </w:rPr>
    </w:lvl>
  </w:abstractNum>
  <w:abstractNum w:abstractNumId="94" w15:restartNumberingAfterBreak="0">
    <w:nsid w:val="70E24EEC"/>
    <w:multiLevelType w:val="hybridMultilevel"/>
    <w:tmpl w:val="EBA48EF8"/>
    <w:lvl w:ilvl="0" w:tplc="64B4E6E4">
      <w:numFmt w:val="bullet"/>
      <w:lvlText w:val="•"/>
      <w:lvlJc w:val="left"/>
      <w:pPr>
        <w:ind w:left="107" w:hanging="721"/>
      </w:pPr>
      <w:rPr>
        <w:rFonts w:ascii="Arial" w:eastAsia="Arial" w:hAnsi="Arial" w:cs="Arial" w:hint="default"/>
        <w:w w:val="99"/>
        <w:sz w:val="20"/>
        <w:szCs w:val="20"/>
      </w:rPr>
    </w:lvl>
    <w:lvl w:ilvl="1" w:tplc="6F465430">
      <w:numFmt w:val="bullet"/>
      <w:lvlText w:val="•"/>
      <w:lvlJc w:val="left"/>
      <w:pPr>
        <w:ind w:left="840" w:hanging="721"/>
      </w:pPr>
      <w:rPr>
        <w:rFonts w:hint="default"/>
      </w:rPr>
    </w:lvl>
    <w:lvl w:ilvl="2" w:tplc="0F3A66F2">
      <w:numFmt w:val="bullet"/>
      <w:lvlText w:val="•"/>
      <w:lvlJc w:val="left"/>
      <w:pPr>
        <w:ind w:left="1580" w:hanging="721"/>
      </w:pPr>
      <w:rPr>
        <w:rFonts w:hint="default"/>
      </w:rPr>
    </w:lvl>
    <w:lvl w:ilvl="3" w:tplc="EFDED5DC">
      <w:numFmt w:val="bullet"/>
      <w:lvlText w:val="•"/>
      <w:lvlJc w:val="left"/>
      <w:pPr>
        <w:ind w:left="2320" w:hanging="721"/>
      </w:pPr>
      <w:rPr>
        <w:rFonts w:hint="default"/>
      </w:rPr>
    </w:lvl>
    <w:lvl w:ilvl="4" w:tplc="DD48D448">
      <w:numFmt w:val="bullet"/>
      <w:lvlText w:val="•"/>
      <w:lvlJc w:val="left"/>
      <w:pPr>
        <w:ind w:left="3061" w:hanging="721"/>
      </w:pPr>
      <w:rPr>
        <w:rFonts w:hint="default"/>
      </w:rPr>
    </w:lvl>
    <w:lvl w:ilvl="5" w:tplc="4C6A0D16">
      <w:numFmt w:val="bullet"/>
      <w:lvlText w:val="•"/>
      <w:lvlJc w:val="left"/>
      <w:pPr>
        <w:ind w:left="3801" w:hanging="721"/>
      </w:pPr>
      <w:rPr>
        <w:rFonts w:hint="default"/>
      </w:rPr>
    </w:lvl>
    <w:lvl w:ilvl="6" w:tplc="413633D8">
      <w:numFmt w:val="bullet"/>
      <w:lvlText w:val="•"/>
      <w:lvlJc w:val="left"/>
      <w:pPr>
        <w:ind w:left="4541" w:hanging="721"/>
      </w:pPr>
      <w:rPr>
        <w:rFonts w:hint="default"/>
      </w:rPr>
    </w:lvl>
    <w:lvl w:ilvl="7" w:tplc="6952D87C">
      <w:numFmt w:val="bullet"/>
      <w:lvlText w:val="•"/>
      <w:lvlJc w:val="left"/>
      <w:pPr>
        <w:ind w:left="5282" w:hanging="721"/>
      </w:pPr>
      <w:rPr>
        <w:rFonts w:hint="default"/>
      </w:rPr>
    </w:lvl>
    <w:lvl w:ilvl="8" w:tplc="BDA4D346">
      <w:numFmt w:val="bullet"/>
      <w:lvlText w:val="•"/>
      <w:lvlJc w:val="left"/>
      <w:pPr>
        <w:ind w:left="6022" w:hanging="721"/>
      </w:pPr>
      <w:rPr>
        <w:rFonts w:hint="default"/>
      </w:rPr>
    </w:lvl>
  </w:abstractNum>
  <w:abstractNum w:abstractNumId="95" w15:restartNumberingAfterBreak="0">
    <w:nsid w:val="716D3BA0"/>
    <w:multiLevelType w:val="hybridMultilevel"/>
    <w:tmpl w:val="49B04186"/>
    <w:lvl w:ilvl="0" w:tplc="21307362">
      <w:start w:val="562"/>
      <w:numFmt w:val="decimal"/>
      <w:lvlText w:val="%1"/>
      <w:lvlJc w:val="left"/>
      <w:pPr>
        <w:ind w:left="412" w:hanging="312"/>
      </w:pPr>
      <w:rPr>
        <w:rFonts w:ascii="Arial" w:eastAsia="Arial" w:hAnsi="Arial" w:cs="Arial" w:hint="default"/>
        <w:spacing w:val="-1"/>
        <w:w w:val="100"/>
        <w:sz w:val="16"/>
        <w:szCs w:val="16"/>
      </w:rPr>
    </w:lvl>
    <w:lvl w:ilvl="1" w:tplc="F2EAA580">
      <w:numFmt w:val="bullet"/>
      <w:lvlText w:val="•"/>
      <w:lvlJc w:val="left"/>
      <w:pPr>
        <w:ind w:left="1306" w:hanging="312"/>
      </w:pPr>
      <w:rPr>
        <w:rFonts w:hint="default"/>
      </w:rPr>
    </w:lvl>
    <w:lvl w:ilvl="2" w:tplc="C6BA423A">
      <w:numFmt w:val="bullet"/>
      <w:lvlText w:val="•"/>
      <w:lvlJc w:val="left"/>
      <w:pPr>
        <w:ind w:left="2193" w:hanging="312"/>
      </w:pPr>
      <w:rPr>
        <w:rFonts w:hint="default"/>
      </w:rPr>
    </w:lvl>
    <w:lvl w:ilvl="3" w:tplc="F7AE5F5E">
      <w:numFmt w:val="bullet"/>
      <w:lvlText w:val="•"/>
      <w:lvlJc w:val="left"/>
      <w:pPr>
        <w:ind w:left="3079" w:hanging="312"/>
      </w:pPr>
      <w:rPr>
        <w:rFonts w:hint="default"/>
      </w:rPr>
    </w:lvl>
    <w:lvl w:ilvl="4" w:tplc="2CFE87B2">
      <w:numFmt w:val="bullet"/>
      <w:lvlText w:val="•"/>
      <w:lvlJc w:val="left"/>
      <w:pPr>
        <w:ind w:left="3966" w:hanging="312"/>
      </w:pPr>
      <w:rPr>
        <w:rFonts w:hint="default"/>
      </w:rPr>
    </w:lvl>
    <w:lvl w:ilvl="5" w:tplc="2DDE237C">
      <w:numFmt w:val="bullet"/>
      <w:lvlText w:val="•"/>
      <w:lvlJc w:val="left"/>
      <w:pPr>
        <w:ind w:left="4853" w:hanging="312"/>
      </w:pPr>
      <w:rPr>
        <w:rFonts w:hint="default"/>
      </w:rPr>
    </w:lvl>
    <w:lvl w:ilvl="6" w:tplc="BDCCC87E">
      <w:numFmt w:val="bullet"/>
      <w:lvlText w:val="•"/>
      <w:lvlJc w:val="left"/>
      <w:pPr>
        <w:ind w:left="5739" w:hanging="312"/>
      </w:pPr>
      <w:rPr>
        <w:rFonts w:hint="default"/>
      </w:rPr>
    </w:lvl>
    <w:lvl w:ilvl="7" w:tplc="1A06D292">
      <w:numFmt w:val="bullet"/>
      <w:lvlText w:val="•"/>
      <w:lvlJc w:val="left"/>
      <w:pPr>
        <w:ind w:left="6626" w:hanging="312"/>
      </w:pPr>
      <w:rPr>
        <w:rFonts w:hint="default"/>
      </w:rPr>
    </w:lvl>
    <w:lvl w:ilvl="8" w:tplc="B2F84196">
      <w:numFmt w:val="bullet"/>
      <w:lvlText w:val="•"/>
      <w:lvlJc w:val="left"/>
      <w:pPr>
        <w:ind w:left="7513" w:hanging="312"/>
      </w:pPr>
      <w:rPr>
        <w:rFonts w:hint="default"/>
      </w:rPr>
    </w:lvl>
  </w:abstractNum>
  <w:abstractNum w:abstractNumId="96" w15:restartNumberingAfterBreak="0">
    <w:nsid w:val="71C310E9"/>
    <w:multiLevelType w:val="hybridMultilevel"/>
    <w:tmpl w:val="BB902020"/>
    <w:lvl w:ilvl="0" w:tplc="DAA4725C">
      <w:numFmt w:val="bullet"/>
      <w:lvlText w:val=""/>
      <w:lvlJc w:val="left"/>
      <w:pPr>
        <w:ind w:left="827" w:hanging="360"/>
      </w:pPr>
      <w:rPr>
        <w:rFonts w:ascii="Wingdings" w:eastAsia="Wingdings" w:hAnsi="Wingdings" w:cs="Wingdings" w:hint="default"/>
        <w:color w:val="30A2A9"/>
        <w:w w:val="99"/>
        <w:sz w:val="20"/>
        <w:szCs w:val="20"/>
      </w:rPr>
    </w:lvl>
    <w:lvl w:ilvl="1" w:tplc="BB645EF2">
      <w:numFmt w:val="bullet"/>
      <w:lvlText w:val="•"/>
      <w:lvlJc w:val="left"/>
      <w:pPr>
        <w:ind w:left="1638" w:hanging="360"/>
      </w:pPr>
      <w:rPr>
        <w:rFonts w:hint="default"/>
      </w:rPr>
    </w:lvl>
    <w:lvl w:ilvl="2" w:tplc="EE92FEF2">
      <w:numFmt w:val="bullet"/>
      <w:lvlText w:val="•"/>
      <w:lvlJc w:val="left"/>
      <w:pPr>
        <w:ind w:left="2457" w:hanging="360"/>
      </w:pPr>
      <w:rPr>
        <w:rFonts w:hint="default"/>
      </w:rPr>
    </w:lvl>
    <w:lvl w:ilvl="3" w:tplc="2CF04CDE">
      <w:numFmt w:val="bullet"/>
      <w:lvlText w:val="•"/>
      <w:lvlJc w:val="left"/>
      <w:pPr>
        <w:ind w:left="3276" w:hanging="360"/>
      </w:pPr>
      <w:rPr>
        <w:rFonts w:hint="default"/>
      </w:rPr>
    </w:lvl>
    <w:lvl w:ilvl="4" w:tplc="62642AAE">
      <w:numFmt w:val="bullet"/>
      <w:lvlText w:val="•"/>
      <w:lvlJc w:val="left"/>
      <w:pPr>
        <w:ind w:left="4095" w:hanging="360"/>
      </w:pPr>
      <w:rPr>
        <w:rFonts w:hint="default"/>
      </w:rPr>
    </w:lvl>
    <w:lvl w:ilvl="5" w:tplc="B40A8FCE">
      <w:numFmt w:val="bullet"/>
      <w:lvlText w:val="•"/>
      <w:lvlJc w:val="left"/>
      <w:pPr>
        <w:ind w:left="4914" w:hanging="360"/>
      </w:pPr>
      <w:rPr>
        <w:rFonts w:hint="default"/>
      </w:rPr>
    </w:lvl>
    <w:lvl w:ilvl="6" w:tplc="65640D1C">
      <w:numFmt w:val="bullet"/>
      <w:lvlText w:val="•"/>
      <w:lvlJc w:val="left"/>
      <w:pPr>
        <w:ind w:left="5733" w:hanging="360"/>
      </w:pPr>
      <w:rPr>
        <w:rFonts w:hint="default"/>
      </w:rPr>
    </w:lvl>
    <w:lvl w:ilvl="7" w:tplc="69B6CB46">
      <w:numFmt w:val="bullet"/>
      <w:lvlText w:val="•"/>
      <w:lvlJc w:val="left"/>
      <w:pPr>
        <w:ind w:left="6552" w:hanging="360"/>
      </w:pPr>
      <w:rPr>
        <w:rFonts w:hint="default"/>
      </w:rPr>
    </w:lvl>
    <w:lvl w:ilvl="8" w:tplc="EE48D9B0">
      <w:numFmt w:val="bullet"/>
      <w:lvlText w:val="•"/>
      <w:lvlJc w:val="left"/>
      <w:pPr>
        <w:ind w:left="7371" w:hanging="360"/>
      </w:pPr>
      <w:rPr>
        <w:rFonts w:hint="default"/>
      </w:rPr>
    </w:lvl>
  </w:abstractNum>
  <w:abstractNum w:abstractNumId="97" w15:restartNumberingAfterBreak="0">
    <w:nsid w:val="72562279"/>
    <w:multiLevelType w:val="hybridMultilevel"/>
    <w:tmpl w:val="8D462F54"/>
    <w:lvl w:ilvl="0" w:tplc="09C2B63A">
      <w:numFmt w:val="bullet"/>
      <w:lvlText w:val=""/>
      <w:lvlJc w:val="left"/>
      <w:pPr>
        <w:ind w:left="467" w:hanging="360"/>
      </w:pPr>
      <w:rPr>
        <w:rFonts w:ascii="Symbol" w:eastAsia="Symbol" w:hAnsi="Symbol" w:cs="Symbol" w:hint="default"/>
        <w:w w:val="99"/>
        <w:sz w:val="20"/>
        <w:szCs w:val="20"/>
      </w:rPr>
    </w:lvl>
    <w:lvl w:ilvl="1" w:tplc="4C7EDC84">
      <w:numFmt w:val="bullet"/>
      <w:lvlText w:val="o"/>
      <w:lvlJc w:val="left"/>
      <w:pPr>
        <w:ind w:left="1188" w:hanging="360"/>
      </w:pPr>
      <w:rPr>
        <w:rFonts w:ascii="Courier New" w:eastAsia="Courier New" w:hAnsi="Courier New" w:cs="Courier New" w:hint="default"/>
        <w:w w:val="99"/>
        <w:sz w:val="20"/>
        <w:szCs w:val="20"/>
      </w:rPr>
    </w:lvl>
    <w:lvl w:ilvl="2" w:tplc="3D7892FC">
      <w:numFmt w:val="bullet"/>
      <w:lvlText w:val="•"/>
      <w:lvlJc w:val="left"/>
      <w:pPr>
        <w:ind w:left="1882" w:hanging="360"/>
      </w:pPr>
      <w:rPr>
        <w:rFonts w:hint="default"/>
      </w:rPr>
    </w:lvl>
    <w:lvl w:ilvl="3" w:tplc="351E3F2A">
      <w:numFmt w:val="bullet"/>
      <w:lvlText w:val="•"/>
      <w:lvlJc w:val="left"/>
      <w:pPr>
        <w:ind w:left="2585" w:hanging="360"/>
      </w:pPr>
      <w:rPr>
        <w:rFonts w:hint="default"/>
      </w:rPr>
    </w:lvl>
    <w:lvl w:ilvl="4" w:tplc="A4C486BA">
      <w:numFmt w:val="bullet"/>
      <w:lvlText w:val="•"/>
      <w:lvlJc w:val="left"/>
      <w:pPr>
        <w:ind w:left="3287" w:hanging="360"/>
      </w:pPr>
      <w:rPr>
        <w:rFonts w:hint="default"/>
      </w:rPr>
    </w:lvl>
    <w:lvl w:ilvl="5" w:tplc="12C2DCAE">
      <w:numFmt w:val="bullet"/>
      <w:lvlText w:val="•"/>
      <w:lvlJc w:val="left"/>
      <w:pPr>
        <w:ind w:left="3990" w:hanging="360"/>
      </w:pPr>
      <w:rPr>
        <w:rFonts w:hint="default"/>
      </w:rPr>
    </w:lvl>
    <w:lvl w:ilvl="6" w:tplc="A92689E6">
      <w:numFmt w:val="bullet"/>
      <w:lvlText w:val="•"/>
      <w:lvlJc w:val="left"/>
      <w:pPr>
        <w:ind w:left="4692" w:hanging="360"/>
      </w:pPr>
      <w:rPr>
        <w:rFonts w:hint="default"/>
      </w:rPr>
    </w:lvl>
    <w:lvl w:ilvl="7" w:tplc="C1F67BE8">
      <w:numFmt w:val="bullet"/>
      <w:lvlText w:val="•"/>
      <w:lvlJc w:val="left"/>
      <w:pPr>
        <w:ind w:left="5395" w:hanging="360"/>
      </w:pPr>
      <w:rPr>
        <w:rFonts w:hint="default"/>
      </w:rPr>
    </w:lvl>
    <w:lvl w:ilvl="8" w:tplc="F334BA66">
      <w:numFmt w:val="bullet"/>
      <w:lvlText w:val="•"/>
      <w:lvlJc w:val="left"/>
      <w:pPr>
        <w:ind w:left="6097" w:hanging="360"/>
      </w:pPr>
      <w:rPr>
        <w:rFonts w:hint="default"/>
      </w:rPr>
    </w:lvl>
  </w:abstractNum>
  <w:abstractNum w:abstractNumId="98" w15:restartNumberingAfterBreak="0">
    <w:nsid w:val="729512DA"/>
    <w:multiLevelType w:val="hybridMultilevel"/>
    <w:tmpl w:val="C80E575A"/>
    <w:lvl w:ilvl="0" w:tplc="9B384706">
      <w:numFmt w:val="bullet"/>
      <w:lvlText w:val=""/>
      <w:lvlJc w:val="left"/>
      <w:pPr>
        <w:ind w:left="827" w:hanging="360"/>
      </w:pPr>
      <w:rPr>
        <w:rFonts w:ascii="Wingdings" w:eastAsia="Wingdings" w:hAnsi="Wingdings" w:cs="Wingdings" w:hint="default"/>
        <w:color w:val="30A2A9"/>
        <w:w w:val="99"/>
        <w:sz w:val="20"/>
        <w:szCs w:val="20"/>
      </w:rPr>
    </w:lvl>
    <w:lvl w:ilvl="1" w:tplc="18B2E022">
      <w:numFmt w:val="bullet"/>
      <w:lvlText w:val="•"/>
      <w:lvlJc w:val="left"/>
      <w:pPr>
        <w:ind w:left="1643" w:hanging="360"/>
      </w:pPr>
      <w:rPr>
        <w:rFonts w:hint="default"/>
      </w:rPr>
    </w:lvl>
    <w:lvl w:ilvl="2" w:tplc="2BA6F378">
      <w:numFmt w:val="bullet"/>
      <w:lvlText w:val="•"/>
      <w:lvlJc w:val="left"/>
      <w:pPr>
        <w:ind w:left="2467" w:hanging="360"/>
      </w:pPr>
      <w:rPr>
        <w:rFonts w:hint="default"/>
      </w:rPr>
    </w:lvl>
    <w:lvl w:ilvl="3" w:tplc="E37A744C">
      <w:numFmt w:val="bullet"/>
      <w:lvlText w:val="•"/>
      <w:lvlJc w:val="left"/>
      <w:pPr>
        <w:ind w:left="3291" w:hanging="360"/>
      </w:pPr>
      <w:rPr>
        <w:rFonts w:hint="default"/>
      </w:rPr>
    </w:lvl>
    <w:lvl w:ilvl="4" w:tplc="1C0C6DE8">
      <w:numFmt w:val="bullet"/>
      <w:lvlText w:val="•"/>
      <w:lvlJc w:val="left"/>
      <w:pPr>
        <w:ind w:left="4115" w:hanging="360"/>
      </w:pPr>
      <w:rPr>
        <w:rFonts w:hint="default"/>
      </w:rPr>
    </w:lvl>
    <w:lvl w:ilvl="5" w:tplc="D026C970">
      <w:numFmt w:val="bullet"/>
      <w:lvlText w:val="•"/>
      <w:lvlJc w:val="left"/>
      <w:pPr>
        <w:ind w:left="4939" w:hanging="360"/>
      </w:pPr>
      <w:rPr>
        <w:rFonts w:hint="default"/>
      </w:rPr>
    </w:lvl>
    <w:lvl w:ilvl="6" w:tplc="890C3AC2">
      <w:numFmt w:val="bullet"/>
      <w:lvlText w:val="•"/>
      <w:lvlJc w:val="left"/>
      <w:pPr>
        <w:ind w:left="5762" w:hanging="360"/>
      </w:pPr>
      <w:rPr>
        <w:rFonts w:hint="default"/>
      </w:rPr>
    </w:lvl>
    <w:lvl w:ilvl="7" w:tplc="B7F01398">
      <w:numFmt w:val="bullet"/>
      <w:lvlText w:val="•"/>
      <w:lvlJc w:val="left"/>
      <w:pPr>
        <w:ind w:left="6586" w:hanging="360"/>
      </w:pPr>
      <w:rPr>
        <w:rFonts w:hint="default"/>
      </w:rPr>
    </w:lvl>
    <w:lvl w:ilvl="8" w:tplc="22126D10">
      <w:numFmt w:val="bullet"/>
      <w:lvlText w:val="•"/>
      <w:lvlJc w:val="left"/>
      <w:pPr>
        <w:ind w:left="7410" w:hanging="360"/>
      </w:pPr>
      <w:rPr>
        <w:rFonts w:hint="default"/>
      </w:rPr>
    </w:lvl>
  </w:abstractNum>
  <w:abstractNum w:abstractNumId="99" w15:restartNumberingAfterBreak="0">
    <w:nsid w:val="72D809F4"/>
    <w:multiLevelType w:val="hybridMultilevel"/>
    <w:tmpl w:val="F1783638"/>
    <w:lvl w:ilvl="0" w:tplc="6674DC06">
      <w:numFmt w:val="bullet"/>
      <w:lvlText w:val=""/>
      <w:lvlJc w:val="left"/>
      <w:pPr>
        <w:ind w:left="827" w:hanging="360"/>
      </w:pPr>
      <w:rPr>
        <w:rFonts w:ascii="Wingdings" w:eastAsia="Wingdings" w:hAnsi="Wingdings" w:cs="Wingdings" w:hint="default"/>
        <w:color w:val="30A2A9"/>
        <w:w w:val="99"/>
        <w:sz w:val="20"/>
        <w:szCs w:val="20"/>
      </w:rPr>
    </w:lvl>
    <w:lvl w:ilvl="1" w:tplc="5644DCF0">
      <w:numFmt w:val="bullet"/>
      <w:lvlText w:val="•"/>
      <w:lvlJc w:val="left"/>
      <w:pPr>
        <w:ind w:left="1643" w:hanging="360"/>
      </w:pPr>
      <w:rPr>
        <w:rFonts w:hint="default"/>
      </w:rPr>
    </w:lvl>
    <w:lvl w:ilvl="2" w:tplc="7682B4E0">
      <w:numFmt w:val="bullet"/>
      <w:lvlText w:val="•"/>
      <w:lvlJc w:val="left"/>
      <w:pPr>
        <w:ind w:left="2467" w:hanging="360"/>
      </w:pPr>
      <w:rPr>
        <w:rFonts w:hint="default"/>
      </w:rPr>
    </w:lvl>
    <w:lvl w:ilvl="3" w:tplc="7D56B346">
      <w:numFmt w:val="bullet"/>
      <w:lvlText w:val="•"/>
      <w:lvlJc w:val="left"/>
      <w:pPr>
        <w:ind w:left="3291" w:hanging="360"/>
      </w:pPr>
      <w:rPr>
        <w:rFonts w:hint="default"/>
      </w:rPr>
    </w:lvl>
    <w:lvl w:ilvl="4" w:tplc="1362EFA2">
      <w:numFmt w:val="bullet"/>
      <w:lvlText w:val="•"/>
      <w:lvlJc w:val="left"/>
      <w:pPr>
        <w:ind w:left="4115" w:hanging="360"/>
      </w:pPr>
      <w:rPr>
        <w:rFonts w:hint="default"/>
      </w:rPr>
    </w:lvl>
    <w:lvl w:ilvl="5" w:tplc="BFBE9278">
      <w:numFmt w:val="bullet"/>
      <w:lvlText w:val="•"/>
      <w:lvlJc w:val="left"/>
      <w:pPr>
        <w:ind w:left="4939" w:hanging="360"/>
      </w:pPr>
      <w:rPr>
        <w:rFonts w:hint="default"/>
      </w:rPr>
    </w:lvl>
    <w:lvl w:ilvl="6" w:tplc="68840F34">
      <w:numFmt w:val="bullet"/>
      <w:lvlText w:val="•"/>
      <w:lvlJc w:val="left"/>
      <w:pPr>
        <w:ind w:left="5762" w:hanging="360"/>
      </w:pPr>
      <w:rPr>
        <w:rFonts w:hint="default"/>
      </w:rPr>
    </w:lvl>
    <w:lvl w:ilvl="7" w:tplc="9EBC0DFE">
      <w:numFmt w:val="bullet"/>
      <w:lvlText w:val="•"/>
      <w:lvlJc w:val="left"/>
      <w:pPr>
        <w:ind w:left="6586" w:hanging="360"/>
      </w:pPr>
      <w:rPr>
        <w:rFonts w:hint="default"/>
      </w:rPr>
    </w:lvl>
    <w:lvl w:ilvl="8" w:tplc="25E08B5C">
      <w:numFmt w:val="bullet"/>
      <w:lvlText w:val="•"/>
      <w:lvlJc w:val="left"/>
      <w:pPr>
        <w:ind w:left="7410" w:hanging="360"/>
      </w:pPr>
      <w:rPr>
        <w:rFonts w:hint="default"/>
      </w:rPr>
    </w:lvl>
  </w:abstractNum>
  <w:abstractNum w:abstractNumId="100" w15:restartNumberingAfterBreak="0">
    <w:nsid w:val="73E15B32"/>
    <w:multiLevelType w:val="hybridMultilevel"/>
    <w:tmpl w:val="A18CF894"/>
    <w:lvl w:ilvl="0" w:tplc="FC5A946C">
      <w:numFmt w:val="bullet"/>
      <w:lvlText w:val=""/>
      <w:lvlJc w:val="left"/>
      <w:pPr>
        <w:ind w:left="874" w:hanging="361"/>
      </w:pPr>
      <w:rPr>
        <w:rFonts w:ascii="Symbol" w:eastAsia="Symbol" w:hAnsi="Symbol" w:cs="Symbol" w:hint="default"/>
        <w:w w:val="99"/>
        <w:sz w:val="20"/>
        <w:szCs w:val="20"/>
      </w:rPr>
    </w:lvl>
    <w:lvl w:ilvl="1" w:tplc="99F268DE">
      <w:numFmt w:val="bullet"/>
      <w:lvlText w:val="•"/>
      <w:lvlJc w:val="left"/>
      <w:pPr>
        <w:ind w:left="1539" w:hanging="361"/>
      </w:pPr>
      <w:rPr>
        <w:rFonts w:hint="default"/>
      </w:rPr>
    </w:lvl>
    <w:lvl w:ilvl="2" w:tplc="70667ED8">
      <w:numFmt w:val="bullet"/>
      <w:lvlText w:val="•"/>
      <w:lvlJc w:val="left"/>
      <w:pPr>
        <w:ind w:left="2199" w:hanging="361"/>
      </w:pPr>
      <w:rPr>
        <w:rFonts w:hint="default"/>
      </w:rPr>
    </w:lvl>
    <w:lvl w:ilvl="3" w:tplc="AD622FAE">
      <w:numFmt w:val="bullet"/>
      <w:lvlText w:val="•"/>
      <w:lvlJc w:val="left"/>
      <w:pPr>
        <w:ind w:left="2859" w:hanging="361"/>
      </w:pPr>
      <w:rPr>
        <w:rFonts w:hint="default"/>
      </w:rPr>
    </w:lvl>
    <w:lvl w:ilvl="4" w:tplc="84482B86">
      <w:numFmt w:val="bullet"/>
      <w:lvlText w:val="•"/>
      <w:lvlJc w:val="left"/>
      <w:pPr>
        <w:ind w:left="3519" w:hanging="361"/>
      </w:pPr>
      <w:rPr>
        <w:rFonts w:hint="default"/>
      </w:rPr>
    </w:lvl>
    <w:lvl w:ilvl="5" w:tplc="30F0D2B2">
      <w:numFmt w:val="bullet"/>
      <w:lvlText w:val="•"/>
      <w:lvlJc w:val="left"/>
      <w:pPr>
        <w:ind w:left="4179" w:hanging="361"/>
      </w:pPr>
      <w:rPr>
        <w:rFonts w:hint="default"/>
      </w:rPr>
    </w:lvl>
    <w:lvl w:ilvl="6" w:tplc="A35EDCAE">
      <w:numFmt w:val="bullet"/>
      <w:lvlText w:val="•"/>
      <w:lvlJc w:val="left"/>
      <w:pPr>
        <w:ind w:left="4838" w:hanging="361"/>
      </w:pPr>
      <w:rPr>
        <w:rFonts w:hint="default"/>
      </w:rPr>
    </w:lvl>
    <w:lvl w:ilvl="7" w:tplc="A99EB422">
      <w:numFmt w:val="bullet"/>
      <w:lvlText w:val="•"/>
      <w:lvlJc w:val="left"/>
      <w:pPr>
        <w:ind w:left="5498" w:hanging="361"/>
      </w:pPr>
      <w:rPr>
        <w:rFonts w:hint="default"/>
      </w:rPr>
    </w:lvl>
    <w:lvl w:ilvl="8" w:tplc="162625C8">
      <w:numFmt w:val="bullet"/>
      <w:lvlText w:val="•"/>
      <w:lvlJc w:val="left"/>
      <w:pPr>
        <w:ind w:left="6158" w:hanging="361"/>
      </w:pPr>
      <w:rPr>
        <w:rFonts w:hint="default"/>
      </w:rPr>
    </w:lvl>
  </w:abstractNum>
  <w:abstractNum w:abstractNumId="101" w15:restartNumberingAfterBreak="0">
    <w:nsid w:val="756C0A01"/>
    <w:multiLevelType w:val="hybridMultilevel"/>
    <w:tmpl w:val="04FA2B38"/>
    <w:lvl w:ilvl="0" w:tplc="8CF07C30">
      <w:numFmt w:val="bullet"/>
      <w:lvlText w:val="-"/>
      <w:lvlJc w:val="left"/>
      <w:pPr>
        <w:ind w:left="502" w:hanging="360"/>
      </w:pPr>
      <w:rPr>
        <w:rFonts w:ascii="Times New Roman" w:eastAsia="Times New Roman" w:hAnsi="Times New Roman" w:cs="Times New Roman" w:hint="default"/>
        <w:w w:val="99"/>
        <w:sz w:val="20"/>
        <w:szCs w:val="20"/>
      </w:rPr>
    </w:lvl>
    <w:lvl w:ilvl="1" w:tplc="CC382236">
      <w:numFmt w:val="bullet"/>
      <w:lvlText w:val="•"/>
      <w:lvlJc w:val="left"/>
      <w:pPr>
        <w:ind w:left="758" w:hanging="360"/>
      </w:pPr>
      <w:rPr>
        <w:rFonts w:hint="default"/>
      </w:rPr>
    </w:lvl>
    <w:lvl w:ilvl="2" w:tplc="F78E93C8">
      <w:numFmt w:val="bullet"/>
      <w:lvlText w:val="•"/>
      <w:lvlJc w:val="left"/>
      <w:pPr>
        <w:ind w:left="1016" w:hanging="360"/>
      </w:pPr>
      <w:rPr>
        <w:rFonts w:hint="default"/>
      </w:rPr>
    </w:lvl>
    <w:lvl w:ilvl="3" w:tplc="E1E48148">
      <w:numFmt w:val="bullet"/>
      <w:lvlText w:val="•"/>
      <w:lvlJc w:val="left"/>
      <w:pPr>
        <w:ind w:left="1274" w:hanging="360"/>
      </w:pPr>
      <w:rPr>
        <w:rFonts w:hint="default"/>
      </w:rPr>
    </w:lvl>
    <w:lvl w:ilvl="4" w:tplc="07B89160">
      <w:numFmt w:val="bullet"/>
      <w:lvlText w:val="•"/>
      <w:lvlJc w:val="left"/>
      <w:pPr>
        <w:ind w:left="1532" w:hanging="360"/>
      </w:pPr>
      <w:rPr>
        <w:rFonts w:hint="default"/>
      </w:rPr>
    </w:lvl>
    <w:lvl w:ilvl="5" w:tplc="8E942828">
      <w:numFmt w:val="bullet"/>
      <w:lvlText w:val="•"/>
      <w:lvlJc w:val="left"/>
      <w:pPr>
        <w:ind w:left="1791" w:hanging="360"/>
      </w:pPr>
      <w:rPr>
        <w:rFonts w:hint="default"/>
      </w:rPr>
    </w:lvl>
    <w:lvl w:ilvl="6" w:tplc="14A0BFE0">
      <w:numFmt w:val="bullet"/>
      <w:lvlText w:val="•"/>
      <w:lvlJc w:val="left"/>
      <w:pPr>
        <w:ind w:left="2049" w:hanging="360"/>
      </w:pPr>
      <w:rPr>
        <w:rFonts w:hint="default"/>
      </w:rPr>
    </w:lvl>
    <w:lvl w:ilvl="7" w:tplc="792CF552">
      <w:numFmt w:val="bullet"/>
      <w:lvlText w:val="•"/>
      <w:lvlJc w:val="left"/>
      <w:pPr>
        <w:ind w:left="2307" w:hanging="360"/>
      </w:pPr>
      <w:rPr>
        <w:rFonts w:hint="default"/>
      </w:rPr>
    </w:lvl>
    <w:lvl w:ilvl="8" w:tplc="E33ADAE4">
      <w:numFmt w:val="bullet"/>
      <w:lvlText w:val="•"/>
      <w:lvlJc w:val="left"/>
      <w:pPr>
        <w:ind w:left="2565" w:hanging="360"/>
      </w:pPr>
      <w:rPr>
        <w:rFonts w:hint="default"/>
      </w:rPr>
    </w:lvl>
  </w:abstractNum>
  <w:abstractNum w:abstractNumId="102" w15:restartNumberingAfterBreak="0">
    <w:nsid w:val="756E44A7"/>
    <w:multiLevelType w:val="hybridMultilevel"/>
    <w:tmpl w:val="FD426A7E"/>
    <w:lvl w:ilvl="0" w:tplc="CE9CF6F8">
      <w:numFmt w:val="bullet"/>
      <w:lvlText w:val=""/>
      <w:lvlJc w:val="left"/>
      <w:pPr>
        <w:ind w:left="827" w:hanging="360"/>
      </w:pPr>
      <w:rPr>
        <w:rFonts w:ascii="Wingdings" w:eastAsia="Wingdings" w:hAnsi="Wingdings" w:cs="Wingdings" w:hint="default"/>
        <w:color w:val="30A2A9"/>
        <w:w w:val="99"/>
        <w:sz w:val="20"/>
        <w:szCs w:val="20"/>
      </w:rPr>
    </w:lvl>
    <w:lvl w:ilvl="1" w:tplc="3400637C">
      <w:numFmt w:val="bullet"/>
      <w:lvlText w:val="•"/>
      <w:lvlJc w:val="left"/>
      <w:pPr>
        <w:ind w:left="1643" w:hanging="360"/>
      </w:pPr>
      <w:rPr>
        <w:rFonts w:hint="default"/>
      </w:rPr>
    </w:lvl>
    <w:lvl w:ilvl="2" w:tplc="096A82DE">
      <w:numFmt w:val="bullet"/>
      <w:lvlText w:val="•"/>
      <w:lvlJc w:val="left"/>
      <w:pPr>
        <w:ind w:left="2467" w:hanging="360"/>
      </w:pPr>
      <w:rPr>
        <w:rFonts w:hint="default"/>
      </w:rPr>
    </w:lvl>
    <w:lvl w:ilvl="3" w:tplc="E456752E">
      <w:numFmt w:val="bullet"/>
      <w:lvlText w:val="•"/>
      <w:lvlJc w:val="left"/>
      <w:pPr>
        <w:ind w:left="3291" w:hanging="360"/>
      </w:pPr>
      <w:rPr>
        <w:rFonts w:hint="default"/>
      </w:rPr>
    </w:lvl>
    <w:lvl w:ilvl="4" w:tplc="CD44228E">
      <w:numFmt w:val="bullet"/>
      <w:lvlText w:val="•"/>
      <w:lvlJc w:val="left"/>
      <w:pPr>
        <w:ind w:left="4115" w:hanging="360"/>
      </w:pPr>
      <w:rPr>
        <w:rFonts w:hint="default"/>
      </w:rPr>
    </w:lvl>
    <w:lvl w:ilvl="5" w:tplc="EF88E136">
      <w:numFmt w:val="bullet"/>
      <w:lvlText w:val="•"/>
      <w:lvlJc w:val="left"/>
      <w:pPr>
        <w:ind w:left="4939" w:hanging="360"/>
      </w:pPr>
      <w:rPr>
        <w:rFonts w:hint="default"/>
      </w:rPr>
    </w:lvl>
    <w:lvl w:ilvl="6" w:tplc="8D80EC1E">
      <w:numFmt w:val="bullet"/>
      <w:lvlText w:val="•"/>
      <w:lvlJc w:val="left"/>
      <w:pPr>
        <w:ind w:left="5762" w:hanging="360"/>
      </w:pPr>
      <w:rPr>
        <w:rFonts w:hint="default"/>
      </w:rPr>
    </w:lvl>
    <w:lvl w:ilvl="7" w:tplc="F2483344">
      <w:numFmt w:val="bullet"/>
      <w:lvlText w:val="•"/>
      <w:lvlJc w:val="left"/>
      <w:pPr>
        <w:ind w:left="6586" w:hanging="360"/>
      </w:pPr>
      <w:rPr>
        <w:rFonts w:hint="default"/>
      </w:rPr>
    </w:lvl>
    <w:lvl w:ilvl="8" w:tplc="06C88CB4">
      <w:numFmt w:val="bullet"/>
      <w:lvlText w:val="•"/>
      <w:lvlJc w:val="left"/>
      <w:pPr>
        <w:ind w:left="7410" w:hanging="360"/>
      </w:pPr>
      <w:rPr>
        <w:rFonts w:hint="default"/>
      </w:rPr>
    </w:lvl>
  </w:abstractNum>
  <w:abstractNum w:abstractNumId="103" w15:restartNumberingAfterBreak="0">
    <w:nsid w:val="7604562C"/>
    <w:multiLevelType w:val="hybridMultilevel"/>
    <w:tmpl w:val="26667FB8"/>
    <w:lvl w:ilvl="0" w:tplc="58E823DE">
      <w:numFmt w:val="bullet"/>
      <w:lvlText w:val=""/>
      <w:lvlJc w:val="left"/>
      <w:pPr>
        <w:ind w:left="827" w:hanging="360"/>
      </w:pPr>
      <w:rPr>
        <w:rFonts w:ascii="Wingdings" w:eastAsia="Wingdings" w:hAnsi="Wingdings" w:cs="Wingdings" w:hint="default"/>
        <w:color w:val="30A2A9"/>
        <w:w w:val="99"/>
        <w:sz w:val="20"/>
        <w:szCs w:val="20"/>
      </w:rPr>
    </w:lvl>
    <w:lvl w:ilvl="1" w:tplc="483A37AA">
      <w:numFmt w:val="bullet"/>
      <w:lvlText w:val="•"/>
      <w:lvlJc w:val="left"/>
      <w:pPr>
        <w:ind w:left="1638" w:hanging="360"/>
      </w:pPr>
      <w:rPr>
        <w:rFonts w:hint="default"/>
      </w:rPr>
    </w:lvl>
    <w:lvl w:ilvl="2" w:tplc="F8989450">
      <w:numFmt w:val="bullet"/>
      <w:lvlText w:val="•"/>
      <w:lvlJc w:val="left"/>
      <w:pPr>
        <w:ind w:left="2457" w:hanging="360"/>
      </w:pPr>
      <w:rPr>
        <w:rFonts w:hint="default"/>
      </w:rPr>
    </w:lvl>
    <w:lvl w:ilvl="3" w:tplc="3894DF56">
      <w:numFmt w:val="bullet"/>
      <w:lvlText w:val="•"/>
      <w:lvlJc w:val="left"/>
      <w:pPr>
        <w:ind w:left="3276" w:hanging="360"/>
      </w:pPr>
      <w:rPr>
        <w:rFonts w:hint="default"/>
      </w:rPr>
    </w:lvl>
    <w:lvl w:ilvl="4" w:tplc="93B87F3E">
      <w:numFmt w:val="bullet"/>
      <w:lvlText w:val="•"/>
      <w:lvlJc w:val="left"/>
      <w:pPr>
        <w:ind w:left="4095" w:hanging="360"/>
      </w:pPr>
      <w:rPr>
        <w:rFonts w:hint="default"/>
      </w:rPr>
    </w:lvl>
    <w:lvl w:ilvl="5" w:tplc="E66E8D5A">
      <w:numFmt w:val="bullet"/>
      <w:lvlText w:val="•"/>
      <w:lvlJc w:val="left"/>
      <w:pPr>
        <w:ind w:left="4914" w:hanging="360"/>
      </w:pPr>
      <w:rPr>
        <w:rFonts w:hint="default"/>
      </w:rPr>
    </w:lvl>
    <w:lvl w:ilvl="6" w:tplc="4CB4FE3C">
      <w:numFmt w:val="bullet"/>
      <w:lvlText w:val="•"/>
      <w:lvlJc w:val="left"/>
      <w:pPr>
        <w:ind w:left="5733" w:hanging="360"/>
      </w:pPr>
      <w:rPr>
        <w:rFonts w:hint="default"/>
      </w:rPr>
    </w:lvl>
    <w:lvl w:ilvl="7" w:tplc="D7E6517C">
      <w:numFmt w:val="bullet"/>
      <w:lvlText w:val="•"/>
      <w:lvlJc w:val="left"/>
      <w:pPr>
        <w:ind w:left="6552" w:hanging="360"/>
      </w:pPr>
      <w:rPr>
        <w:rFonts w:hint="default"/>
      </w:rPr>
    </w:lvl>
    <w:lvl w:ilvl="8" w:tplc="8D42958E">
      <w:numFmt w:val="bullet"/>
      <w:lvlText w:val="•"/>
      <w:lvlJc w:val="left"/>
      <w:pPr>
        <w:ind w:left="7371" w:hanging="360"/>
      </w:pPr>
      <w:rPr>
        <w:rFonts w:hint="default"/>
      </w:rPr>
    </w:lvl>
  </w:abstractNum>
  <w:abstractNum w:abstractNumId="104" w15:restartNumberingAfterBreak="0">
    <w:nsid w:val="77A96C65"/>
    <w:multiLevelType w:val="hybridMultilevel"/>
    <w:tmpl w:val="650C116A"/>
    <w:lvl w:ilvl="0" w:tplc="8D14C94E">
      <w:numFmt w:val="bullet"/>
      <w:lvlText w:val="-"/>
      <w:lvlJc w:val="left"/>
      <w:pPr>
        <w:ind w:left="502" w:hanging="360"/>
      </w:pPr>
      <w:rPr>
        <w:rFonts w:ascii="Times New Roman" w:eastAsia="Times New Roman" w:hAnsi="Times New Roman" w:cs="Times New Roman" w:hint="default"/>
        <w:w w:val="99"/>
        <w:sz w:val="20"/>
        <w:szCs w:val="20"/>
      </w:rPr>
    </w:lvl>
    <w:lvl w:ilvl="1" w:tplc="27D0ACD2">
      <w:numFmt w:val="bullet"/>
      <w:lvlText w:val="•"/>
      <w:lvlJc w:val="left"/>
      <w:pPr>
        <w:ind w:left="758" w:hanging="360"/>
      </w:pPr>
      <w:rPr>
        <w:rFonts w:hint="default"/>
      </w:rPr>
    </w:lvl>
    <w:lvl w:ilvl="2" w:tplc="65AA8D90">
      <w:numFmt w:val="bullet"/>
      <w:lvlText w:val="•"/>
      <w:lvlJc w:val="left"/>
      <w:pPr>
        <w:ind w:left="1016" w:hanging="360"/>
      </w:pPr>
      <w:rPr>
        <w:rFonts w:hint="default"/>
      </w:rPr>
    </w:lvl>
    <w:lvl w:ilvl="3" w:tplc="31E214C8">
      <w:numFmt w:val="bullet"/>
      <w:lvlText w:val="•"/>
      <w:lvlJc w:val="left"/>
      <w:pPr>
        <w:ind w:left="1274" w:hanging="360"/>
      </w:pPr>
      <w:rPr>
        <w:rFonts w:hint="default"/>
      </w:rPr>
    </w:lvl>
    <w:lvl w:ilvl="4" w:tplc="7AFE0446">
      <w:numFmt w:val="bullet"/>
      <w:lvlText w:val="•"/>
      <w:lvlJc w:val="left"/>
      <w:pPr>
        <w:ind w:left="1532" w:hanging="360"/>
      </w:pPr>
      <w:rPr>
        <w:rFonts w:hint="default"/>
      </w:rPr>
    </w:lvl>
    <w:lvl w:ilvl="5" w:tplc="5672B67A">
      <w:numFmt w:val="bullet"/>
      <w:lvlText w:val="•"/>
      <w:lvlJc w:val="left"/>
      <w:pPr>
        <w:ind w:left="1791" w:hanging="360"/>
      </w:pPr>
      <w:rPr>
        <w:rFonts w:hint="default"/>
      </w:rPr>
    </w:lvl>
    <w:lvl w:ilvl="6" w:tplc="05DE8390">
      <w:numFmt w:val="bullet"/>
      <w:lvlText w:val="•"/>
      <w:lvlJc w:val="left"/>
      <w:pPr>
        <w:ind w:left="2049" w:hanging="360"/>
      </w:pPr>
      <w:rPr>
        <w:rFonts w:hint="default"/>
      </w:rPr>
    </w:lvl>
    <w:lvl w:ilvl="7" w:tplc="C8DC2E44">
      <w:numFmt w:val="bullet"/>
      <w:lvlText w:val="•"/>
      <w:lvlJc w:val="left"/>
      <w:pPr>
        <w:ind w:left="2307" w:hanging="360"/>
      </w:pPr>
      <w:rPr>
        <w:rFonts w:hint="default"/>
      </w:rPr>
    </w:lvl>
    <w:lvl w:ilvl="8" w:tplc="34DE94CA">
      <w:numFmt w:val="bullet"/>
      <w:lvlText w:val="•"/>
      <w:lvlJc w:val="left"/>
      <w:pPr>
        <w:ind w:left="2565" w:hanging="360"/>
      </w:pPr>
      <w:rPr>
        <w:rFonts w:hint="default"/>
      </w:rPr>
    </w:lvl>
  </w:abstractNum>
  <w:abstractNum w:abstractNumId="105" w15:restartNumberingAfterBreak="0">
    <w:nsid w:val="78051DE7"/>
    <w:multiLevelType w:val="hybridMultilevel"/>
    <w:tmpl w:val="9CB692E8"/>
    <w:lvl w:ilvl="0" w:tplc="31027966">
      <w:numFmt w:val="bullet"/>
      <w:lvlText w:val=""/>
      <w:lvlJc w:val="left"/>
      <w:pPr>
        <w:ind w:left="467" w:hanging="360"/>
      </w:pPr>
      <w:rPr>
        <w:rFonts w:ascii="Symbol" w:eastAsia="Symbol" w:hAnsi="Symbol" w:cs="Symbol" w:hint="default"/>
        <w:w w:val="99"/>
        <w:sz w:val="20"/>
        <w:szCs w:val="20"/>
      </w:rPr>
    </w:lvl>
    <w:lvl w:ilvl="1" w:tplc="C41E68F4">
      <w:numFmt w:val="bullet"/>
      <w:lvlText w:val="•"/>
      <w:lvlJc w:val="left"/>
      <w:pPr>
        <w:ind w:left="1161" w:hanging="360"/>
      </w:pPr>
      <w:rPr>
        <w:rFonts w:hint="default"/>
      </w:rPr>
    </w:lvl>
    <w:lvl w:ilvl="2" w:tplc="E8ACD38A">
      <w:numFmt w:val="bullet"/>
      <w:lvlText w:val="•"/>
      <w:lvlJc w:val="left"/>
      <w:pPr>
        <w:ind w:left="1863" w:hanging="360"/>
      </w:pPr>
      <w:rPr>
        <w:rFonts w:hint="default"/>
      </w:rPr>
    </w:lvl>
    <w:lvl w:ilvl="3" w:tplc="E86E7708">
      <w:numFmt w:val="bullet"/>
      <w:lvlText w:val="•"/>
      <w:lvlJc w:val="left"/>
      <w:pPr>
        <w:ind w:left="2565" w:hanging="360"/>
      </w:pPr>
      <w:rPr>
        <w:rFonts w:hint="default"/>
      </w:rPr>
    </w:lvl>
    <w:lvl w:ilvl="4" w:tplc="E9503106">
      <w:numFmt w:val="bullet"/>
      <w:lvlText w:val="•"/>
      <w:lvlJc w:val="left"/>
      <w:pPr>
        <w:ind w:left="3267" w:hanging="360"/>
      </w:pPr>
      <w:rPr>
        <w:rFonts w:hint="default"/>
      </w:rPr>
    </w:lvl>
    <w:lvl w:ilvl="5" w:tplc="01068B32">
      <w:numFmt w:val="bullet"/>
      <w:lvlText w:val="•"/>
      <w:lvlJc w:val="left"/>
      <w:pPr>
        <w:ind w:left="3969" w:hanging="360"/>
      </w:pPr>
      <w:rPr>
        <w:rFonts w:hint="default"/>
      </w:rPr>
    </w:lvl>
    <w:lvl w:ilvl="6" w:tplc="9F6EEF98">
      <w:numFmt w:val="bullet"/>
      <w:lvlText w:val="•"/>
      <w:lvlJc w:val="left"/>
      <w:pPr>
        <w:ind w:left="4670" w:hanging="360"/>
      </w:pPr>
      <w:rPr>
        <w:rFonts w:hint="default"/>
      </w:rPr>
    </w:lvl>
    <w:lvl w:ilvl="7" w:tplc="5644E52C">
      <w:numFmt w:val="bullet"/>
      <w:lvlText w:val="•"/>
      <w:lvlJc w:val="left"/>
      <w:pPr>
        <w:ind w:left="5372" w:hanging="360"/>
      </w:pPr>
      <w:rPr>
        <w:rFonts w:hint="default"/>
      </w:rPr>
    </w:lvl>
    <w:lvl w:ilvl="8" w:tplc="66A8D570">
      <w:numFmt w:val="bullet"/>
      <w:lvlText w:val="•"/>
      <w:lvlJc w:val="left"/>
      <w:pPr>
        <w:ind w:left="6074" w:hanging="360"/>
      </w:pPr>
      <w:rPr>
        <w:rFonts w:hint="default"/>
      </w:rPr>
    </w:lvl>
  </w:abstractNum>
  <w:abstractNum w:abstractNumId="106" w15:restartNumberingAfterBreak="0">
    <w:nsid w:val="78145D83"/>
    <w:multiLevelType w:val="hybridMultilevel"/>
    <w:tmpl w:val="663A2F8E"/>
    <w:lvl w:ilvl="0" w:tplc="C94C0662">
      <w:numFmt w:val="bullet"/>
      <w:lvlText w:val=""/>
      <w:lvlJc w:val="left"/>
      <w:pPr>
        <w:ind w:left="467" w:hanging="360"/>
      </w:pPr>
      <w:rPr>
        <w:rFonts w:ascii="Symbol" w:eastAsia="Symbol" w:hAnsi="Symbol" w:cs="Symbol" w:hint="default"/>
        <w:w w:val="99"/>
        <w:sz w:val="20"/>
        <w:szCs w:val="20"/>
      </w:rPr>
    </w:lvl>
    <w:lvl w:ilvl="1" w:tplc="247AB14E">
      <w:numFmt w:val="bullet"/>
      <w:lvlText w:val="•"/>
      <w:lvlJc w:val="left"/>
      <w:pPr>
        <w:ind w:left="1164" w:hanging="360"/>
      </w:pPr>
      <w:rPr>
        <w:rFonts w:hint="default"/>
      </w:rPr>
    </w:lvl>
    <w:lvl w:ilvl="2" w:tplc="A3242EA6">
      <w:numFmt w:val="bullet"/>
      <w:lvlText w:val="•"/>
      <w:lvlJc w:val="left"/>
      <w:pPr>
        <w:ind w:left="1868" w:hanging="360"/>
      </w:pPr>
      <w:rPr>
        <w:rFonts w:hint="default"/>
      </w:rPr>
    </w:lvl>
    <w:lvl w:ilvl="3" w:tplc="0FA82080">
      <w:numFmt w:val="bullet"/>
      <w:lvlText w:val="•"/>
      <w:lvlJc w:val="left"/>
      <w:pPr>
        <w:ind w:left="2572" w:hanging="360"/>
      </w:pPr>
      <w:rPr>
        <w:rFonts w:hint="default"/>
      </w:rPr>
    </w:lvl>
    <w:lvl w:ilvl="4" w:tplc="4D4497B6">
      <w:numFmt w:val="bullet"/>
      <w:lvlText w:val="•"/>
      <w:lvlJc w:val="left"/>
      <w:pPr>
        <w:ind w:left="3277" w:hanging="360"/>
      </w:pPr>
      <w:rPr>
        <w:rFonts w:hint="default"/>
      </w:rPr>
    </w:lvl>
    <w:lvl w:ilvl="5" w:tplc="A3C2C60A">
      <w:numFmt w:val="bullet"/>
      <w:lvlText w:val="•"/>
      <w:lvlJc w:val="left"/>
      <w:pPr>
        <w:ind w:left="3981" w:hanging="360"/>
      </w:pPr>
      <w:rPr>
        <w:rFonts w:hint="default"/>
      </w:rPr>
    </w:lvl>
    <w:lvl w:ilvl="6" w:tplc="0982222E">
      <w:numFmt w:val="bullet"/>
      <w:lvlText w:val="•"/>
      <w:lvlJc w:val="left"/>
      <w:pPr>
        <w:ind w:left="4685" w:hanging="360"/>
      </w:pPr>
      <w:rPr>
        <w:rFonts w:hint="default"/>
      </w:rPr>
    </w:lvl>
    <w:lvl w:ilvl="7" w:tplc="AB4E5BC2">
      <w:numFmt w:val="bullet"/>
      <w:lvlText w:val="•"/>
      <w:lvlJc w:val="left"/>
      <w:pPr>
        <w:ind w:left="5390" w:hanging="360"/>
      </w:pPr>
      <w:rPr>
        <w:rFonts w:hint="default"/>
      </w:rPr>
    </w:lvl>
    <w:lvl w:ilvl="8" w:tplc="B5D42CEA">
      <w:numFmt w:val="bullet"/>
      <w:lvlText w:val="•"/>
      <w:lvlJc w:val="left"/>
      <w:pPr>
        <w:ind w:left="6094" w:hanging="360"/>
      </w:pPr>
      <w:rPr>
        <w:rFonts w:hint="default"/>
      </w:rPr>
    </w:lvl>
  </w:abstractNum>
  <w:abstractNum w:abstractNumId="107" w15:restartNumberingAfterBreak="0">
    <w:nsid w:val="78721170"/>
    <w:multiLevelType w:val="hybridMultilevel"/>
    <w:tmpl w:val="3FFAEE90"/>
    <w:lvl w:ilvl="0" w:tplc="C2AE17B6">
      <w:numFmt w:val="bullet"/>
      <w:lvlText w:val=""/>
      <w:lvlJc w:val="left"/>
      <w:pPr>
        <w:ind w:left="828" w:hanging="360"/>
      </w:pPr>
      <w:rPr>
        <w:rFonts w:ascii="Symbol" w:eastAsia="Symbol" w:hAnsi="Symbol" w:cs="Symbol" w:hint="default"/>
        <w:w w:val="99"/>
        <w:sz w:val="20"/>
        <w:szCs w:val="20"/>
      </w:rPr>
    </w:lvl>
    <w:lvl w:ilvl="1" w:tplc="0E5AD7C4">
      <w:numFmt w:val="bullet"/>
      <w:lvlText w:val="•"/>
      <w:lvlJc w:val="left"/>
      <w:pPr>
        <w:ind w:left="1295" w:hanging="360"/>
      </w:pPr>
      <w:rPr>
        <w:rFonts w:hint="default"/>
      </w:rPr>
    </w:lvl>
    <w:lvl w:ilvl="2" w:tplc="14323A24">
      <w:numFmt w:val="bullet"/>
      <w:lvlText w:val="•"/>
      <w:lvlJc w:val="left"/>
      <w:pPr>
        <w:ind w:left="1770" w:hanging="360"/>
      </w:pPr>
      <w:rPr>
        <w:rFonts w:hint="default"/>
      </w:rPr>
    </w:lvl>
    <w:lvl w:ilvl="3" w:tplc="E15E96E2">
      <w:numFmt w:val="bullet"/>
      <w:lvlText w:val="•"/>
      <w:lvlJc w:val="left"/>
      <w:pPr>
        <w:ind w:left="2245" w:hanging="360"/>
      </w:pPr>
      <w:rPr>
        <w:rFonts w:hint="default"/>
      </w:rPr>
    </w:lvl>
    <w:lvl w:ilvl="4" w:tplc="FDD44D70">
      <w:numFmt w:val="bullet"/>
      <w:lvlText w:val="•"/>
      <w:lvlJc w:val="left"/>
      <w:pPr>
        <w:ind w:left="2720" w:hanging="360"/>
      </w:pPr>
      <w:rPr>
        <w:rFonts w:hint="default"/>
      </w:rPr>
    </w:lvl>
    <w:lvl w:ilvl="5" w:tplc="52785FD0">
      <w:numFmt w:val="bullet"/>
      <w:lvlText w:val="•"/>
      <w:lvlJc w:val="left"/>
      <w:pPr>
        <w:ind w:left="3195" w:hanging="360"/>
      </w:pPr>
      <w:rPr>
        <w:rFonts w:hint="default"/>
      </w:rPr>
    </w:lvl>
    <w:lvl w:ilvl="6" w:tplc="1CE6F3F4">
      <w:numFmt w:val="bullet"/>
      <w:lvlText w:val="•"/>
      <w:lvlJc w:val="left"/>
      <w:pPr>
        <w:ind w:left="3670" w:hanging="360"/>
      </w:pPr>
      <w:rPr>
        <w:rFonts w:hint="default"/>
      </w:rPr>
    </w:lvl>
    <w:lvl w:ilvl="7" w:tplc="5ED444AC">
      <w:numFmt w:val="bullet"/>
      <w:lvlText w:val="•"/>
      <w:lvlJc w:val="left"/>
      <w:pPr>
        <w:ind w:left="4145" w:hanging="360"/>
      </w:pPr>
      <w:rPr>
        <w:rFonts w:hint="default"/>
      </w:rPr>
    </w:lvl>
    <w:lvl w:ilvl="8" w:tplc="0D40AE84">
      <w:numFmt w:val="bullet"/>
      <w:lvlText w:val="•"/>
      <w:lvlJc w:val="left"/>
      <w:pPr>
        <w:ind w:left="4620" w:hanging="360"/>
      </w:pPr>
      <w:rPr>
        <w:rFonts w:hint="default"/>
      </w:rPr>
    </w:lvl>
  </w:abstractNum>
  <w:abstractNum w:abstractNumId="108" w15:restartNumberingAfterBreak="0">
    <w:nsid w:val="7BA65440"/>
    <w:multiLevelType w:val="hybridMultilevel"/>
    <w:tmpl w:val="D138F4BA"/>
    <w:lvl w:ilvl="0" w:tplc="3168D7EC">
      <w:numFmt w:val="bullet"/>
      <w:lvlText w:val=""/>
      <w:lvlJc w:val="left"/>
      <w:pPr>
        <w:ind w:left="828" w:hanging="361"/>
      </w:pPr>
      <w:rPr>
        <w:rFonts w:ascii="Symbol" w:eastAsia="Symbol" w:hAnsi="Symbol" w:cs="Symbol" w:hint="default"/>
        <w:w w:val="99"/>
        <w:sz w:val="20"/>
        <w:szCs w:val="20"/>
      </w:rPr>
    </w:lvl>
    <w:lvl w:ilvl="1" w:tplc="3C0C2526">
      <w:numFmt w:val="bullet"/>
      <w:lvlText w:val="•"/>
      <w:lvlJc w:val="left"/>
      <w:pPr>
        <w:ind w:left="1488" w:hanging="361"/>
      </w:pPr>
      <w:rPr>
        <w:rFonts w:hint="default"/>
      </w:rPr>
    </w:lvl>
    <w:lvl w:ilvl="2" w:tplc="8C7C0B88">
      <w:numFmt w:val="bullet"/>
      <w:lvlText w:val="•"/>
      <w:lvlJc w:val="left"/>
      <w:pPr>
        <w:ind w:left="2156" w:hanging="361"/>
      </w:pPr>
      <w:rPr>
        <w:rFonts w:hint="default"/>
      </w:rPr>
    </w:lvl>
    <w:lvl w:ilvl="3" w:tplc="B9B0052A">
      <w:numFmt w:val="bullet"/>
      <w:lvlText w:val="•"/>
      <w:lvlJc w:val="left"/>
      <w:pPr>
        <w:ind w:left="2824" w:hanging="361"/>
      </w:pPr>
      <w:rPr>
        <w:rFonts w:hint="default"/>
      </w:rPr>
    </w:lvl>
    <w:lvl w:ilvl="4" w:tplc="5426C576">
      <w:numFmt w:val="bullet"/>
      <w:lvlText w:val="•"/>
      <w:lvlJc w:val="left"/>
      <w:pPr>
        <w:ind w:left="3493" w:hanging="361"/>
      </w:pPr>
      <w:rPr>
        <w:rFonts w:hint="default"/>
      </w:rPr>
    </w:lvl>
    <w:lvl w:ilvl="5" w:tplc="C066C11C">
      <w:numFmt w:val="bullet"/>
      <w:lvlText w:val="•"/>
      <w:lvlJc w:val="left"/>
      <w:pPr>
        <w:ind w:left="4161" w:hanging="361"/>
      </w:pPr>
      <w:rPr>
        <w:rFonts w:hint="default"/>
      </w:rPr>
    </w:lvl>
    <w:lvl w:ilvl="6" w:tplc="DC1EF3B4">
      <w:numFmt w:val="bullet"/>
      <w:lvlText w:val="•"/>
      <w:lvlJc w:val="left"/>
      <w:pPr>
        <w:ind w:left="4829" w:hanging="361"/>
      </w:pPr>
      <w:rPr>
        <w:rFonts w:hint="default"/>
      </w:rPr>
    </w:lvl>
    <w:lvl w:ilvl="7" w:tplc="DD2A2D74">
      <w:numFmt w:val="bullet"/>
      <w:lvlText w:val="•"/>
      <w:lvlJc w:val="left"/>
      <w:pPr>
        <w:ind w:left="5498" w:hanging="361"/>
      </w:pPr>
      <w:rPr>
        <w:rFonts w:hint="default"/>
      </w:rPr>
    </w:lvl>
    <w:lvl w:ilvl="8" w:tplc="32B8222C">
      <w:numFmt w:val="bullet"/>
      <w:lvlText w:val="•"/>
      <w:lvlJc w:val="left"/>
      <w:pPr>
        <w:ind w:left="6166" w:hanging="361"/>
      </w:pPr>
      <w:rPr>
        <w:rFonts w:hint="default"/>
      </w:rPr>
    </w:lvl>
  </w:abstractNum>
  <w:abstractNum w:abstractNumId="109" w15:restartNumberingAfterBreak="0">
    <w:nsid w:val="7EAE286E"/>
    <w:multiLevelType w:val="hybridMultilevel"/>
    <w:tmpl w:val="66F4368C"/>
    <w:lvl w:ilvl="0" w:tplc="029C57BA">
      <w:numFmt w:val="bullet"/>
      <w:lvlText w:val=""/>
      <w:lvlJc w:val="left"/>
      <w:pPr>
        <w:ind w:left="827" w:hanging="360"/>
      </w:pPr>
      <w:rPr>
        <w:rFonts w:ascii="Wingdings" w:eastAsia="Wingdings" w:hAnsi="Wingdings" w:cs="Wingdings" w:hint="default"/>
        <w:color w:val="30A2A9"/>
        <w:w w:val="99"/>
        <w:sz w:val="20"/>
        <w:szCs w:val="20"/>
      </w:rPr>
    </w:lvl>
    <w:lvl w:ilvl="1" w:tplc="CF765DBA">
      <w:numFmt w:val="bullet"/>
      <w:lvlText w:val="•"/>
      <w:lvlJc w:val="left"/>
      <w:pPr>
        <w:ind w:left="1639" w:hanging="360"/>
      </w:pPr>
      <w:rPr>
        <w:rFonts w:hint="default"/>
      </w:rPr>
    </w:lvl>
    <w:lvl w:ilvl="2" w:tplc="3A0AE140">
      <w:numFmt w:val="bullet"/>
      <w:lvlText w:val="•"/>
      <w:lvlJc w:val="left"/>
      <w:pPr>
        <w:ind w:left="2458" w:hanging="360"/>
      </w:pPr>
      <w:rPr>
        <w:rFonts w:hint="default"/>
      </w:rPr>
    </w:lvl>
    <w:lvl w:ilvl="3" w:tplc="E276612A">
      <w:numFmt w:val="bullet"/>
      <w:lvlText w:val="•"/>
      <w:lvlJc w:val="left"/>
      <w:pPr>
        <w:ind w:left="3277" w:hanging="360"/>
      </w:pPr>
      <w:rPr>
        <w:rFonts w:hint="default"/>
      </w:rPr>
    </w:lvl>
    <w:lvl w:ilvl="4" w:tplc="0B5C190E">
      <w:numFmt w:val="bullet"/>
      <w:lvlText w:val="•"/>
      <w:lvlJc w:val="left"/>
      <w:pPr>
        <w:ind w:left="4096" w:hanging="360"/>
      </w:pPr>
      <w:rPr>
        <w:rFonts w:hint="default"/>
      </w:rPr>
    </w:lvl>
    <w:lvl w:ilvl="5" w:tplc="92B0D6A2">
      <w:numFmt w:val="bullet"/>
      <w:lvlText w:val="•"/>
      <w:lvlJc w:val="left"/>
      <w:pPr>
        <w:ind w:left="4915" w:hanging="360"/>
      </w:pPr>
      <w:rPr>
        <w:rFonts w:hint="default"/>
      </w:rPr>
    </w:lvl>
    <w:lvl w:ilvl="6" w:tplc="887A3244">
      <w:numFmt w:val="bullet"/>
      <w:lvlText w:val="•"/>
      <w:lvlJc w:val="left"/>
      <w:pPr>
        <w:ind w:left="5734" w:hanging="360"/>
      </w:pPr>
      <w:rPr>
        <w:rFonts w:hint="default"/>
      </w:rPr>
    </w:lvl>
    <w:lvl w:ilvl="7" w:tplc="AC12B430">
      <w:numFmt w:val="bullet"/>
      <w:lvlText w:val="•"/>
      <w:lvlJc w:val="left"/>
      <w:pPr>
        <w:ind w:left="6553" w:hanging="360"/>
      </w:pPr>
      <w:rPr>
        <w:rFonts w:hint="default"/>
      </w:rPr>
    </w:lvl>
    <w:lvl w:ilvl="8" w:tplc="0324B44E">
      <w:numFmt w:val="bullet"/>
      <w:lvlText w:val="•"/>
      <w:lvlJc w:val="left"/>
      <w:pPr>
        <w:ind w:left="7372" w:hanging="360"/>
      </w:pPr>
      <w:rPr>
        <w:rFonts w:hint="default"/>
      </w:rPr>
    </w:lvl>
  </w:abstractNum>
  <w:num w:numId="1">
    <w:abstractNumId w:val="3"/>
  </w:num>
  <w:num w:numId="2">
    <w:abstractNumId w:val="30"/>
  </w:num>
  <w:num w:numId="3">
    <w:abstractNumId w:val="2"/>
  </w:num>
  <w:num w:numId="4">
    <w:abstractNumId w:val="23"/>
  </w:num>
  <w:num w:numId="5">
    <w:abstractNumId w:val="70"/>
  </w:num>
  <w:num w:numId="6">
    <w:abstractNumId w:val="14"/>
  </w:num>
  <w:num w:numId="7">
    <w:abstractNumId w:val="56"/>
  </w:num>
  <w:num w:numId="8">
    <w:abstractNumId w:val="92"/>
  </w:num>
  <w:num w:numId="9">
    <w:abstractNumId w:val="67"/>
  </w:num>
  <w:num w:numId="10">
    <w:abstractNumId w:val="34"/>
  </w:num>
  <w:num w:numId="11">
    <w:abstractNumId w:val="107"/>
  </w:num>
  <w:num w:numId="12">
    <w:abstractNumId w:val="59"/>
  </w:num>
  <w:num w:numId="13">
    <w:abstractNumId w:val="58"/>
  </w:num>
  <w:num w:numId="14">
    <w:abstractNumId w:val="72"/>
  </w:num>
  <w:num w:numId="15">
    <w:abstractNumId w:val="96"/>
  </w:num>
  <w:num w:numId="16">
    <w:abstractNumId w:val="106"/>
  </w:num>
  <w:num w:numId="17">
    <w:abstractNumId w:val="52"/>
  </w:num>
  <w:num w:numId="18">
    <w:abstractNumId w:val="18"/>
  </w:num>
  <w:num w:numId="19">
    <w:abstractNumId w:val="91"/>
  </w:num>
  <w:num w:numId="20">
    <w:abstractNumId w:val="53"/>
  </w:num>
  <w:num w:numId="21">
    <w:abstractNumId w:val="50"/>
  </w:num>
  <w:num w:numId="22">
    <w:abstractNumId w:val="5"/>
  </w:num>
  <w:num w:numId="23">
    <w:abstractNumId w:val="100"/>
  </w:num>
  <w:num w:numId="24">
    <w:abstractNumId w:val="95"/>
  </w:num>
  <w:num w:numId="25">
    <w:abstractNumId w:val="42"/>
  </w:num>
  <w:num w:numId="26">
    <w:abstractNumId w:val="11"/>
  </w:num>
  <w:num w:numId="27">
    <w:abstractNumId w:val="4"/>
  </w:num>
  <w:num w:numId="28">
    <w:abstractNumId w:val="76"/>
  </w:num>
  <w:num w:numId="29">
    <w:abstractNumId w:val="97"/>
  </w:num>
  <w:num w:numId="30">
    <w:abstractNumId w:val="54"/>
  </w:num>
  <w:num w:numId="31">
    <w:abstractNumId w:val="28"/>
  </w:num>
  <w:num w:numId="32">
    <w:abstractNumId w:val="81"/>
  </w:num>
  <w:num w:numId="33">
    <w:abstractNumId w:val="103"/>
  </w:num>
  <w:num w:numId="34">
    <w:abstractNumId w:val="94"/>
  </w:num>
  <w:num w:numId="35">
    <w:abstractNumId w:val="85"/>
  </w:num>
  <w:num w:numId="36">
    <w:abstractNumId w:val="57"/>
  </w:num>
  <w:num w:numId="37">
    <w:abstractNumId w:val="80"/>
  </w:num>
  <w:num w:numId="38">
    <w:abstractNumId w:val="102"/>
  </w:num>
  <w:num w:numId="39">
    <w:abstractNumId w:val="31"/>
  </w:num>
  <w:num w:numId="40">
    <w:abstractNumId w:val="46"/>
  </w:num>
  <w:num w:numId="41">
    <w:abstractNumId w:val="0"/>
  </w:num>
  <w:num w:numId="42">
    <w:abstractNumId w:val="98"/>
  </w:num>
  <w:num w:numId="43">
    <w:abstractNumId w:val="64"/>
  </w:num>
  <w:num w:numId="44">
    <w:abstractNumId w:val="8"/>
  </w:num>
  <w:num w:numId="45">
    <w:abstractNumId w:val="86"/>
  </w:num>
  <w:num w:numId="46">
    <w:abstractNumId w:val="41"/>
  </w:num>
  <w:num w:numId="47">
    <w:abstractNumId w:val="69"/>
  </w:num>
  <w:num w:numId="48">
    <w:abstractNumId w:val="24"/>
  </w:num>
  <w:num w:numId="49">
    <w:abstractNumId w:val="16"/>
  </w:num>
  <w:num w:numId="50">
    <w:abstractNumId w:val="9"/>
  </w:num>
  <w:num w:numId="51">
    <w:abstractNumId w:val="6"/>
  </w:num>
  <w:num w:numId="52">
    <w:abstractNumId w:val="93"/>
  </w:num>
  <w:num w:numId="53">
    <w:abstractNumId w:val="10"/>
  </w:num>
  <w:num w:numId="54">
    <w:abstractNumId w:val="13"/>
  </w:num>
  <w:num w:numId="55">
    <w:abstractNumId w:val="77"/>
  </w:num>
  <w:num w:numId="56">
    <w:abstractNumId w:val="15"/>
  </w:num>
  <w:num w:numId="57">
    <w:abstractNumId w:val="47"/>
  </w:num>
  <w:num w:numId="58">
    <w:abstractNumId w:val="109"/>
  </w:num>
  <w:num w:numId="59">
    <w:abstractNumId w:val="60"/>
  </w:num>
  <w:num w:numId="60">
    <w:abstractNumId w:val="63"/>
  </w:num>
  <w:num w:numId="61">
    <w:abstractNumId w:val="99"/>
  </w:num>
  <w:num w:numId="62">
    <w:abstractNumId w:val="89"/>
  </w:num>
  <w:num w:numId="63">
    <w:abstractNumId w:val="65"/>
  </w:num>
  <w:num w:numId="64">
    <w:abstractNumId w:val="101"/>
  </w:num>
  <w:num w:numId="65">
    <w:abstractNumId w:val="104"/>
  </w:num>
  <w:num w:numId="66">
    <w:abstractNumId w:val="48"/>
  </w:num>
  <w:num w:numId="67">
    <w:abstractNumId w:val="38"/>
  </w:num>
  <w:num w:numId="68">
    <w:abstractNumId w:val="40"/>
  </w:num>
  <w:num w:numId="69">
    <w:abstractNumId w:val="45"/>
  </w:num>
  <w:num w:numId="70">
    <w:abstractNumId w:val="21"/>
  </w:num>
  <w:num w:numId="71">
    <w:abstractNumId w:val="12"/>
  </w:num>
  <w:num w:numId="72">
    <w:abstractNumId w:val="66"/>
  </w:num>
  <w:num w:numId="73">
    <w:abstractNumId w:val="43"/>
  </w:num>
  <w:num w:numId="74">
    <w:abstractNumId w:val="17"/>
  </w:num>
  <w:num w:numId="75">
    <w:abstractNumId w:val="108"/>
  </w:num>
  <w:num w:numId="76">
    <w:abstractNumId w:val="26"/>
  </w:num>
  <w:num w:numId="77">
    <w:abstractNumId w:val="1"/>
  </w:num>
  <w:num w:numId="78">
    <w:abstractNumId w:val="61"/>
  </w:num>
  <w:num w:numId="79">
    <w:abstractNumId w:val="37"/>
  </w:num>
  <w:num w:numId="80">
    <w:abstractNumId w:val="36"/>
  </w:num>
  <w:num w:numId="81">
    <w:abstractNumId w:val="25"/>
  </w:num>
  <w:num w:numId="82">
    <w:abstractNumId w:val="88"/>
  </w:num>
  <w:num w:numId="83">
    <w:abstractNumId w:val="82"/>
  </w:num>
  <w:num w:numId="84">
    <w:abstractNumId w:val="90"/>
  </w:num>
  <w:num w:numId="85">
    <w:abstractNumId w:val="83"/>
  </w:num>
  <w:num w:numId="86">
    <w:abstractNumId w:val="33"/>
  </w:num>
  <w:num w:numId="87">
    <w:abstractNumId w:val="7"/>
  </w:num>
  <w:num w:numId="88">
    <w:abstractNumId w:val="87"/>
  </w:num>
  <w:num w:numId="89">
    <w:abstractNumId w:val="74"/>
  </w:num>
  <w:num w:numId="90">
    <w:abstractNumId w:val="75"/>
  </w:num>
  <w:num w:numId="91">
    <w:abstractNumId w:val="73"/>
  </w:num>
  <w:num w:numId="92">
    <w:abstractNumId w:val="29"/>
  </w:num>
  <w:num w:numId="93">
    <w:abstractNumId w:val="62"/>
  </w:num>
  <w:num w:numId="94">
    <w:abstractNumId w:val="44"/>
  </w:num>
  <w:num w:numId="95">
    <w:abstractNumId w:val="35"/>
  </w:num>
  <w:num w:numId="96">
    <w:abstractNumId w:val="49"/>
  </w:num>
  <w:num w:numId="97">
    <w:abstractNumId w:val="39"/>
  </w:num>
  <w:num w:numId="98">
    <w:abstractNumId w:val="22"/>
  </w:num>
  <w:num w:numId="99">
    <w:abstractNumId w:val="84"/>
  </w:num>
  <w:num w:numId="100">
    <w:abstractNumId w:val="71"/>
  </w:num>
  <w:num w:numId="101">
    <w:abstractNumId w:val="27"/>
  </w:num>
  <w:num w:numId="102">
    <w:abstractNumId w:val="105"/>
  </w:num>
  <w:num w:numId="103">
    <w:abstractNumId w:val="68"/>
  </w:num>
  <w:num w:numId="104">
    <w:abstractNumId w:val="20"/>
  </w:num>
  <w:num w:numId="105">
    <w:abstractNumId w:val="51"/>
  </w:num>
  <w:num w:numId="106">
    <w:abstractNumId w:val="55"/>
  </w:num>
  <w:num w:numId="107">
    <w:abstractNumId w:val="19"/>
  </w:num>
  <w:num w:numId="108">
    <w:abstractNumId w:val="32"/>
  </w:num>
  <w:num w:numId="109">
    <w:abstractNumId w:val="78"/>
  </w:num>
  <w:num w:numId="110">
    <w:abstractNumId w:val="79"/>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8D"/>
    <w:rsid w:val="00077239"/>
    <w:rsid w:val="00091F15"/>
    <w:rsid w:val="001C6273"/>
    <w:rsid w:val="001F69D5"/>
    <w:rsid w:val="002F6C8D"/>
    <w:rsid w:val="00304E5C"/>
    <w:rsid w:val="003F37ED"/>
    <w:rsid w:val="00436898"/>
    <w:rsid w:val="00440AC9"/>
    <w:rsid w:val="00553D6D"/>
    <w:rsid w:val="006567D0"/>
    <w:rsid w:val="00675FD6"/>
    <w:rsid w:val="007078C2"/>
    <w:rsid w:val="007D4F6C"/>
    <w:rsid w:val="00802845"/>
    <w:rsid w:val="00875B42"/>
    <w:rsid w:val="00882F6E"/>
    <w:rsid w:val="008975BC"/>
    <w:rsid w:val="008C1EEF"/>
    <w:rsid w:val="008D5A01"/>
    <w:rsid w:val="0093586D"/>
    <w:rsid w:val="009E22E3"/>
    <w:rsid w:val="00A06D71"/>
    <w:rsid w:val="00AB148F"/>
    <w:rsid w:val="00AC7ED0"/>
    <w:rsid w:val="00B26971"/>
    <w:rsid w:val="00BB239F"/>
    <w:rsid w:val="00C41EEB"/>
    <w:rsid w:val="00C54C74"/>
    <w:rsid w:val="00E9470F"/>
    <w:rsid w:val="00EF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A68C9"/>
  <w15:docId w15:val="{F20E4511-70D4-42BA-8A80-EE4275C8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90"/>
      <w:ind w:left="100"/>
      <w:outlineLvl w:val="0"/>
    </w:pPr>
    <w:rPr>
      <w:b/>
      <w:bCs/>
      <w:sz w:val="26"/>
      <w:szCs w:val="26"/>
    </w:rPr>
  </w:style>
  <w:style w:type="paragraph" w:styleId="2">
    <w:name w:val="heading 2"/>
    <w:basedOn w:val="a"/>
    <w:uiPriority w:val="1"/>
    <w:qFormat/>
    <w:pPr>
      <w:spacing w:before="82"/>
      <w:ind w:left="820" w:hanging="720"/>
      <w:outlineLvl w:val="1"/>
    </w:pPr>
    <w:rPr>
      <w:b/>
      <w:bCs/>
      <w:sz w:val="24"/>
      <w:szCs w:val="24"/>
    </w:rPr>
  </w:style>
  <w:style w:type="paragraph" w:styleId="3">
    <w:name w:val="heading 3"/>
    <w:basedOn w:val="a"/>
    <w:uiPriority w:val="1"/>
    <w:qFormat/>
    <w:pPr>
      <w:ind w:left="10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82"/>
      <w:ind w:left="820" w:hanging="720"/>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436898"/>
    <w:pPr>
      <w:tabs>
        <w:tab w:val="center" w:pos="4252"/>
        <w:tab w:val="right" w:pos="8504"/>
      </w:tabs>
      <w:snapToGrid w:val="0"/>
    </w:pPr>
  </w:style>
  <w:style w:type="character" w:customStyle="1" w:styleId="a6">
    <w:name w:val="ヘッダー (文字)"/>
    <w:basedOn w:val="a0"/>
    <w:link w:val="a5"/>
    <w:uiPriority w:val="99"/>
    <w:rsid w:val="00436898"/>
    <w:rPr>
      <w:rFonts w:ascii="Arial" w:eastAsia="ＭＳ Ｐゴシック" w:hAnsi="Arial" w:cs="Arial"/>
    </w:rPr>
  </w:style>
  <w:style w:type="paragraph" w:styleId="a7">
    <w:name w:val="footer"/>
    <w:basedOn w:val="a"/>
    <w:link w:val="a8"/>
    <w:uiPriority w:val="99"/>
    <w:unhideWhenUsed/>
    <w:rsid w:val="00436898"/>
    <w:pPr>
      <w:tabs>
        <w:tab w:val="center" w:pos="4252"/>
        <w:tab w:val="right" w:pos="8504"/>
      </w:tabs>
      <w:snapToGrid w:val="0"/>
    </w:pPr>
  </w:style>
  <w:style w:type="character" w:customStyle="1" w:styleId="a8">
    <w:name w:val="フッター (文字)"/>
    <w:basedOn w:val="a0"/>
    <w:link w:val="a7"/>
    <w:uiPriority w:val="99"/>
    <w:rsid w:val="00436898"/>
    <w:rPr>
      <w:rFonts w:ascii="Arial" w:eastAsia="ＭＳ Ｐゴシック" w:hAnsi="Arial" w:cs="Arial"/>
    </w:rPr>
  </w:style>
  <w:style w:type="paragraph" w:styleId="a9">
    <w:name w:val="Balloon Text"/>
    <w:basedOn w:val="a"/>
    <w:link w:val="aa"/>
    <w:uiPriority w:val="99"/>
    <w:semiHidden/>
    <w:unhideWhenUsed/>
    <w:rsid w:val="009358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6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75FD6"/>
    <w:rPr>
      <w:sz w:val="18"/>
      <w:szCs w:val="18"/>
    </w:rPr>
  </w:style>
  <w:style w:type="paragraph" w:styleId="ac">
    <w:name w:val="annotation text"/>
    <w:basedOn w:val="a"/>
    <w:link w:val="ad"/>
    <w:uiPriority w:val="99"/>
    <w:semiHidden/>
    <w:unhideWhenUsed/>
    <w:rsid w:val="00675FD6"/>
  </w:style>
  <w:style w:type="character" w:customStyle="1" w:styleId="ad">
    <w:name w:val="コメント文字列 (文字)"/>
    <w:basedOn w:val="a0"/>
    <w:link w:val="ac"/>
    <w:uiPriority w:val="99"/>
    <w:semiHidden/>
    <w:rsid w:val="00675FD6"/>
    <w:rPr>
      <w:rFonts w:ascii="Arial" w:eastAsia="ＭＳ Ｐゴシック" w:hAnsi="Arial" w:cs="Arial"/>
    </w:rPr>
  </w:style>
  <w:style w:type="paragraph" w:styleId="ae">
    <w:name w:val="annotation subject"/>
    <w:basedOn w:val="ac"/>
    <w:next w:val="ac"/>
    <w:link w:val="af"/>
    <w:uiPriority w:val="99"/>
    <w:semiHidden/>
    <w:unhideWhenUsed/>
    <w:rsid w:val="00675FD6"/>
    <w:rPr>
      <w:b/>
      <w:bCs/>
    </w:rPr>
  </w:style>
  <w:style w:type="character" w:customStyle="1" w:styleId="af">
    <w:name w:val="コメント内容 (文字)"/>
    <w:basedOn w:val="ad"/>
    <w:link w:val="ae"/>
    <w:uiPriority w:val="99"/>
    <w:semiHidden/>
    <w:rsid w:val="00675FD6"/>
    <w:rPr>
      <w:rFonts w:ascii="Arial" w:eastAsia="ＭＳ Ｐゴシック"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c.europa.eu/info/law/better-regulation/initiatives/ares-2017-3509962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law/better-regulation/initiatives/ares-2017-3509962_en"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5573</Words>
  <Characters>31772</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2021-01-27T14:16:00Z</dcterms:created>
  <dcterms:modified xsi:type="dcterms:W3CDTF">2021-01-27T14:16:00Z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