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0648" w14:textId="77777777" w:rsidR="00B44BD4" w:rsidRDefault="001C5B34">
      <w:pPr>
        <w:pStyle w:val="a4"/>
        <w:numPr>
          <w:ilvl w:val="1"/>
          <w:numId w:val="13"/>
        </w:numPr>
        <w:tabs>
          <w:tab w:val="left" w:pos="820"/>
          <w:tab w:val="left" w:pos="821"/>
        </w:tabs>
        <w:spacing w:before="80"/>
        <w:rPr>
          <w:b/>
          <w:sz w:val="24"/>
        </w:rPr>
      </w:pPr>
      <w:proofErr w:type="spellStart"/>
      <w:r>
        <w:rPr>
          <w:b/>
          <w:color w:val="006FC0"/>
          <w:sz w:val="24"/>
        </w:rPr>
        <w:t>畜産</w:t>
      </w:r>
      <w:proofErr w:type="spellEnd"/>
    </w:p>
    <w:p w14:paraId="65ADF9B5" w14:textId="77777777" w:rsidR="00B44BD4" w:rsidRDefault="00B44BD4">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7017"/>
      </w:tblGrid>
      <w:tr w:rsidR="00B44BD4" w14:paraId="7562CB02" w14:textId="77777777">
        <w:trPr>
          <w:trHeight w:val="383"/>
        </w:trPr>
        <w:tc>
          <w:tcPr>
            <w:tcW w:w="9352" w:type="dxa"/>
            <w:gridSpan w:val="2"/>
            <w:shd w:val="clear" w:color="auto" w:fill="4471C4"/>
          </w:tcPr>
          <w:p w14:paraId="5E5170D7" w14:textId="77777777" w:rsidR="00B44BD4" w:rsidRDefault="001C5B34">
            <w:pPr>
              <w:pStyle w:val="TableParagraph"/>
              <w:spacing w:before="40"/>
              <w:ind w:left="107"/>
              <w:rPr>
                <w:b/>
                <w:sz w:val="20"/>
              </w:rPr>
            </w:pPr>
            <w:proofErr w:type="spellStart"/>
            <w:r>
              <w:rPr>
                <w:b/>
                <w:color w:val="FFFFFF"/>
                <w:sz w:val="20"/>
              </w:rPr>
              <w:t>セクター分類と活動</w:t>
            </w:r>
            <w:proofErr w:type="spellEnd"/>
          </w:p>
        </w:tc>
      </w:tr>
      <w:tr w:rsidR="00B44BD4" w14:paraId="0A2ADDBC" w14:textId="77777777">
        <w:trPr>
          <w:trHeight w:val="386"/>
        </w:trPr>
        <w:tc>
          <w:tcPr>
            <w:tcW w:w="2335" w:type="dxa"/>
          </w:tcPr>
          <w:p w14:paraId="6A1302EF" w14:textId="77777777" w:rsidR="00B44BD4" w:rsidRDefault="001C5B34">
            <w:pPr>
              <w:pStyle w:val="TableParagraph"/>
              <w:spacing w:before="40"/>
              <w:ind w:left="107"/>
              <w:rPr>
                <w:sz w:val="20"/>
              </w:rPr>
            </w:pPr>
            <w:proofErr w:type="spellStart"/>
            <w:r>
              <w:rPr>
                <w:sz w:val="20"/>
              </w:rPr>
              <w:t>マクロセクタ</w:t>
            </w:r>
            <w:proofErr w:type="spellEnd"/>
            <w:r>
              <w:rPr>
                <w:sz w:val="20"/>
              </w:rPr>
              <w:t>ー</w:t>
            </w:r>
          </w:p>
        </w:tc>
        <w:tc>
          <w:tcPr>
            <w:tcW w:w="7017" w:type="dxa"/>
          </w:tcPr>
          <w:p w14:paraId="76648AB9" w14:textId="77777777" w:rsidR="00B44BD4" w:rsidRDefault="001C5B34">
            <w:pPr>
              <w:pStyle w:val="TableParagraph"/>
              <w:spacing w:before="40"/>
              <w:ind w:left="108"/>
              <w:rPr>
                <w:sz w:val="20"/>
              </w:rPr>
            </w:pPr>
            <w:r>
              <w:rPr>
                <w:sz w:val="20"/>
              </w:rPr>
              <w:t>A-</w:t>
            </w:r>
            <w:proofErr w:type="spellStart"/>
            <w:r>
              <w:rPr>
                <w:sz w:val="20"/>
              </w:rPr>
              <w:t>農林漁業</w:t>
            </w:r>
            <w:proofErr w:type="spellEnd"/>
          </w:p>
        </w:tc>
      </w:tr>
      <w:tr w:rsidR="00B44BD4" w14:paraId="0AC316B9" w14:textId="77777777">
        <w:trPr>
          <w:trHeight w:val="383"/>
        </w:trPr>
        <w:tc>
          <w:tcPr>
            <w:tcW w:w="2335" w:type="dxa"/>
          </w:tcPr>
          <w:p w14:paraId="298938F5" w14:textId="77777777" w:rsidR="00B44BD4" w:rsidRDefault="001C5B34">
            <w:pPr>
              <w:pStyle w:val="TableParagraph"/>
              <w:spacing w:before="40"/>
              <w:ind w:left="107"/>
              <w:rPr>
                <w:sz w:val="20"/>
              </w:rPr>
            </w:pPr>
            <w:proofErr w:type="spellStart"/>
            <w:r>
              <w:rPr>
                <w:sz w:val="20"/>
              </w:rPr>
              <w:t>NACEレベル</w:t>
            </w:r>
            <w:proofErr w:type="spellEnd"/>
          </w:p>
        </w:tc>
        <w:tc>
          <w:tcPr>
            <w:tcW w:w="7017" w:type="dxa"/>
          </w:tcPr>
          <w:p w14:paraId="105AE9AC" w14:textId="77777777" w:rsidR="00B44BD4" w:rsidRDefault="001C5B34">
            <w:pPr>
              <w:pStyle w:val="TableParagraph"/>
              <w:spacing w:before="40"/>
              <w:ind w:left="108"/>
              <w:rPr>
                <w:sz w:val="20"/>
              </w:rPr>
            </w:pPr>
            <w:r>
              <w:rPr>
                <w:w w:val="99"/>
                <w:sz w:val="20"/>
              </w:rPr>
              <w:t>3</w:t>
            </w:r>
          </w:p>
        </w:tc>
      </w:tr>
      <w:tr w:rsidR="00B44BD4" w14:paraId="1E24902E" w14:textId="77777777">
        <w:trPr>
          <w:trHeight w:val="383"/>
        </w:trPr>
        <w:tc>
          <w:tcPr>
            <w:tcW w:w="2335" w:type="dxa"/>
          </w:tcPr>
          <w:p w14:paraId="794B6343" w14:textId="77777777" w:rsidR="00B44BD4" w:rsidRDefault="001C5B34">
            <w:pPr>
              <w:pStyle w:val="TableParagraph"/>
              <w:spacing w:before="40"/>
              <w:ind w:left="107"/>
              <w:rPr>
                <w:sz w:val="20"/>
              </w:rPr>
            </w:pPr>
            <w:proofErr w:type="spellStart"/>
            <w:r>
              <w:rPr>
                <w:sz w:val="20"/>
              </w:rPr>
              <w:t>コード</w:t>
            </w:r>
            <w:proofErr w:type="spellEnd"/>
          </w:p>
        </w:tc>
        <w:tc>
          <w:tcPr>
            <w:tcW w:w="7017" w:type="dxa"/>
          </w:tcPr>
          <w:p w14:paraId="5C2BFA0C" w14:textId="77777777" w:rsidR="00B44BD4" w:rsidRDefault="001C5B34">
            <w:pPr>
              <w:pStyle w:val="TableParagraph"/>
              <w:spacing w:before="40"/>
              <w:ind w:left="108"/>
              <w:rPr>
                <w:sz w:val="20"/>
              </w:rPr>
            </w:pPr>
            <w:r>
              <w:rPr>
                <w:sz w:val="20"/>
              </w:rPr>
              <w:t>A1.4</w:t>
            </w:r>
          </w:p>
        </w:tc>
      </w:tr>
      <w:tr w:rsidR="00B44BD4" w14:paraId="0038AD90" w14:textId="77777777">
        <w:trPr>
          <w:trHeight w:val="385"/>
        </w:trPr>
        <w:tc>
          <w:tcPr>
            <w:tcW w:w="2335" w:type="dxa"/>
          </w:tcPr>
          <w:p w14:paraId="7BBBE4D0" w14:textId="77777777" w:rsidR="00B44BD4" w:rsidRDefault="001C5B34">
            <w:pPr>
              <w:pStyle w:val="TableParagraph"/>
              <w:spacing w:before="42"/>
              <w:ind w:left="107"/>
              <w:rPr>
                <w:sz w:val="20"/>
              </w:rPr>
            </w:pPr>
            <w:proofErr w:type="spellStart"/>
            <w:r>
              <w:rPr>
                <w:sz w:val="20"/>
              </w:rPr>
              <w:t>内容</w:t>
            </w:r>
            <w:proofErr w:type="spellEnd"/>
          </w:p>
        </w:tc>
        <w:tc>
          <w:tcPr>
            <w:tcW w:w="7017" w:type="dxa"/>
          </w:tcPr>
          <w:p w14:paraId="7245F0ED" w14:textId="77777777" w:rsidR="00B44BD4" w:rsidRDefault="001C5B34">
            <w:pPr>
              <w:pStyle w:val="TableParagraph"/>
              <w:spacing w:before="42"/>
              <w:ind w:left="108"/>
              <w:rPr>
                <w:sz w:val="20"/>
              </w:rPr>
            </w:pPr>
            <w:proofErr w:type="spellStart"/>
            <w:r>
              <w:rPr>
                <w:sz w:val="20"/>
              </w:rPr>
              <w:t>畜産</w:t>
            </w:r>
            <w:proofErr w:type="spellEnd"/>
          </w:p>
        </w:tc>
      </w:tr>
      <w:tr w:rsidR="00B44BD4" w14:paraId="212B9C0C" w14:textId="77777777">
        <w:trPr>
          <w:trHeight w:val="383"/>
        </w:trPr>
        <w:tc>
          <w:tcPr>
            <w:tcW w:w="9352" w:type="dxa"/>
            <w:gridSpan w:val="2"/>
            <w:shd w:val="clear" w:color="auto" w:fill="4471C4"/>
          </w:tcPr>
          <w:p w14:paraId="19670B5D" w14:textId="77777777" w:rsidR="00B44BD4" w:rsidRDefault="001C5B34">
            <w:pPr>
              <w:pStyle w:val="TableParagraph"/>
              <w:spacing w:before="40"/>
              <w:ind w:left="107"/>
              <w:rPr>
                <w:b/>
                <w:sz w:val="20"/>
              </w:rPr>
            </w:pPr>
            <w:proofErr w:type="spellStart"/>
            <w:r>
              <w:rPr>
                <w:b/>
                <w:color w:val="FFFFFF"/>
                <w:sz w:val="20"/>
              </w:rPr>
              <w:t>緩和基準</w:t>
            </w:r>
            <w:proofErr w:type="spellEnd"/>
          </w:p>
        </w:tc>
      </w:tr>
      <w:tr w:rsidR="00B44BD4" w14:paraId="6244B6FD" w14:textId="77777777">
        <w:trPr>
          <w:trHeight w:val="3189"/>
        </w:trPr>
        <w:tc>
          <w:tcPr>
            <w:tcW w:w="2335" w:type="dxa"/>
          </w:tcPr>
          <w:p w14:paraId="210E2F1E" w14:textId="77777777" w:rsidR="00B44BD4" w:rsidRDefault="001C5B34">
            <w:pPr>
              <w:pStyle w:val="TableParagraph"/>
              <w:spacing w:before="40"/>
              <w:ind w:left="107"/>
              <w:rPr>
                <w:sz w:val="20"/>
              </w:rPr>
            </w:pPr>
            <w:proofErr w:type="spellStart"/>
            <w:r>
              <w:rPr>
                <w:sz w:val="20"/>
              </w:rPr>
              <w:t>原則</w:t>
            </w:r>
            <w:proofErr w:type="spellEnd"/>
          </w:p>
        </w:tc>
        <w:tc>
          <w:tcPr>
            <w:tcW w:w="7017" w:type="dxa"/>
          </w:tcPr>
          <w:p w14:paraId="383244C7" w14:textId="77777777" w:rsidR="00B44BD4" w:rsidRDefault="001C5B34">
            <w:pPr>
              <w:pStyle w:val="TableParagraph"/>
              <w:numPr>
                <w:ilvl w:val="0"/>
                <w:numId w:val="12"/>
              </w:numPr>
              <w:tabs>
                <w:tab w:val="left" w:pos="469"/>
              </w:tabs>
              <w:spacing w:before="40" w:line="276" w:lineRule="auto"/>
              <w:ind w:right="174"/>
              <w:rPr>
                <w:sz w:val="20"/>
                <w:lang w:eastAsia="ja-JP"/>
              </w:rPr>
            </w:pPr>
            <w:r>
              <w:rPr>
                <w:sz w:val="20"/>
                <w:lang w:eastAsia="ja-JP"/>
              </w:rPr>
              <w:t>家畜生産(家畜管理、肥料とスラリーの貯蔵と加工、永久草地の管理を含む)からのGHG排出の実質的な回避または削減を実証する。</w:t>
            </w:r>
          </w:p>
          <w:p w14:paraId="7B854694" w14:textId="77777777" w:rsidR="00B44BD4" w:rsidRDefault="001C5B34">
            <w:pPr>
              <w:pStyle w:val="TableParagraph"/>
              <w:numPr>
                <w:ilvl w:val="0"/>
                <w:numId w:val="12"/>
              </w:numPr>
              <w:tabs>
                <w:tab w:val="left" w:pos="469"/>
              </w:tabs>
              <w:spacing w:before="1" w:line="276" w:lineRule="auto"/>
              <w:ind w:right="580"/>
              <w:rPr>
                <w:sz w:val="20"/>
                <w:lang w:eastAsia="ja-JP"/>
              </w:rPr>
            </w:pPr>
            <w:r>
              <w:rPr>
                <w:sz w:val="20"/>
                <w:lang w:eastAsia="ja-JP"/>
              </w:rPr>
              <w:t>永続的な草地では、既存の吸収源を維持し、炭素の固定(飽和点まで)を増加させる。</w:t>
            </w:r>
          </w:p>
          <w:p w14:paraId="42F19620" w14:textId="77777777" w:rsidR="00B44BD4" w:rsidRDefault="001C5B34">
            <w:pPr>
              <w:pStyle w:val="TableParagraph"/>
              <w:spacing w:before="78" w:line="278" w:lineRule="auto"/>
              <w:ind w:left="108"/>
              <w:rPr>
                <w:sz w:val="20"/>
                <w:lang w:eastAsia="ja-JP"/>
              </w:rPr>
            </w:pPr>
            <w:r>
              <w:rPr>
                <w:sz w:val="20"/>
                <w:lang w:eastAsia="ja-JP"/>
              </w:rPr>
              <w:t>家畜生産に永続的な草地が含まれていない場合は、原則1のみが適用される。</w:t>
            </w:r>
          </w:p>
          <w:p w14:paraId="491914ED" w14:textId="77777777" w:rsidR="00B44BD4" w:rsidRDefault="001C5B34">
            <w:pPr>
              <w:pStyle w:val="TableParagraph"/>
              <w:spacing w:before="76" w:line="276" w:lineRule="auto"/>
              <w:ind w:left="108"/>
              <w:rPr>
                <w:sz w:val="20"/>
                <w:lang w:eastAsia="ja-JP"/>
              </w:rPr>
            </w:pPr>
            <w:r>
              <w:rPr>
                <w:b/>
                <w:sz w:val="20"/>
                <w:lang w:eastAsia="ja-JP"/>
              </w:rPr>
              <w:t>永久草地</w:t>
            </w:r>
            <w:r w:rsidRPr="004A03E0">
              <w:rPr>
                <w:sz w:val="20"/>
                <w:lang w:eastAsia="ja-JP"/>
              </w:rPr>
              <w:t>とは、イネ科牧草やその他の草本飼料を、自然に(「粗放牧を含む自己播種」)または栽培(播種)によって育てるために使用される土地で、5年以上経過したものである。</w:t>
            </w:r>
          </w:p>
        </w:tc>
      </w:tr>
      <w:tr w:rsidR="00B44BD4" w14:paraId="6BA60D5B" w14:textId="77777777">
        <w:trPr>
          <w:trHeight w:val="2215"/>
        </w:trPr>
        <w:tc>
          <w:tcPr>
            <w:tcW w:w="2335" w:type="dxa"/>
          </w:tcPr>
          <w:p w14:paraId="012D0186" w14:textId="77777777" w:rsidR="00B44BD4" w:rsidRDefault="004A03E0">
            <w:pPr>
              <w:pStyle w:val="TableParagraph"/>
              <w:spacing w:before="40"/>
              <w:ind w:left="107"/>
              <w:rPr>
                <w:sz w:val="20"/>
                <w:lang w:eastAsia="ja-JP"/>
              </w:rPr>
            </w:pPr>
            <w:r>
              <w:rPr>
                <w:sz w:val="20"/>
                <w:lang w:eastAsia="ja-JP"/>
              </w:rPr>
              <w:t>基準と閾値</w:t>
            </w:r>
          </w:p>
        </w:tc>
        <w:tc>
          <w:tcPr>
            <w:tcW w:w="7017" w:type="dxa"/>
          </w:tcPr>
          <w:p w14:paraId="36A01D97" w14:textId="77777777" w:rsidR="00B44BD4" w:rsidRDefault="001C5B34">
            <w:pPr>
              <w:pStyle w:val="TableParagraph"/>
              <w:spacing w:before="40" w:line="276" w:lineRule="auto"/>
              <w:ind w:left="468" w:right="96" w:hanging="360"/>
              <w:rPr>
                <w:b/>
                <w:sz w:val="20"/>
                <w:lang w:eastAsia="ja-JP"/>
              </w:rPr>
            </w:pPr>
            <w:r>
              <w:rPr>
                <w:b/>
                <w:sz w:val="20"/>
                <w:lang w:eastAsia="ja-JP"/>
              </w:rPr>
              <w:t>1)適切な管理手法の適用を通じて、GHG排出(農場で使用される投入材からの排出を含む)を回避または削減する。</w:t>
            </w:r>
          </w:p>
          <w:p w14:paraId="379BEE44" w14:textId="77777777" w:rsidR="00B44BD4" w:rsidRDefault="001C5B34">
            <w:pPr>
              <w:pStyle w:val="TableParagraph"/>
              <w:spacing w:before="80"/>
              <w:ind w:left="108"/>
              <w:rPr>
                <w:sz w:val="20"/>
                <w:lang w:eastAsia="ja-JP"/>
              </w:rPr>
            </w:pPr>
            <w:r>
              <w:rPr>
                <w:sz w:val="20"/>
                <w:lang w:eastAsia="ja-JP"/>
              </w:rPr>
              <w:t>これは、次のいずれかの方法で実証することができる。</w:t>
            </w:r>
          </w:p>
          <w:p w14:paraId="149AED7D" w14:textId="77777777" w:rsidR="007839E3" w:rsidRDefault="001C5B34">
            <w:pPr>
              <w:pStyle w:val="TableParagraph"/>
              <w:tabs>
                <w:tab w:val="left" w:pos="828"/>
              </w:tabs>
              <w:spacing w:before="113" w:line="264" w:lineRule="auto"/>
              <w:ind w:left="828" w:right="152" w:hanging="360"/>
              <w:rPr>
                <w:sz w:val="20"/>
                <w:lang w:eastAsia="ja-JP"/>
              </w:rPr>
            </w:pPr>
            <w:r>
              <w:rPr>
                <w:rFonts w:ascii="Calibri"/>
                <w:sz w:val="20"/>
                <w:lang w:eastAsia="ja-JP"/>
              </w:rPr>
              <w:t>-</w:t>
            </w:r>
            <w:r>
              <w:rPr>
                <w:rFonts w:ascii="Calibri"/>
                <w:sz w:val="20"/>
                <w:lang w:eastAsia="ja-JP"/>
              </w:rPr>
              <w:tab/>
            </w:r>
            <w:r>
              <w:rPr>
                <w:sz w:val="20"/>
                <w:lang w:eastAsia="ja-JP"/>
              </w:rPr>
              <w:t>必要不可欠な管理慣行は、毎年、該当する畜産事業全体に一貫して展開されている。</w:t>
            </w:r>
          </w:p>
          <w:p w14:paraId="741085C9" w14:textId="169586B1" w:rsidR="00B44BD4" w:rsidRDefault="004A03E0" w:rsidP="007839E3">
            <w:pPr>
              <w:pStyle w:val="TableParagraph"/>
              <w:tabs>
                <w:tab w:val="left" w:pos="828"/>
              </w:tabs>
              <w:spacing w:before="113" w:line="264" w:lineRule="auto"/>
              <w:ind w:leftChars="100" w:left="220" w:right="152" w:firstLineChars="1400" w:firstLine="2800"/>
              <w:rPr>
                <w:sz w:val="20"/>
                <w:lang w:eastAsia="ja-JP"/>
              </w:rPr>
            </w:pPr>
            <w:r>
              <w:rPr>
                <w:rFonts w:hint="eastAsia"/>
                <w:sz w:val="20"/>
                <w:lang w:eastAsia="ja-JP"/>
              </w:rPr>
              <w:t>または</w:t>
            </w:r>
          </w:p>
          <w:p w14:paraId="38E95D1E" w14:textId="6DD2D926" w:rsidR="00B44BD4" w:rsidRDefault="00B44BD4">
            <w:pPr>
              <w:pStyle w:val="TableParagraph"/>
              <w:spacing w:before="91"/>
              <w:ind w:left="3518" w:right="3148"/>
              <w:jc w:val="center"/>
              <w:rPr>
                <w:sz w:val="20"/>
              </w:rPr>
            </w:pPr>
          </w:p>
        </w:tc>
      </w:tr>
    </w:tbl>
    <w:p w14:paraId="5C5B4482" w14:textId="77777777" w:rsidR="00B44BD4" w:rsidRDefault="00B44BD4">
      <w:pPr>
        <w:jc w:val="center"/>
        <w:rPr>
          <w:sz w:val="20"/>
        </w:rPr>
        <w:sectPr w:rsidR="00B44BD4">
          <w:footerReference w:type="default" r:id="rId7"/>
          <w:type w:val="continuous"/>
          <w:pgSz w:w="12240" w:h="15840"/>
          <w:pgMar w:top="1360" w:right="1320" w:bottom="1560" w:left="1340" w:header="720" w:footer="1372" w:gutter="0"/>
          <w:pgNumType w:start="140"/>
          <w:cols w:space="720"/>
        </w:sectPr>
      </w:pPr>
    </w:p>
    <w:p w14:paraId="34601129" w14:textId="77777777" w:rsidR="00B44BD4" w:rsidRDefault="000136E1">
      <w:pPr>
        <w:pStyle w:val="a3"/>
        <w:tabs>
          <w:tab w:val="left" w:pos="3268"/>
        </w:tabs>
        <w:spacing w:before="68" w:line="264" w:lineRule="auto"/>
        <w:ind w:left="3269" w:right="769" w:hanging="360"/>
        <w:rPr>
          <w:lang w:eastAsia="ja-JP"/>
        </w:rPr>
      </w:pPr>
      <w:r>
        <w:rPr>
          <w:rFonts w:ascii="Calibri"/>
          <w:noProof/>
          <w:lang w:val="en-US" w:eastAsia="ja-JP"/>
        </w:rPr>
        <w:lastRenderedPageBreak/>
        <mc:AlternateContent>
          <mc:Choice Requires="wpg">
            <w:drawing>
              <wp:anchor distT="0" distB="0" distL="114300" distR="114300" simplePos="0" relativeHeight="251650048" behindDoc="1" locked="0" layoutInCell="1" allowOverlap="1" wp14:anchorId="4C4FD0C6" wp14:editId="2D091625">
                <wp:simplePos x="0" y="0"/>
                <wp:positionH relativeFrom="page">
                  <wp:posOffset>914400</wp:posOffset>
                </wp:positionH>
                <wp:positionV relativeFrom="paragraph">
                  <wp:posOffset>37465</wp:posOffset>
                </wp:positionV>
                <wp:extent cx="5944870" cy="7019290"/>
                <wp:effectExtent l="9525" t="8890" r="8255" b="1079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019290"/>
                          <a:chOff x="1440" y="59"/>
                          <a:chExt cx="9362" cy="11054"/>
                        </a:xfrm>
                      </wpg:grpSpPr>
                      <wps:wsp>
                        <wps:cNvPr id="58" name="Line 68"/>
                        <wps:cNvCnPr>
                          <a:cxnSpLocks noChangeShapeType="1"/>
                        </wps:cNvCnPr>
                        <wps:spPr bwMode="auto">
                          <a:xfrm>
                            <a:off x="1450" y="64"/>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a:cxnSpLocks noChangeShapeType="1"/>
                        </wps:cNvCnPr>
                        <wps:spPr bwMode="auto">
                          <a:xfrm>
                            <a:off x="3785" y="64"/>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a:off x="1445"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5"/>
                        <wps:cNvSpPr>
                          <a:spLocks noChangeArrowheads="1"/>
                        </wps:cNvSpPr>
                        <wps:spPr bwMode="auto">
                          <a:xfrm>
                            <a:off x="1440"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4"/>
                        <wps:cNvCnPr>
                          <a:cxnSpLocks noChangeShapeType="1"/>
                        </wps:cNvCnPr>
                        <wps:spPr bwMode="auto">
                          <a:xfrm>
                            <a:off x="1450" y="11108"/>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3780"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2"/>
                        <wps:cNvSpPr>
                          <a:spLocks noChangeArrowheads="1"/>
                        </wps:cNvSpPr>
                        <wps:spPr bwMode="auto">
                          <a:xfrm>
                            <a:off x="3775"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1"/>
                        <wps:cNvCnPr>
                          <a:cxnSpLocks noChangeShapeType="1"/>
                        </wps:cNvCnPr>
                        <wps:spPr bwMode="auto">
                          <a:xfrm>
                            <a:off x="3785" y="11108"/>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10797"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9"/>
                        <wps:cNvSpPr>
                          <a:spLocks noChangeArrowheads="1"/>
                        </wps:cNvSpPr>
                        <wps:spPr bwMode="auto">
                          <a:xfrm>
                            <a:off x="10792"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47" y="767"/>
                            <a:ext cx="6690" cy="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7A2B7C" id="Group 57" o:spid="_x0000_s1026" style="position:absolute;left:0;text-align:left;margin-left:1in;margin-top:2.95pt;width:468.1pt;height:552.7pt;z-index:-251666432;mso-position-horizontal-relative:page" coordorigin="1440,59" coordsize="9362,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">
                <v:line id="Line 68" o:spid="_x0000_s1027" style="position:absolute;visibility:visible;mso-wrap-style:square" from="1450,64" to="37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7" o:spid="_x0000_s1028" style="position:absolute;visibility:visible;mso-wrap-style:square" from="3785,64" to="107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66" o:spid="_x0000_s1029" style="position:absolute;visibility:visible;mso-wrap-style:square" from="1445,59" to="1445,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65" o:spid="_x0000_s1030" style="position:absolute;left:1440;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64" o:spid="_x0000_s1031" style="position:absolute;visibility:visible;mso-wrap-style:square" from="1450,11108" to="3776,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3" o:spid="_x0000_s1032" style="position:absolute;visibility:visible;mso-wrap-style:square" from="3780,59" to="3780,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62" o:spid="_x0000_s1033" style="position:absolute;left:3775;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1" o:spid="_x0000_s1034" style="position:absolute;visibility:visible;mso-wrap-style:square" from="3785,11108" to="10792,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0" o:spid="_x0000_s1035" style="position:absolute;visibility:visible;mso-wrap-style:square" from="10797,59" to="10797,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59" o:spid="_x0000_s1036" style="position:absolute;left:10792;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7" type="#_x0000_t75" style="position:absolute;left:3947;top:767;width:6690;height:3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v169AAAA2wAAAA8AAABkcnMvZG93bnJldi54bWxET82KwjAQvgu+QxjBmyb1IFKNIoGFFfGw&#10;6gMMzdgWm0k3ydbu228Owh4/vv/dYXSdGCjE1rOGYqlAEFfetlxruN8+FhsQMSFb7DyThl+KcNhP&#10;JzssrX/xFw3XVIscwrFEDU1KfSllrBpyGJe+J87cwweHKcNQSxvwlcNdJ1dKraXDlnNDgz2Zhqrn&#10;9cdpCGY8r6i4FAaVdJUa8GTMt9bz2Xjcgkg0pn/x2/1pNazz2Pwl/wC5/w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ua/Xr0AAADbAAAADwAAAAAAAAAAAAAAAACfAgAAZHJz&#10;L2Rvd25yZXYueG1sUEsFBgAAAAAEAAQA9wAAAIkDAAAAAA==&#10;">
                  <v:imagedata r:id="rId9" o:title=""/>
                </v:shape>
                <w10:wrap anchorx="page"/>
              </v:group>
            </w:pict>
          </mc:Fallback>
        </mc:AlternateContent>
      </w:r>
      <w:r w:rsidR="001C5B34">
        <w:rPr>
          <w:rFonts w:ascii="Calibri"/>
          <w:lang w:eastAsia="ja-JP"/>
        </w:rPr>
        <w:t>-</w:t>
      </w:r>
      <w:r w:rsidR="001C5B34">
        <w:rPr>
          <w:rFonts w:ascii="Calibri"/>
          <w:lang w:eastAsia="ja-JP"/>
        </w:rPr>
        <w:tab/>
        <w:t>以下の軌道に沿ったGHG排出量(gCO</w:t>
      </w:r>
      <w:r w:rsidR="001C5B34" w:rsidRPr="00B8060D">
        <w:rPr>
          <w:rFonts w:ascii="Calibri"/>
          <w:vertAlign w:val="subscript"/>
          <w:lang w:eastAsia="ja-JP"/>
        </w:rPr>
        <w:t>2</w:t>
      </w:r>
      <w:r w:rsidR="001C5B34">
        <w:rPr>
          <w:rFonts w:ascii="Calibri"/>
          <w:lang w:eastAsia="ja-JP"/>
        </w:rPr>
        <w:t>e)の削減</w:t>
      </w:r>
    </w:p>
    <w:p w14:paraId="647F14E1" w14:textId="77777777" w:rsidR="00B44BD4" w:rsidRDefault="00B44BD4">
      <w:pPr>
        <w:pStyle w:val="a3"/>
        <w:rPr>
          <w:sz w:val="22"/>
          <w:lang w:eastAsia="ja-JP"/>
        </w:rPr>
      </w:pPr>
    </w:p>
    <w:p w14:paraId="7A50E469" w14:textId="77777777" w:rsidR="00B44BD4" w:rsidRDefault="00B44BD4">
      <w:pPr>
        <w:pStyle w:val="a3"/>
        <w:rPr>
          <w:sz w:val="22"/>
          <w:lang w:eastAsia="ja-JP"/>
        </w:rPr>
      </w:pPr>
    </w:p>
    <w:p w14:paraId="0C5786D6" w14:textId="77777777" w:rsidR="00B44BD4" w:rsidRDefault="00B44BD4">
      <w:pPr>
        <w:pStyle w:val="a3"/>
        <w:rPr>
          <w:sz w:val="22"/>
          <w:lang w:eastAsia="ja-JP"/>
        </w:rPr>
      </w:pPr>
    </w:p>
    <w:p w14:paraId="14DC686E" w14:textId="77777777" w:rsidR="00B44BD4" w:rsidRDefault="00B44BD4">
      <w:pPr>
        <w:pStyle w:val="a3"/>
        <w:rPr>
          <w:sz w:val="22"/>
          <w:lang w:eastAsia="ja-JP"/>
        </w:rPr>
      </w:pPr>
    </w:p>
    <w:p w14:paraId="669F0FA3" w14:textId="77777777" w:rsidR="00B44BD4" w:rsidRDefault="00B44BD4">
      <w:pPr>
        <w:pStyle w:val="a3"/>
        <w:rPr>
          <w:sz w:val="22"/>
          <w:lang w:eastAsia="ja-JP"/>
        </w:rPr>
      </w:pPr>
    </w:p>
    <w:p w14:paraId="7F27CB95" w14:textId="77777777" w:rsidR="00B44BD4" w:rsidRDefault="00B44BD4">
      <w:pPr>
        <w:pStyle w:val="a3"/>
        <w:rPr>
          <w:sz w:val="22"/>
          <w:lang w:eastAsia="ja-JP"/>
        </w:rPr>
      </w:pPr>
    </w:p>
    <w:p w14:paraId="34BA1E7F" w14:textId="77777777" w:rsidR="00B44BD4" w:rsidRDefault="00B44BD4">
      <w:pPr>
        <w:pStyle w:val="a3"/>
        <w:rPr>
          <w:sz w:val="22"/>
          <w:lang w:eastAsia="ja-JP"/>
        </w:rPr>
      </w:pPr>
    </w:p>
    <w:p w14:paraId="6330C248" w14:textId="77777777" w:rsidR="00B44BD4" w:rsidRDefault="00B44BD4">
      <w:pPr>
        <w:pStyle w:val="a3"/>
        <w:rPr>
          <w:sz w:val="22"/>
          <w:lang w:eastAsia="ja-JP"/>
        </w:rPr>
      </w:pPr>
    </w:p>
    <w:p w14:paraId="609A1D52" w14:textId="77777777" w:rsidR="00B44BD4" w:rsidRDefault="00B44BD4">
      <w:pPr>
        <w:pStyle w:val="a3"/>
        <w:rPr>
          <w:sz w:val="22"/>
          <w:lang w:eastAsia="ja-JP"/>
        </w:rPr>
      </w:pPr>
    </w:p>
    <w:p w14:paraId="1363B27A" w14:textId="77777777" w:rsidR="00B44BD4" w:rsidRDefault="00B44BD4">
      <w:pPr>
        <w:pStyle w:val="a3"/>
        <w:rPr>
          <w:sz w:val="22"/>
          <w:lang w:eastAsia="ja-JP"/>
        </w:rPr>
      </w:pPr>
    </w:p>
    <w:p w14:paraId="72C2A412" w14:textId="77777777" w:rsidR="00B44BD4" w:rsidRDefault="00B44BD4">
      <w:pPr>
        <w:pStyle w:val="a3"/>
        <w:rPr>
          <w:sz w:val="22"/>
          <w:lang w:eastAsia="ja-JP"/>
        </w:rPr>
      </w:pPr>
    </w:p>
    <w:p w14:paraId="301D37C2" w14:textId="77777777" w:rsidR="00B44BD4" w:rsidRDefault="00B44BD4">
      <w:pPr>
        <w:pStyle w:val="a3"/>
        <w:rPr>
          <w:sz w:val="22"/>
          <w:lang w:eastAsia="ja-JP"/>
        </w:rPr>
      </w:pPr>
    </w:p>
    <w:p w14:paraId="6BF0D2A2" w14:textId="77777777" w:rsidR="00B44BD4" w:rsidRDefault="00B44BD4">
      <w:pPr>
        <w:pStyle w:val="a3"/>
        <w:rPr>
          <w:sz w:val="22"/>
          <w:lang w:eastAsia="ja-JP"/>
        </w:rPr>
      </w:pPr>
    </w:p>
    <w:p w14:paraId="10CD83CB" w14:textId="77777777" w:rsidR="00B44BD4" w:rsidRDefault="00B44BD4">
      <w:pPr>
        <w:pStyle w:val="a3"/>
        <w:rPr>
          <w:sz w:val="22"/>
          <w:lang w:eastAsia="ja-JP"/>
        </w:rPr>
      </w:pPr>
    </w:p>
    <w:p w14:paraId="3745CECD" w14:textId="77777777" w:rsidR="00B44BD4" w:rsidRDefault="00B44BD4">
      <w:pPr>
        <w:pStyle w:val="a3"/>
        <w:rPr>
          <w:sz w:val="22"/>
          <w:lang w:eastAsia="ja-JP"/>
        </w:rPr>
      </w:pPr>
    </w:p>
    <w:p w14:paraId="0C1B4FF7" w14:textId="77777777" w:rsidR="00B44BD4" w:rsidRDefault="001C5B34">
      <w:pPr>
        <w:pStyle w:val="a3"/>
        <w:spacing w:before="174" w:line="276" w:lineRule="auto"/>
        <w:ind w:left="2548"/>
        <w:rPr>
          <w:lang w:eastAsia="ja-JP"/>
        </w:rPr>
      </w:pPr>
      <w:r>
        <w:rPr>
          <w:lang w:eastAsia="ja-JP"/>
        </w:rPr>
        <w:t>例えば、2020~2030年の10年間に</w:t>
      </w:r>
      <w:r w:rsidR="004A03E0">
        <w:rPr>
          <w:rFonts w:hint="eastAsia"/>
          <w:lang w:eastAsia="ja-JP"/>
        </w:rPr>
        <w:t>は</w:t>
      </w:r>
      <w:r>
        <w:rPr>
          <w:lang w:eastAsia="ja-JP"/>
        </w:rPr>
        <w:t>、GHG排出量を20%削減する必要がある。 2020~2040年の20年間に</w:t>
      </w:r>
      <w:r w:rsidR="004A03E0">
        <w:rPr>
          <w:rFonts w:hint="eastAsia"/>
          <w:lang w:eastAsia="ja-JP"/>
        </w:rPr>
        <w:t>は</w:t>
      </w:r>
      <w:r>
        <w:rPr>
          <w:lang w:eastAsia="ja-JP"/>
        </w:rPr>
        <w:t>、GHG排出量を30%削減する必要がある。</w:t>
      </w:r>
    </w:p>
    <w:p w14:paraId="0ED760C5" w14:textId="77777777" w:rsidR="00B44BD4" w:rsidRDefault="00B44BD4">
      <w:pPr>
        <w:pStyle w:val="a3"/>
        <w:rPr>
          <w:sz w:val="22"/>
          <w:lang w:eastAsia="ja-JP"/>
        </w:rPr>
      </w:pPr>
    </w:p>
    <w:p w14:paraId="77A81538" w14:textId="77777777" w:rsidR="00B44BD4" w:rsidRDefault="001C5B34">
      <w:pPr>
        <w:pStyle w:val="1"/>
        <w:numPr>
          <w:ilvl w:val="2"/>
          <w:numId w:val="13"/>
        </w:numPr>
        <w:tabs>
          <w:tab w:val="left" w:pos="2909"/>
        </w:tabs>
        <w:spacing w:before="172" w:line="276" w:lineRule="auto"/>
        <w:ind w:right="379"/>
        <w:rPr>
          <w:lang w:eastAsia="ja-JP"/>
        </w:rPr>
      </w:pPr>
      <w:r>
        <w:rPr>
          <w:lang w:eastAsia="ja-JP"/>
        </w:rPr>
        <w:t>適切な管理手法の適用を通じて、20年以上の期間、既存の炭素貯蔵を維持し、増加させる。</w:t>
      </w:r>
    </w:p>
    <w:p w14:paraId="0642F344" w14:textId="77777777" w:rsidR="00B44BD4" w:rsidRDefault="001C5B34">
      <w:pPr>
        <w:pStyle w:val="a3"/>
        <w:spacing w:before="81"/>
        <w:ind w:left="2548"/>
        <w:rPr>
          <w:lang w:eastAsia="ja-JP"/>
        </w:rPr>
      </w:pPr>
      <w:r>
        <w:rPr>
          <w:lang w:eastAsia="ja-JP"/>
        </w:rPr>
        <w:t>これは、次のいずれかの方法で実証することができる。</w:t>
      </w:r>
    </w:p>
    <w:p w14:paraId="517B3D29" w14:textId="3968908A" w:rsidR="00B44BD4" w:rsidRDefault="001C5B34">
      <w:pPr>
        <w:pStyle w:val="a4"/>
        <w:numPr>
          <w:ilvl w:val="3"/>
          <w:numId w:val="13"/>
        </w:numPr>
        <w:tabs>
          <w:tab w:val="left" w:pos="3268"/>
          <w:tab w:val="left" w:pos="3269"/>
        </w:tabs>
        <w:spacing w:before="113" w:line="261" w:lineRule="auto"/>
        <w:ind w:right="291"/>
        <w:rPr>
          <w:sz w:val="20"/>
          <w:lang w:eastAsia="ja-JP"/>
        </w:rPr>
      </w:pPr>
      <w:r>
        <w:rPr>
          <w:sz w:val="20"/>
          <w:lang w:eastAsia="ja-JP"/>
        </w:rPr>
        <w:t>必要不可欠な管理手法</w:t>
      </w:r>
      <w:r w:rsidR="004A03E0">
        <w:rPr>
          <w:rFonts w:hint="eastAsia"/>
          <w:sz w:val="20"/>
          <w:lang w:eastAsia="ja-JP"/>
        </w:rPr>
        <w:t>が</w:t>
      </w:r>
      <w:r>
        <w:rPr>
          <w:sz w:val="20"/>
          <w:lang w:eastAsia="ja-JP"/>
        </w:rPr>
        <w:t>、毎年、適用可能な永久草地に一貫して展開されている</w:t>
      </w:r>
      <w:r w:rsidR="004A03E0">
        <w:rPr>
          <w:rFonts w:hint="eastAsia"/>
          <w:sz w:val="20"/>
          <w:lang w:eastAsia="ja-JP"/>
        </w:rPr>
        <w:t>こと</w:t>
      </w:r>
      <w:r>
        <w:rPr>
          <w:sz w:val="20"/>
          <w:lang w:eastAsia="ja-JP"/>
        </w:rPr>
        <w:t>。</w:t>
      </w:r>
    </w:p>
    <w:p w14:paraId="7FE63657" w14:textId="77777777" w:rsidR="00B44BD4" w:rsidRDefault="004A03E0">
      <w:pPr>
        <w:pStyle w:val="a3"/>
        <w:spacing w:before="95"/>
        <w:ind w:left="5979"/>
      </w:pPr>
      <w:r>
        <w:rPr>
          <w:rFonts w:hint="eastAsia"/>
          <w:lang w:eastAsia="ja-JP"/>
        </w:rPr>
        <w:t>または</w:t>
      </w:r>
      <w:r w:rsidR="001C5B34">
        <w:t>OR</w:t>
      </w:r>
    </w:p>
    <w:p w14:paraId="3DBFAFC0" w14:textId="7B7DCE87" w:rsidR="00B44BD4" w:rsidRDefault="001C5B34">
      <w:pPr>
        <w:pStyle w:val="a4"/>
        <w:numPr>
          <w:ilvl w:val="3"/>
          <w:numId w:val="13"/>
        </w:numPr>
        <w:tabs>
          <w:tab w:val="left" w:pos="3268"/>
          <w:tab w:val="left" w:pos="3269"/>
        </w:tabs>
        <w:spacing w:before="116" w:line="261" w:lineRule="auto"/>
        <w:ind w:right="302"/>
        <w:rPr>
          <w:sz w:val="20"/>
          <w:lang w:eastAsia="ja-JP"/>
        </w:rPr>
      </w:pPr>
      <w:r>
        <w:rPr>
          <w:sz w:val="20"/>
          <w:lang w:eastAsia="ja-JP"/>
        </w:rPr>
        <w:t>地上及び地下の炭素貯蔵量</w:t>
      </w:r>
      <w:r w:rsidR="004A03E0">
        <w:rPr>
          <w:rFonts w:hint="eastAsia"/>
          <w:sz w:val="20"/>
          <w:lang w:eastAsia="ja-JP"/>
        </w:rPr>
        <w:t>が</w:t>
      </w:r>
      <w:r>
        <w:rPr>
          <w:sz w:val="20"/>
          <w:lang w:eastAsia="ja-JP"/>
        </w:rPr>
        <w:t>、20年間にわたり漸進的に増加する</w:t>
      </w:r>
      <w:r w:rsidR="004A03E0">
        <w:rPr>
          <w:rFonts w:hint="eastAsia"/>
          <w:sz w:val="20"/>
          <w:lang w:eastAsia="ja-JP"/>
        </w:rPr>
        <w:t>こと</w:t>
      </w:r>
      <w:r>
        <w:rPr>
          <w:sz w:val="20"/>
          <w:lang w:eastAsia="ja-JP"/>
        </w:rPr>
        <w:t>*</w:t>
      </w:r>
    </w:p>
    <w:p w14:paraId="7DC6343C" w14:textId="6EECA271" w:rsidR="00B44BD4" w:rsidRDefault="001C5B34">
      <w:pPr>
        <w:pStyle w:val="a3"/>
        <w:spacing w:before="93" w:line="276" w:lineRule="auto"/>
        <w:ind w:left="2548" w:right="352"/>
        <w:rPr>
          <w:lang w:eastAsia="ja-JP"/>
        </w:rPr>
      </w:pPr>
      <w:r>
        <w:rPr>
          <w:lang w:eastAsia="ja-JP"/>
        </w:rPr>
        <w:t>* 以下の例外に留意する:特に土壌については、飽和レベルに達していることが実証できる場合、炭素含有量のさらなる増加は予想されない。 この場合、既存のレベル</w:t>
      </w:r>
      <w:r w:rsidR="004A03E0">
        <w:rPr>
          <w:rFonts w:hint="eastAsia"/>
          <w:lang w:eastAsia="ja-JP"/>
        </w:rPr>
        <w:t>が</w:t>
      </w:r>
      <w:r>
        <w:rPr>
          <w:lang w:eastAsia="ja-JP"/>
        </w:rPr>
        <w:t>維持され</w:t>
      </w:r>
      <w:r w:rsidR="004A03E0">
        <w:rPr>
          <w:rFonts w:hint="eastAsia"/>
          <w:lang w:eastAsia="ja-JP"/>
        </w:rPr>
        <w:t>れば良い</w:t>
      </w:r>
      <w:r>
        <w:rPr>
          <w:lang w:eastAsia="ja-JP"/>
        </w:rPr>
        <w:t>。</w:t>
      </w:r>
    </w:p>
    <w:p w14:paraId="37CED9AF" w14:textId="77777777" w:rsidR="00B44BD4" w:rsidRDefault="00B44BD4">
      <w:pPr>
        <w:pStyle w:val="a3"/>
        <w:rPr>
          <w:sz w:val="22"/>
          <w:lang w:eastAsia="ja-JP"/>
        </w:rPr>
      </w:pPr>
    </w:p>
    <w:p w14:paraId="1581DA08" w14:textId="77777777" w:rsidR="00B44BD4" w:rsidRDefault="001C5B34">
      <w:pPr>
        <w:pStyle w:val="1"/>
        <w:numPr>
          <w:ilvl w:val="2"/>
          <w:numId w:val="13"/>
        </w:numPr>
        <w:tabs>
          <w:tab w:val="left" w:pos="2909"/>
        </w:tabs>
        <w:spacing w:before="172" w:line="271" w:lineRule="auto"/>
        <w:ind w:right="365"/>
        <w:rPr>
          <w:sz w:val="13"/>
          <w:lang w:eastAsia="ja-JP"/>
        </w:rPr>
      </w:pPr>
      <w:r>
        <w:rPr>
          <w:lang w:eastAsia="ja-JP"/>
        </w:rPr>
        <w:t>生産は、2008年1月以降に以下のいずれかの地位を有し、もはやその地位を有していない土地では行われない</w:t>
      </w:r>
      <w:r w:rsidRPr="00B8060D">
        <w:rPr>
          <w:vertAlign w:val="superscript"/>
          <w:lang w:eastAsia="ja-JP"/>
        </w:rPr>
        <w:t>174</w:t>
      </w:r>
      <w:r>
        <w:rPr>
          <w:lang w:eastAsia="ja-JP"/>
        </w:rPr>
        <w:t>。</w:t>
      </w:r>
    </w:p>
    <w:p w14:paraId="31961503" w14:textId="77777777" w:rsidR="00B44BD4" w:rsidRDefault="001C5B34">
      <w:pPr>
        <w:pStyle w:val="a4"/>
        <w:numPr>
          <w:ilvl w:val="0"/>
          <w:numId w:val="11"/>
        </w:numPr>
        <w:tabs>
          <w:tab w:val="left" w:pos="3269"/>
        </w:tabs>
        <w:spacing w:before="7" w:line="276" w:lineRule="auto"/>
        <w:ind w:right="586"/>
        <w:rPr>
          <w:sz w:val="20"/>
          <w:lang w:eastAsia="ja-JP"/>
        </w:rPr>
      </w:pPr>
      <w:r>
        <w:rPr>
          <w:sz w:val="20"/>
          <w:lang w:eastAsia="ja-JP"/>
        </w:rPr>
        <w:t>湿地、すなわち、水で覆われているか、または恒久的に水によって飽和されている土地、または年間のかなりの部分を占める土地。</w:t>
      </w:r>
    </w:p>
    <w:p w14:paraId="65B0DF17" w14:textId="77777777" w:rsidR="00B44BD4" w:rsidRDefault="00B44BD4">
      <w:pPr>
        <w:pStyle w:val="a3"/>
        <w:rPr>
          <w:lang w:eastAsia="ja-JP"/>
        </w:rPr>
      </w:pPr>
    </w:p>
    <w:p w14:paraId="4D6B6EBD" w14:textId="77777777" w:rsidR="00B44BD4" w:rsidRDefault="000136E1">
      <w:pPr>
        <w:pStyle w:val="a3"/>
        <w:rPr>
          <w:sz w:val="16"/>
          <w:lang w:eastAsia="ja-JP"/>
        </w:rPr>
      </w:pPr>
      <w:r>
        <w:rPr>
          <w:noProof/>
          <w:lang w:val="en-US" w:eastAsia="ja-JP"/>
        </w:rPr>
        <mc:AlternateContent>
          <mc:Choice Requires="wps">
            <w:drawing>
              <wp:anchor distT="0" distB="0" distL="0" distR="0" simplePos="0" relativeHeight="251657216" behindDoc="1" locked="0" layoutInCell="1" allowOverlap="1" wp14:anchorId="50A35797" wp14:editId="25642701">
                <wp:simplePos x="0" y="0"/>
                <wp:positionH relativeFrom="page">
                  <wp:posOffset>914400</wp:posOffset>
                </wp:positionH>
                <wp:positionV relativeFrom="paragraph">
                  <wp:posOffset>144780</wp:posOffset>
                </wp:positionV>
                <wp:extent cx="1829435" cy="0"/>
                <wp:effectExtent l="9525" t="5715" r="8890" b="13335"/>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DFA8" id="Line 56"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2y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IrjCbzrgCQtZqb0N39KJezE7T7w4pvW6IOvLI8fVqIC8LGcmblHBxBiocus+aQQw5eR0H&#10;daltGyBhBOgS93G974NfPKLwMZtPFvnT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" strokeweight=".48pt">
                <w10:wrap type="topAndBottom" anchorx="page"/>
              </v:line>
            </w:pict>
          </mc:Fallback>
        </mc:AlternateContent>
      </w:r>
    </w:p>
    <w:p w14:paraId="2D842C64" w14:textId="77777777" w:rsidR="00B44BD4" w:rsidRDefault="00B44BD4">
      <w:pPr>
        <w:pStyle w:val="a3"/>
        <w:spacing w:before="8"/>
        <w:rPr>
          <w:sz w:val="16"/>
          <w:lang w:eastAsia="ja-JP"/>
        </w:rPr>
      </w:pPr>
    </w:p>
    <w:p w14:paraId="42A7C91A" w14:textId="77777777" w:rsidR="00B44BD4" w:rsidRPr="00B8060D" w:rsidRDefault="001C5B34">
      <w:pPr>
        <w:spacing w:before="98"/>
        <w:ind w:left="100" w:right="219"/>
        <w:rPr>
          <w:sz w:val="16"/>
          <w:szCs w:val="16"/>
          <w:lang w:eastAsia="ja-JP"/>
        </w:rPr>
      </w:pPr>
      <w:r w:rsidRPr="00B8060D">
        <w:rPr>
          <w:position w:val="6"/>
          <w:sz w:val="16"/>
          <w:szCs w:val="16"/>
          <w:lang w:eastAsia="ja-JP"/>
        </w:rPr>
        <w:t>174 この要件は、RED II、第29条第4項および第5項から引用される。</w:t>
      </w:r>
      <w:r w:rsidRPr="00B8060D">
        <w:rPr>
          <w:sz w:val="16"/>
          <w:szCs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39DABCF1" w14:textId="77777777" w:rsidR="00B44BD4" w:rsidRDefault="00B44BD4">
      <w:pPr>
        <w:rPr>
          <w:sz w:val="16"/>
          <w:lang w:eastAsia="ja-JP"/>
        </w:rPr>
        <w:sectPr w:rsidR="00B44BD4">
          <w:pgSz w:w="12240" w:h="15840"/>
          <w:pgMar w:top="1380" w:right="1320" w:bottom="1640" w:left="1340" w:header="0" w:footer="1372" w:gutter="0"/>
          <w:cols w:space="720"/>
        </w:sectPr>
      </w:pPr>
    </w:p>
    <w:p w14:paraId="178F42DE" w14:textId="77777777" w:rsidR="00B44BD4" w:rsidRDefault="000136E1">
      <w:pPr>
        <w:pStyle w:val="a4"/>
        <w:numPr>
          <w:ilvl w:val="0"/>
          <w:numId w:val="11"/>
        </w:numPr>
        <w:tabs>
          <w:tab w:val="left" w:pos="3269"/>
        </w:tabs>
        <w:spacing w:before="69" w:line="276" w:lineRule="auto"/>
        <w:ind w:right="423"/>
        <w:rPr>
          <w:sz w:val="20"/>
          <w:lang w:eastAsia="ja-JP"/>
        </w:rPr>
      </w:pPr>
      <w:r>
        <w:rPr>
          <w:noProof/>
          <w:lang w:val="en-US" w:eastAsia="ja-JP"/>
        </w:rPr>
        <w:lastRenderedPageBreak/>
        <mc:AlternateContent>
          <mc:Choice Requires="wpg">
            <w:drawing>
              <wp:anchor distT="0" distB="0" distL="114300" distR="114300" simplePos="0" relativeHeight="251651072" behindDoc="1" locked="0" layoutInCell="1" allowOverlap="1" wp14:anchorId="0E392177" wp14:editId="40C58C60">
                <wp:simplePos x="0" y="0"/>
                <wp:positionH relativeFrom="page">
                  <wp:posOffset>914400</wp:posOffset>
                </wp:positionH>
                <wp:positionV relativeFrom="paragraph">
                  <wp:posOffset>38100</wp:posOffset>
                </wp:positionV>
                <wp:extent cx="5944870" cy="6934200"/>
                <wp:effectExtent l="9525" t="9525" r="8255"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34200"/>
                          <a:chOff x="1440" y="60"/>
                          <a:chExt cx="9362" cy="10920"/>
                        </a:xfrm>
                      </wpg:grpSpPr>
                      <wps:wsp>
                        <wps:cNvPr id="46" name="Line 55"/>
                        <wps:cNvCnPr>
                          <a:cxnSpLocks noChangeShapeType="1"/>
                        </wps:cNvCnPr>
                        <wps:spPr bwMode="auto">
                          <a:xfrm>
                            <a:off x="1450" y="65"/>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3785" y="65"/>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445"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440"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1"/>
                        <wps:cNvCnPr>
                          <a:cxnSpLocks noChangeShapeType="1"/>
                        </wps:cNvCnPr>
                        <wps:spPr bwMode="auto">
                          <a:xfrm>
                            <a:off x="1450" y="10975"/>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3780"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775"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8"/>
                        <wps:cNvCnPr>
                          <a:cxnSpLocks noChangeShapeType="1"/>
                        </wps:cNvCnPr>
                        <wps:spPr bwMode="auto">
                          <a:xfrm>
                            <a:off x="3785" y="10975"/>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0797"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6"/>
                        <wps:cNvSpPr>
                          <a:spLocks noChangeArrowheads="1"/>
                        </wps:cNvSpPr>
                        <wps:spPr bwMode="auto">
                          <a:xfrm>
                            <a:off x="10792"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F14A" id="Group 45" o:spid="_x0000_s1026" style="position:absolute;left:0;text-align:left;margin-left:1in;margin-top:3pt;width:468.1pt;height:546pt;z-index:-251665408;mso-position-horizontal-relative:page" coordorigin="1440,60" coordsize="9362,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">
                <v:line id="Line 55" o:spid="_x0000_s1027" style="position:absolute;visibility:visible;mso-wrap-style:square" from="1450,65" to="37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4" o:spid="_x0000_s1028" style="position:absolute;visibility:visible;mso-wrap-style:square" from="3785,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53" o:spid="_x0000_s1029" style="position:absolute;visibility:visible;mso-wrap-style:square" from="1445,60" to="1445,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52" o:spid="_x0000_s1030" style="position:absolute;left:1440;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1" o:spid="_x0000_s1031" style="position:absolute;visibility:visible;mso-wrap-style:square" from="1450,10975" to="3776,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0" o:spid="_x0000_s1032" style="position:absolute;visibility:visible;mso-wrap-style:square" from="3780,60" to="3780,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rect id="Rectangle 49" o:spid="_x0000_s1033" style="position:absolute;left:3775;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48" o:spid="_x0000_s1034" style="position:absolute;visibility:visible;mso-wrap-style:square" from="3785,10975" to="10792,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7" o:spid="_x0000_s1035" style="position:absolute;visibility:visible;mso-wrap-style:square" from="10797,60" to="10797,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46" o:spid="_x0000_s1036" style="position:absolute;left:10792;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w10:wrap anchorx="page"/>
              </v:group>
            </w:pict>
          </mc:Fallback>
        </mc:AlternateContent>
      </w:r>
      <w:r w:rsidR="001C5B34">
        <w:rPr>
          <w:sz w:val="20"/>
          <w:lang w:eastAsia="ja-JP"/>
        </w:rPr>
        <w:t>連続的に森林化されている地域、すなわち、5mを超える樹木と30%を超える樹冠のある1ヘクタールを超える土地、または現場でこれらの閾値に達することができる樹木。</w:t>
      </w:r>
    </w:p>
    <w:p w14:paraId="6E0505E7" w14:textId="6F04E8D8" w:rsidR="00B44BD4" w:rsidRDefault="004A03E0">
      <w:pPr>
        <w:pStyle w:val="a4"/>
        <w:numPr>
          <w:ilvl w:val="0"/>
          <w:numId w:val="11"/>
        </w:numPr>
        <w:tabs>
          <w:tab w:val="left" w:pos="3269"/>
        </w:tabs>
        <w:spacing w:before="1" w:line="276" w:lineRule="auto"/>
        <w:ind w:right="599"/>
        <w:rPr>
          <w:sz w:val="13"/>
          <w:lang w:eastAsia="ja-JP"/>
        </w:rPr>
      </w:pPr>
      <w:r>
        <w:rPr>
          <w:rFonts w:hint="eastAsia"/>
          <w:sz w:val="20"/>
          <w:lang w:eastAsia="ja-JP"/>
        </w:rPr>
        <w:t>１</w:t>
      </w:r>
      <w:r w:rsidR="001C5B34">
        <w:rPr>
          <w:sz w:val="20"/>
          <w:lang w:eastAsia="ja-JP"/>
        </w:rPr>
        <w:t>ヘクタールを超える土地であって、</w:t>
      </w:r>
      <w:r w:rsidR="00B8060D">
        <w:rPr>
          <w:rFonts w:hint="eastAsia"/>
          <w:sz w:val="20"/>
          <w:lang w:eastAsia="ja-JP"/>
        </w:rPr>
        <w:t>5</w:t>
      </w:r>
      <w:r w:rsidR="001C5B34">
        <w:rPr>
          <w:sz w:val="20"/>
          <w:lang w:eastAsia="ja-JP"/>
        </w:rPr>
        <w:t>メートルを超える樹木及び</w:t>
      </w:r>
      <w:r>
        <w:rPr>
          <w:rFonts w:hint="eastAsia"/>
          <w:sz w:val="20"/>
          <w:lang w:eastAsia="ja-JP"/>
        </w:rPr>
        <w:t>10</w:t>
      </w:r>
      <w:r w:rsidR="001C5B34">
        <w:rPr>
          <w:sz w:val="20"/>
          <w:lang w:eastAsia="ja-JP"/>
        </w:rPr>
        <w:t>パーセントから</w:t>
      </w:r>
      <w:r>
        <w:rPr>
          <w:rFonts w:hint="eastAsia"/>
          <w:sz w:val="20"/>
          <w:lang w:eastAsia="ja-JP"/>
        </w:rPr>
        <w:t>30</w:t>
      </w:r>
      <w:r w:rsidR="001C5B34">
        <w:rPr>
          <w:sz w:val="20"/>
          <w:lang w:eastAsia="ja-JP"/>
        </w:rPr>
        <w:t>パーセントまでの樹冠被覆を有するもの又はその敷地内においてこれらの閾値に達することができる樹木</w:t>
      </w:r>
      <w:r w:rsidR="00B8060D" w:rsidRPr="00B8060D">
        <w:rPr>
          <w:rFonts w:hint="eastAsia"/>
          <w:sz w:val="20"/>
          <w:vertAlign w:val="superscript"/>
          <w:lang w:eastAsia="ja-JP"/>
        </w:rPr>
        <w:t>175</w:t>
      </w:r>
      <w:r w:rsidR="001C5B34">
        <w:rPr>
          <w:sz w:val="20"/>
          <w:lang w:eastAsia="ja-JP"/>
        </w:rPr>
        <w:t>、</w:t>
      </w:r>
    </w:p>
    <w:p w14:paraId="51C06527" w14:textId="77777777" w:rsidR="00B44BD4" w:rsidRDefault="001C5B34">
      <w:pPr>
        <w:pStyle w:val="a4"/>
        <w:numPr>
          <w:ilvl w:val="0"/>
          <w:numId w:val="11"/>
        </w:numPr>
        <w:tabs>
          <w:tab w:val="left" w:pos="3269"/>
        </w:tabs>
        <w:spacing w:before="0" w:line="276" w:lineRule="auto"/>
        <w:ind w:right="899"/>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5CF57B48" w14:textId="77777777" w:rsidR="00B44BD4" w:rsidRDefault="00B44BD4">
      <w:pPr>
        <w:pStyle w:val="a3"/>
        <w:rPr>
          <w:sz w:val="22"/>
          <w:lang w:eastAsia="ja-JP"/>
        </w:rPr>
      </w:pPr>
    </w:p>
    <w:p w14:paraId="50876B7F" w14:textId="77777777" w:rsidR="00B44BD4" w:rsidRDefault="001C5B34">
      <w:pPr>
        <w:pStyle w:val="1"/>
        <w:spacing w:before="172"/>
        <w:ind w:left="2548"/>
        <w:rPr>
          <w:lang w:eastAsia="ja-JP"/>
        </w:rPr>
      </w:pPr>
      <w:r>
        <w:rPr>
          <w:lang w:eastAsia="ja-JP"/>
        </w:rPr>
        <w:t>方法論上の注意:</w:t>
      </w:r>
    </w:p>
    <w:p w14:paraId="7633C804" w14:textId="147EBA23" w:rsidR="00B44BD4" w:rsidRDefault="001C5B34">
      <w:pPr>
        <w:pStyle w:val="a3"/>
        <w:spacing w:before="113" w:line="278" w:lineRule="auto"/>
        <w:ind w:left="2548" w:right="769"/>
        <w:rPr>
          <w:lang w:eastAsia="ja-JP"/>
        </w:rPr>
      </w:pPr>
      <w:r>
        <w:rPr>
          <w:lang w:eastAsia="ja-JP"/>
        </w:rPr>
        <w:t>本質的な管理慣行に準拠していることを示す</w:t>
      </w:r>
      <w:r w:rsidR="004A03E0">
        <w:rPr>
          <w:rFonts w:hint="eastAsia"/>
          <w:lang w:eastAsia="ja-JP"/>
        </w:rPr>
        <w:t>場合</w:t>
      </w:r>
      <w:r>
        <w:rPr>
          <w:lang w:eastAsia="ja-JP"/>
        </w:rPr>
        <w:t>については、次のとおりとする。</w:t>
      </w:r>
    </w:p>
    <w:p w14:paraId="3B8D3C56" w14:textId="77777777" w:rsidR="00B44BD4" w:rsidRDefault="001C5B34">
      <w:pPr>
        <w:pStyle w:val="a4"/>
        <w:numPr>
          <w:ilvl w:val="3"/>
          <w:numId w:val="13"/>
        </w:numPr>
        <w:tabs>
          <w:tab w:val="left" w:pos="3268"/>
          <w:tab w:val="left" w:pos="3269"/>
        </w:tabs>
        <w:spacing w:before="76" w:line="273" w:lineRule="auto"/>
        <w:ind w:right="258"/>
        <w:rPr>
          <w:sz w:val="20"/>
          <w:lang w:eastAsia="ja-JP"/>
        </w:rPr>
      </w:pPr>
      <w:r>
        <w:rPr>
          <w:sz w:val="20"/>
          <w:lang w:eastAsia="ja-JP"/>
        </w:rPr>
        <w:t>基本的な管理方法を下表に示す。 特定の農場での特定の生物物理学的条件を考慮して、特定の慣行が当該農場に適用できないことが実証できる場合を除き、すべての必須の慣行を展開する必要がある。</w:t>
      </w:r>
    </w:p>
    <w:p w14:paraId="345084E3" w14:textId="5CB78EC1" w:rsidR="00B44BD4" w:rsidRDefault="001C5B34">
      <w:pPr>
        <w:pStyle w:val="a4"/>
        <w:numPr>
          <w:ilvl w:val="3"/>
          <w:numId w:val="13"/>
        </w:numPr>
        <w:tabs>
          <w:tab w:val="left" w:pos="3268"/>
          <w:tab w:val="left" w:pos="3269"/>
        </w:tabs>
        <w:spacing w:before="79" w:line="273" w:lineRule="auto"/>
        <w:ind w:right="240"/>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w:t>
      </w:r>
      <w:r w:rsidR="004A03E0">
        <w:rPr>
          <w:rFonts w:hint="eastAsia"/>
          <w:sz w:val="20"/>
          <w:lang w:eastAsia="ja-JP"/>
        </w:rPr>
        <w:t>さしあたり</w:t>
      </w:r>
      <w:r>
        <w:rPr>
          <w:sz w:val="20"/>
          <w:lang w:eastAsia="ja-JP"/>
        </w:rPr>
        <w:t>省略することができる。 ただし、評価は5年以内に必須となる。 評価は、適切なツールを用いた自己評価であり、GHG評価の独立した監査や検証は必要ない。</w:t>
      </w:r>
    </w:p>
    <w:p w14:paraId="1006C38C" w14:textId="08EC6B3E" w:rsidR="00B44BD4" w:rsidRDefault="001C5B34">
      <w:pPr>
        <w:pStyle w:val="a4"/>
        <w:numPr>
          <w:ilvl w:val="3"/>
          <w:numId w:val="13"/>
        </w:numPr>
        <w:tabs>
          <w:tab w:val="left" w:pos="3268"/>
          <w:tab w:val="left" w:pos="3269"/>
        </w:tabs>
        <w:spacing w:before="91" w:line="273" w:lineRule="auto"/>
        <w:ind w:right="329"/>
        <w:rPr>
          <w:sz w:val="20"/>
          <w:lang w:eastAsia="ja-JP"/>
        </w:rPr>
      </w:pPr>
      <w:r>
        <w:rPr>
          <w:sz w:val="20"/>
          <w:lang w:eastAsia="ja-JP"/>
        </w:rPr>
        <w:t>他のすべての必須慣行の遵守を実証するために、作物栽培の必要性、農場の</w:t>
      </w:r>
      <w:r w:rsidR="00715C49">
        <w:rPr>
          <w:rFonts w:hint="eastAsia"/>
          <w:sz w:val="20"/>
          <w:lang w:eastAsia="ja-JP"/>
        </w:rPr>
        <w:t>土壌</w:t>
      </w:r>
      <w:r>
        <w:rPr>
          <w:sz w:val="20"/>
          <w:lang w:eastAsia="ja-JP"/>
        </w:rPr>
        <w:t>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6E88857C" w14:textId="70DAD6ED" w:rsidR="00B44BD4" w:rsidRDefault="001C5B34">
      <w:pPr>
        <w:pStyle w:val="a3"/>
        <w:spacing w:before="127"/>
        <w:ind w:left="2548"/>
        <w:rPr>
          <w:lang w:eastAsia="ja-JP"/>
        </w:rPr>
      </w:pPr>
      <w:r>
        <w:rPr>
          <w:lang w:eastAsia="ja-JP"/>
        </w:rPr>
        <w:t>GHG閾値の遵守を実証する</w:t>
      </w:r>
      <w:r w:rsidR="004A03E0">
        <w:rPr>
          <w:rFonts w:hint="eastAsia"/>
          <w:lang w:eastAsia="ja-JP"/>
        </w:rPr>
        <w:t>場合</w:t>
      </w:r>
      <w:r>
        <w:rPr>
          <w:lang w:eastAsia="ja-JP"/>
        </w:rPr>
        <w:t>については:</w:t>
      </w:r>
    </w:p>
    <w:p w14:paraId="0675C5A9" w14:textId="77777777" w:rsidR="00B44BD4" w:rsidRDefault="00B44BD4">
      <w:pPr>
        <w:pStyle w:val="a3"/>
        <w:rPr>
          <w:lang w:eastAsia="ja-JP"/>
        </w:rPr>
      </w:pPr>
    </w:p>
    <w:p w14:paraId="6F2C8F2D" w14:textId="77777777" w:rsidR="00B44BD4" w:rsidRDefault="00B44BD4">
      <w:pPr>
        <w:pStyle w:val="a3"/>
        <w:rPr>
          <w:lang w:eastAsia="ja-JP"/>
        </w:rPr>
      </w:pPr>
    </w:p>
    <w:p w14:paraId="1B7DA6B0" w14:textId="77777777" w:rsidR="00B44BD4" w:rsidRDefault="00B44BD4">
      <w:pPr>
        <w:pStyle w:val="a3"/>
        <w:rPr>
          <w:lang w:eastAsia="ja-JP"/>
        </w:rPr>
      </w:pPr>
    </w:p>
    <w:p w14:paraId="3E7072CC" w14:textId="77777777" w:rsidR="00B44BD4" w:rsidRDefault="000136E1">
      <w:pPr>
        <w:pStyle w:val="a3"/>
        <w:spacing w:before="5"/>
        <w:rPr>
          <w:sz w:val="27"/>
          <w:lang w:eastAsia="ja-JP"/>
        </w:rPr>
      </w:pPr>
      <w:r>
        <w:rPr>
          <w:noProof/>
          <w:lang w:val="en-US" w:eastAsia="ja-JP"/>
        </w:rPr>
        <mc:AlternateContent>
          <mc:Choice Requires="wps">
            <w:drawing>
              <wp:anchor distT="0" distB="0" distL="0" distR="0" simplePos="0" relativeHeight="251658240" behindDoc="1" locked="0" layoutInCell="1" allowOverlap="1" wp14:anchorId="75A716EA" wp14:editId="2626F942">
                <wp:simplePos x="0" y="0"/>
                <wp:positionH relativeFrom="page">
                  <wp:posOffset>914400</wp:posOffset>
                </wp:positionH>
                <wp:positionV relativeFrom="paragraph">
                  <wp:posOffset>228600</wp:posOffset>
                </wp:positionV>
                <wp:extent cx="1829435" cy="0"/>
                <wp:effectExtent l="9525" t="12700" r="8890" b="635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6A69" id="Line 44"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q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" strokeweight=".16936mm">
                <w10:wrap type="topAndBottom" anchorx="page"/>
              </v:line>
            </w:pict>
          </mc:Fallback>
        </mc:AlternateContent>
      </w:r>
    </w:p>
    <w:p w14:paraId="7AF0D32C" w14:textId="77777777" w:rsidR="00B44BD4" w:rsidRDefault="00B44BD4">
      <w:pPr>
        <w:pStyle w:val="a3"/>
        <w:spacing w:before="10"/>
        <w:rPr>
          <w:sz w:val="16"/>
          <w:lang w:eastAsia="ja-JP"/>
        </w:rPr>
      </w:pPr>
    </w:p>
    <w:p w14:paraId="1A00A1CA" w14:textId="76C4E6D6" w:rsidR="00B44BD4" w:rsidRDefault="00B8060D" w:rsidP="00C325F3">
      <w:pPr>
        <w:spacing w:before="98"/>
        <w:ind w:left="100" w:right="211"/>
        <w:rPr>
          <w:sz w:val="16"/>
          <w:lang w:eastAsia="ja-JP"/>
        </w:rPr>
        <w:sectPr w:rsidR="00B44BD4">
          <w:pgSz w:w="12240" w:h="15840"/>
          <w:pgMar w:top="1380" w:right="1320" w:bottom="1640" w:left="1340" w:header="0" w:footer="1372" w:gutter="0"/>
          <w:cols w:space="720"/>
        </w:sectPr>
      </w:pPr>
      <w:r w:rsidRPr="00B8060D">
        <w:rPr>
          <w:position w:val="6"/>
          <w:sz w:val="16"/>
          <w:szCs w:val="16"/>
          <w:lang w:eastAsia="ja-JP"/>
        </w:rPr>
        <w:t>175</w:t>
      </w:r>
      <w:r w:rsidRPr="00B8060D">
        <w:rPr>
          <w:rFonts w:hint="eastAsia"/>
          <w:position w:val="6"/>
          <w:sz w:val="16"/>
          <w:szCs w:val="16"/>
          <w:lang w:eastAsia="ja-JP"/>
        </w:rPr>
        <w:t xml:space="preserve">　</w:t>
      </w:r>
      <w:r w:rsidR="00C325F3" w:rsidRPr="00C325F3">
        <w:rPr>
          <w:rFonts w:hint="eastAsia"/>
          <w:sz w:val="16"/>
          <w:lang w:eastAsia="ja-JP"/>
        </w:rPr>
        <w:t>RED II附属書VのパートCの方法論が適用される場合には、変換前後の面積の炭素貯蔵が記述のようであるという証拠を示さない限り、RED IIの第29条第10項に規定された条件は満たされることになる。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22"/>
        <w:gridCol w:w="4337"/>
        <w:gridCol w:w="820"/>
        <w:gridCol w:w="761"/>
        <w:gridCol w:w="984"/>
        <w:gridCol w:w="113"/>
      </w:tblGrid>
      <w:tr w:rsidR="00B44BD4" w14:paraId="0217DD3A" w14:textId="77777777">
        <w:trPr>
          <w:trHeight w:val="9356"/>
        </w:trPr>
        <w:tc>
          <w:tcPr>
            <w:tcW w:w="2335" w:type="dxa"/>
            <w:gridSpan w:val="3"/>
            <w:tcBorders>
              <w:bottom w:val="single" w:sz="8" w:space="0" w:color="000000"/>
            </w:tcBorders>
          </w:tcPr>
          <w:p w14:paraId="254B89B7" w14:textId="77777777" w:rsidR="00B44BD4" w:rsidRDefault="00B44BD4">
            <w:pPr>
              <w:pStyle w:val="TableParagraph"/>
              <w:rPr>
                <w:rFonts w:ascii="Times New Roman"/>
                <w:sz w:val="18"/>
                <w:lang w:eastAsia="ja-JP"/>
              </w:rPr>
            </w:pPr>
          </w:p>
        </w:tc>
        <w:tc>
          <w:tcPr>
            <w:tcW w:w="7015" w:type="dxa"/>
            <w:gridSpan w:val="5"/>
            <w:tcBorders>
              <w:bottom w:val="single" w:sz="8" w:space="0" w:color="000000"/>
            </w:tcBorders>
          </w:tcPr>
          <w:p w14:paraId="5DEF0852" w14:textId="77777777" w:rsidR="00B44BD4" w:rsidRDefault="001C5B34">
            <w:pPr>
              <w:pStyle w:val="TableParagraph"/>
              <w:numPr>
                <w:ilvl w:val="0"/>
                <w:numId w:val="10"/>
              </w:numPr>
              <w:tabs>
                <w:tab w:val="left" w:pos="828"/>
                <w:tab w:val="left" w:pos="829"/>
              </w:tabs>
              <w:spacing w:line="273" w:lineRule="auto"/>
              <w:ind w:right="163"/>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この炭素管理計画は、より広範な農業の持続可能性計画の一部である。</w:t>
            </w:r>
          </w:p>
          <w:p w14:paraId="361F1FA3" w14:textId="77777777" w:rsidR="00B44BD4" w:rsidRDefault="001C5B34">
            <w:pPr>
              <w:pStyle w:val="TableParagraph"/>
              <w:spacing w:before="90"/>
              <w:ind w:left="108"/>
              <w:rPr>
                <w:sz w:val="20"/>
                <w:lang w:eastAsia="ja-JP"/>
              </w:rPr>
            </w:pPr>
            <w:r>
              <w:rPr>
                <w:sz w:val="20"/>
                <w:lang w:eastAsia="ja-JP"/>
              </w:rPr>
              <w:t>すべてのユーザーについて:</w:t>
            </w:r>
          </w:p>
          <w:p w14:paraId="630D6EA1" w14:textId="77777777" w:rsidR="00B44BD4" w:rsidRDefault="001C5B34">
            <w:pPr>
              <w:pStyle w:val="TableParagraph"/>
              <w:numPr>
                <w:ilvl w:val="0"/>
                <w:numId w:val="10"/>
              </w:numPr>
              <w:tabs>
                <w:tab w:val="left" w:pos="828"/>
                <w:tab w:val="left" w:pos="829"/>
              </w:tabs>
              <w:spacing w:before="113" w:line="271" w:lineRule="auto"/>
              <w:ind w:right="176"/>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1559FC18" w14:textId="77777777" w:rsidR="00B44BD4" w:rsidRDefault="001C5B34">
            <w:pPr>
              <w:pStyle w:val="TableParagraph"/>
              <w:numPr>
                <w:ilvl w:val="1"/>
                <w:numId w:val="10"/>
              </w:numPr>
              <w:tabs>
                <w:tab w:val="left" w:pos="1548"/>
                <w:tab w:val="left" w:pos="1549"/>
              </w:tabs>
              <w:spacing w:before="88"/>
              <w:rPr>
                <w:sz w:val="20"/>
                <w:lang w:eastAsia="ja-JP"/>
              </w:rPr>
            </w:pPr>
            <w:r>
              <w:rPr>
                <w:sz w:val="20"/>
                <w:lang w:eastAsia="ja-JP"/>
              </w:rPr>
              <w:t>地上バイオマスのCO</w:t>
            </w:r>
            <w:r w:rsidRPr="00C325F3">
              <w:rPr>
                <w:sz w:val="20"/>
                <w:vertAlign w:val="subscript"/>
                <w:lang w:eastAsia="ja-JP"/>
              </w:rPr>
              <w:t>2</w:t>
            </w:r>
            <w:r>
              <w:rPr>
                <w:sz w:val="20"/>
                <w:lang w:eastAsia="ja-JP"/>
              </w:rPr>
              <w:t>排出量と吸収量</w:t>
            </w:r>
          </w:p>
          <w:p w14:paraId="3828E3E2" w14:textId="77777777" w:rsidR="00B44BD4" w:rsidRDefault="001C5B34">
            <w:pPr>
              <w:pStyle w:val="TableParagraph"/>
              <w:numPr>
                <w:ilvl w:val="1"/>
                <w:numId w:val="10"/>
              </w:numPr>
              <w:tabs>
                <w:tab w:val="left" w:pos="1548"/>
                <w:tab w:val="left" w:pos="1549"/>
              </w:tabs>
              <w:spacing w:before="96" w:line="256" w:lineRule="auto"/>
              <w:ind w:right="189"/>
              <w:rPr>
                <w:sz w:val="20"/>
                <w:lang w:eastAsia="ja-JP"/>
              </w:rPr>
            </w:pPr>
            <w:r>
              <w:rPr>
                <w:sz w:val="20"/>
                <w:lang w:eastAsia="ja-JP"/>
              </w:rPr>
              <w:t>地下バイオマスと土壌中のCO</w:t>
            </w:r>
            <w:r w:rsidRPr="00C325F3">
              <w:rPr>
                <w:sz w:val="20"/>
                <w:vertAlign w:val="subscript"/>
                <w:lang w:eastAsia="ja-JP"/>
              </w:rPr>
              <w:t>2</w:t>
            </w:r>
            <w:r>
              <w:rPr>
                <w:sz w:val="20"/>
                <w:lang w:eastAsia="ja-JP"/>
              </w:rPr>
              <w:t>排出量と除去量</w:t>
            </w:r>
          </w:p>
          <w:p w14:paraId="13BB33AA" w14:textId="77777777" w:rsidR="00B44BD4" w:rsidRDefault="001C5B34">
            <w:pPr>
              <w:pStyle w:val="TableParagraph"/>
              <w:numPr>
                <w:ilvl w:val="1"/>
                <w:numId w:val="10"/>
              </w:numPr>
              <w:tabs>
                <w:tab w:val="left" w:pos="1548"/>
                <w:tab w:val="left" w:pos="1549"/>
              </w:tabs>
              <w:spacing w:before="99" w:line="266" w:lineRule="auto"/>
              <w:ind w:right="109"/>
              <w:rPr>
                <w:sz w:val="20"/>
                <w:lang w:eastAsia="ja-JP"/>
              </w:rPr>
            </w:pPr>
            <w:r>
              <w:rPr>
                <w:sz w:val="20"/>
                <w:lang w:eastAsia="ja-JP"/>
              </w:rPr>
              <w:t>暴露された土壌、肥料施用、肥料生産および肥料施用に埋め込まれた土壌からのN</w:t>
            </w:r>
            <w:r w:rsidRPr="00C325F3">
              <w:rPr>
                <w:sz w:val="20"/>
                <w:vertAlign w:val="subscript"/>
                <w:lang w:eastAsia="ja-JP"/>
              </w:rPr>
              <w:t>2</w:t>
            </w:r>
            <w:r>
              <w:rPr>
                <w:sz w:val="20"/>
                <w:lang w:eastAsia="ja-JP"/>
              </w:rPr>
              <w:t>O排出</w:t>
            </w:r>
          </w:p>
          <w:p w14:paraId="0FB9BD14" w14:textId="77777777" w:rsidR="00B44BD4" w:rsidRDefault="001C5B34">
            <w:pPr>
              <w:pStyle w:val="TableParagraph"/>
              <w:numPr>
                <w:ilvl w:val="1"/>
                <w:numId w:val="10"/>
              </w:numPr>
              <w:tabs>
                <w:tab w:val="left" w:pos="1548"/>
                <w:tab w:val="left" w:pos="1549"/>
              </w:tabs>
              <w:spacing w:before="90" w:line="256" w:lineRule="auto"/>
              <w:ind w:right="555"/>
              <w:rPr>
                <w:sz w:val="20"/>
                <w:lang w:eastAsia="ja-JP"/>
              </w:rPr>
            </w:pPr>
            <w:r>
              <w:rPr>
                <w:sz w:val="20"/>
                <w:lang w:eastAsia="ja-JP"/>
              </w:rPr>
              <w:t>家畜(腸内発酵および肥料管理)および一部の土壌(湿地など)からのメタン排出量</w:t>
            </w:r>
          </w:p>
          <w:p w14:paraId="63976435" w14:textId="77777777" w:rsidR="00B44BD4" w:rsidRDefault="001C5B34">
            <w:pPr>
              <w:pStyle w:val="TableParagraph"/>
              <w:numPr>
                <w:ilvl w:val="1"/>
                <w:numId w:val="10"/>
              </w:numPr>
              <w:tabs>
                <w:tab w:val="left" w:pos="1548"/>
                <w:tab w:val="left" w:pos="1549"/>
              </w:tabs>
              <w:spacing w:before="98"/>
              <w:rPr>
                <w:sz w:val="20"/>
                <w:lang w:eastAsia="ja-JP"/>
              </w:rPr>
            </w:pPr>
            <w:r>
              <w:rPr>
                <w:sz w:val="20"/>
                <w:lang w:eastAsia="ja-JP"/>
              </w:rPr>
              <w:t>燃料・電力使用によるCO</w:t>
            </w:r>
            <w:r w:rsidRPr="00C325F3">
              <w:rPr>
                <w:sz w:val="20"/>
                <w:vertAlign w:val="subscript"/>
                <w:lang w:eastAsia="ja-JP"/>
              </w:rPr>
              <w:t>2</w:t>
            </w:r>
            <w:r>
              <w:rPr>
                <w:sz w:val="20"/>
                <w:lang w:eastAsia="ja-JP"/>
              </w:rPr>
              <w:t>排出量</w:t>
            </w:r>
          </w:p>
          <w:p w14:paraId="41EC2B15" w14:textId="77777777" w:rsidR="00B44BD4" w:rsidRDefault="001C5B34">
            <w:pPr>
              <w:pStyle w:val="TableParagraph"/>
              <w:numPr>
                <w:ilvl w:val="0"/>
                <w:numId w:val="10"/>
              </w:numPr>
              <w:tabs>
                <w:tab w:val="left" w:pos="828"/>
                <w:tab w:val="left" w:pos="829"/>
              </w:tabs>
              <w:spacing w:before="98" w:line="271" w:lineRule="auto"/>
              <w:ind w:right="195"/>
              <w:rPr>
                <w:sz w:val="20"/>
                <w:lang w:eastAsia="ja-JP"/>
              </w:rPr>
            </w:pPr>
            <w:r>
              <w:rPr>
                <w:sz w:val="20"/>
                <w:lang w:eastAsia="ja-JP"/>
              </w:rPr>
              <w:t>排出、吸収、管理慣行はすべて、これらの要件の継続的な遵守を確認するために、3年間隔で監査される。</w:t>
            </w:r>
          </w:p>
          <w:p w14:paraId="1C3D98B3" w14:textId="77777777" w:rsidR="00B44BD4" w:rsidRDefault="001C5B34">
            <w:pPr>
              <w:pStyle w:val="TableParagraph"/>
              <w:numPr>
                <w:ilvl w:val="0"/>
                <w:numId w:val="10"/>
              </w:numPr>
              <w:tabs>
                <w:tab w:val="left" w:pos="828"/>
                <w:tab w:val="left" w:pos="829"/>
              </w:tabs>
              <w:spacing w:before="80" w:line="271" w:lineRule="auto"/>
              <w:ind w:right="244"/>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B44BD4" w14:paraId="61D5CCBB" w14:textId="77777777">
        <w:trPr>
          <w:trHeight w:val="907"/>
        </w:trPr>
        <w:tc>
          <w:tcPr>
            <w:tcW w:w="113" w:type="dxa"/>
            <w:tcBorders>
              <w:bottom w:val="nil"/>
            </w:tcBorders>
          </w:tcPr>
          <w:p w14:paraId="688EB782" w14:textId="77777777" w:rsidR="00B44BD4" w:rsidRDefault="00B44BD4">
            <w:pPr>
              <w:pStyle w:val="TableParagraph"/>
              <w:rPr>
                <w:rFonts w:ascii="Times New Roman"/>
                <w:sz w:val="18"/>
                <w:lang w:eastAsia="ja-JP"/>
              </w:rPr>
            </w:pPr>
          </w:p>
        </w:tc>
        <w:tc>
          <w:tcPr>
            <w:tcW w:w="1800" w:type="dxa"/>
            <w:tcBorders>
              <w:top w:val="single" w:sz="8" w:space="0" w:color="000000"/>
            </w:tcBorders>
            <w:shd w:val="clear" w:color="auto" w:fill="F1F1F1"/>
          </w:tcPr>
          <w:p w14:paraId="4622F455" w14:textId="77777777" w:rsidR="00B44BD4" w:rsidRDefault="001C5B34">
            <w:pPr>
              <w:pStyle w:val="TableParagraph"/>
              <w:spacing w:before="119" w:line="276" w:lineRule="auto"/>
              <w:ind w:left="107" w:right="329"/>
              <w:rPr>
                <w:b/>
                <w:sz w:val="20"/>
              </w:rPr>
            </w:pPr>
            <w:proofErr w:type="spellStart"/>
            <w:r>
              <w:rPr>
                <w:b/>
                <w:w w:val="95"/>
                <w:sz w:val="20"/>
              </w:rPr>
              <w:t>管理区分</w:t>
            </w:r>
            <w:proofErr w:type="spellEnd"/>
          </w:p>
        </w:tc>
        <w:tc>
          <w:tcPr>
            <w:tcW w:w="4759" w:type="dxa"/>
            <w:gridSpan w:val="2"/>
            <w:tcBorders>
              <w:top w:val="single" w:sz="8" w:space="0" w:color="000000"/>
            </w:tcBorders>
            <w:shd w:val="clear" w:color="auto" w:fill="F1F1F1"/>
          </w:tcPr>
          <w:p w14:paraId="46044642" w14:textId="77777777" w:rsidR="00B44BD4" w:rsidRDefault="001C5B34">
            <w:pPr>
              <w:pStyle w:val="TableParagraph"/>
              <w:spacing w:before="119"/>
              <w:ind w:left="107"/>
              <w:rPr>
                <w:b/>
                <w:sz w:val="20"/>
              </w:rPr>
            </w:pPr>
            <w:proofErr w:type="spellStart"/>
            <w:r>
              <w:rPr>
                <w:b/>
                <w:sz w:val="20"/>
              </w:rPr>
              <w:t>重要な管理慣行</w:t>
            </w:r>
            <w:proofErr w:type="spellEnd"/>
          </w:p>
        </w:tc>
        <w:tc>
          <w:tcPr>
            <w:tcW w:w="820" w:type="dxa"/>
            <w:tcBorders>
              <w:top w:val="single" w:sz="8" w:space="0" w:color="000000"/>
            </w:tcBorders>
            <w:shd w:val="clear" w:color="auto" w:fill="F1F1F1"/>
          </w:tcPr>
          <w:p w14:paraId="2D08229A" w14:textId="77777777" w:rsidR="00B44BD4" w:rsidRDefault="001C5B34">
            <w:pPr>
              <w:pStyle w:val="TableParagraph"/>
              <w:spacing w:before="119"/>
              <w:ind w:left="108"/>
              <w:rPr>
                <w:b/>
                <w:sz w:val="20"/>
              </w:rPr>
            </w:pPr>
            <w:r>
              <w:rPr>
                <w:b/>
                <w:sz w:val="20"/>
              </w:rPr>
              <w:t>GHG</w:t>
            </w:r>
          </w:p>
          <w:p w14:paraId="2C243282" w14:textId="77777777" w:rsidR="00B44BD4" w:rsidRDefault="001C5B34">
            <w:pPr>
              <w:pStyle w:val="TableParagraph"/>
              <w:spacing w:before="35"/>
              <w:ind w:left="108"/>
              <w:rPr>
                <w:rFonts w:ascii="Symbol" w:hAnsi="Symbol" w:hint="eastAsia"/>
                <w:b/>
                <w:sz w:val="20"/>
              </w:rPr>
            </w:pPr>
            <w:r>
              <w:rPr>
                <w:rFonts w:ascii="minorHAnsi" w:hAnsi="minorHAnsi"/>
                <w:b/>
                <w:w w:val="99"/>
                <w:sz w:val="20"/>
              </w:rPr>
              <w:t>↓</w:t>
            </w:r>
          </w:p>
        </w:tc>
        <w:tc>
          <w:tcPr>
            <w:tcW w:w="761" w:type="dxa"/>
            <w:tcBorders>
              <w:top w:val="single" w:sz="8" w:space="0" w:color="000000"/>
            </w:tcBorders>
            <w:shd w:val="clear" w:color="auto" w:fill="F1F1F1"/>
          </w:tcPr>
          <w:p w14:paraId="03B2606D" w14:textId="77777777" w:rsidR="00B44BD4" w:rsidRDefault="001C5B34">
            <w:pPr>
              <w:pStyle w:val="TableParagraph"/>
              <w:spacing w:before="119"/>
              <w:ind w:left="109"/>
              <w:rPr>
                <w:b/>
                <w:sz w:val="20"/>
              </w:rPr>
            </w:pPr>
            <w:r>
              <w:rPr>
                <w:b/>
                <w:sz w:val="20"/>
              </w:rPr>
              <w:t>C-</w:t>
            </w:r>
          </w:p>
          <w:p w14:paraId="6D29D5BD" w14:textId="77777777" w:rsidR="00B44BD4" w:rsidRDefault="001C5B34">
            <w:pPr>
              <w:pStyle w:val="TableParagraph"/>
              <w:spacing w:before="35"/>
              <w:ind w:left="109"/>
              <w:rPr>
                <w:rFonts w:ascii="Symbol" w:hAnsi="Symbol" w:hint="eastAsia"/>
                <w:b/>
                <w:sz w:val="20"/>
              </w:rPr>
            </w:pPr>
            <w:proofErr w:type="spellStart"/>
            <w:r>
              <w:rPr>
                <w:rFonts w:hAnsi="minorHAnsi"/>
                <w:b/>
                <w:sz w:val="20"/>
              </w:rPr>
              <w:t>順序</w:t>
            </w:r>
            <w:proofErr w:type="spellEnd"/>
          </w:p>
        </w:tc>
        <w:tc>
          <w:tcPr>
            <w:tcW w:w="984" w:type="dxa"/>
            <w:tcBorders>
              <w:top w:val="single" w:sz="8" w:space="0" w:color="000000"/>
            </w:tcBorders>
            <w:shd w:val="clear" w:color="auto" w:fill="F1F1F1"/>
          </w:tcPr>
          <w:p w14:paraId="78F9B0F0" w14:textId="77777777" w:rsidR="00B44BD4" w:rsidRDefault="001C5B34">
            <w:pPr>
              <w:pStyle w:val="TableParagraph"/>
              <w:spacing w:before="119" w:line="276" w:lineRule="auto"/>
              <w:ind w:left="109" w:right="78"/>
              <w:rPr>
                <w:b/>
                <w:sz w:val="20"/>
              </w:rPr>
            </w:pPr>
            <w:proofErr w:type="spellStart"/>
            <w:r>
              <w:rPr>
                <w:b/>
                <w:sz w:val="20"/>
              </w:rPr>
              <w:t>共同便益</w:t>
            </w:r>
            <w:proofErr w:type="spellEnd"/>
          </w:p>
        </w:tc>
        <w:tc>
          <w:tcPr>
            <w:tcW w:w="113" w:type="dxa"/>
            <w:tcBorders>
              <w:bottom w:val="nil"/>
            </w:tcBorders>
          </w:tcPr>
          <w:p w14:paraId="1E05DC01" w14:textId="77777777" w:rsidR="00B44BD4" w:rsidRDefault="00B44BD4">
            <w:pPr>
              <w:pStyle w:val="TableParagraph"/>
              <w:rPr>
                <w:rFonts w:ascii="Times New Roman"/>
                <w:sz w:val="18"/>
              </w:rPr>
            </w:pPr>
          </w:p>
        </w:tc>
      </w:tr>
      <w:tr w:rsidR="00B44BD4" w14:paraId="128A2D16" w14:textId="77777777">
        <w:trPr>
          <w:trHeight w:val="1417"/>
        </w:trPr>
        <w:tc>
          <w:tcPr>
            <w:tcW w:w="113" w:type="dxa"/>
            <w:tcBorders>
              <w:top w:val="nil"/>
            </w:tcBorders>
          </w:tcPr>
          <w:p w14:paraId="621C0EE1" w14:textId="77777777" w:rsidR="00B44BD4" w:rsidRDefault="00B44BD4">
            <w:pPr>
              <w:pStyle w:val="TableParagraph"/>
              <w:rPr>
                <w:rFonts w:ascii="Times New Roman"/>
                <w:sz w:val="18"/>
              </w:rPr>
            </w:pPr>
          </w:p>
        </w:tc>
        <w:tc>
          <w:tcPr>
            <w:tcW w:w="1800" w:type="dxa"/>
            <w:tcBorders>
              <w:bottom w:val="single" w:sz="8" w:space="0" w:color="000000"/>
            </w:tcBorders>
            <w:shd w:val="clear" w:color="auto" w:fill="F1F1F1"/>
          </w:tcPr>
          <w:p w14:paraId="6973AB9F" w14:textId="77777777" w:rsidR="00B44BD4" w:rsidRDefault="001C5B34">
            <w:pPr>
              <w:pStyle w:val="TableParagraph"/>
              <w:spacing w:before="119" w:line="276" w:lineRule="auto"/>
              <w:ind w:left="107" w:right="329"/>
              <w:rPr>
                <w:b/>
                <w:sz w:val="20"/>
                <w:lang w:eastAsia="ja-JP"/>
              </w:rPr>
            </w:pPr>
            <w:r>
              <w:rPr>
                <w:b/>
                <w:sz w:val="20"/>
                <w:lang w:eastAsia="ja-JP"/>
              </w:rPr>
              <w:t>農業部門のGHG評価</w:t>
            </w:r>
          </w:p>
        </w:tc>
        <w:tc>
          <w:tcPr>
            <w:tcW w:w="4759" w:type="dxa"/>
            <w:gridSpan w:val="2"/>
            <w:tcBorders>
              <w:bottom w:val="single" w:sz="8" w:space="0" w:color="000000"/>
            </w:tcBorders>
            <w:shd w:val="clear" w:color="auto" w:fill="F1F1F1"/>
          </w:tcPr>
          <w:p w14:paraId="158BE375" w14:textId="77777777" w:rsidR="00B44BD4" w:rsidRDefault="001C5B34">
            <w:pPr>
              <w:pStyle w:val="TableParagraph"/>
              <w:spacing w:before="119" w:line="276" w:lineRule="auto"/>
              <w:ind w:left="107" w:right="408"/>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820" w:type="dxa"/>
            <w:tcBorders>
              <w:bottom w:val="single" w:sz="8" w:space="0" w:color="000000"/>
            </w:tcBorders>
            <w:shd w:val="clear" w:color="auto" w:fill="F1F1F1"/>
          </w:tcPr>
          <w:p w14:paraId="32A1BA2D" w14:textId="77777777" w:rsidR="00B44BD4" w:rsidRDefault="00B44BD4">
            <w:pPr>
              <w:pStyle w:val="TableParagraph"/>
              <w:rPr>
                <w:lang w:eastAsia="ja-JP"/>
              </w:rPr>
            </w:pPr>
          </w:p>
          <w:p w14:paraId="01700C72" w14:textId="77777777" w:rsidR="00B44BD4" w:rsidRDefault="00B44BD4">
            <w:pPr>
              <w:pStyle w:val="TableParagraph"/>
              <w:spacing w:before="9"/>
              <w:rPr>
                <w:lang w:eastAsia="ja-JP"/>
              </w:rPr>
            </w:pPr>
          </w:p>
          <w:p w14:paraId="429A1874" w14:textId="77777777" w:rsidR="00B44BD4" w:rsidRDefault="001C5B34">
            <w:pPr>
              <w:pStyle w:val="TableParagraph"/>
              <w:ind w:left="11"/>
              <w:jc w:val="center"/>
              <w:rPr>
                <w:sz w:val="20"/>
              </w:rPr>
            </w:pPr>
            <w:r>
              <w:rPr>
                <w:w w:val="99"/>
                <w:sz w:val="20"/>
              </w:rPr>
              <w:t>√</w:t>
            </w:r>
          </w:p>
        </w:tc>
        <w:tc>
          <w:tcPr>
            <w:tcW w:w="761" w:type="dxa"/>
            <w:tcBorders>
              <w:bottom w:val="single" w:sz="8" w:space="0" w:color="000000"/>
            </w:tcBorders>
            <w:shd w:val="clear" w:color="auto" w:fill="F1F1F1"/>
          </w:tcPr>
          <w:p w14:paraId="2CA8E5F9" w14:textId="77777777" w:rsidR="00B44BD4" w:rsidRDefault="00B44BD4">
            <w:pPr>
              <w:pStyle w:val="TableParagraph"/>
            </w:pPr>
          </w:p>
          <w:p w14:paraId="668B3980" w14:textId="77777777" w:rsidR="00B44BD4" w:rsidRDefault="00B44BD4">
            <w:pPr>
              <w:pStyle w:val="TableParagraph"/>
              <w:spacing w:before="9"/>
            </w:pPr>
          </w:p>
          <w:p w14:paraId="0629DE9C" w14:textId="77777777" w:rsidR="00B44BD4" w:rsidRDefault="001C5B34">
            <w:pPr>
              <w:pStyle w:val="TableParagraph"/>
              <w:ind w:left="10"/>
              <w:jc w:val="center"/>
              <w:rPr>
                <w:sz w:val="20"/>
              </w:rPr>
            </w:pPr>
            <w:r>
              <w:rPr>
                <w:w w:val="99"/>
                <w:sz w:val="20"/>
              </w:rPr>
              <w:t>√</w:t>
            </w:r>
          </w:p>
        </w:tc>
        <w:tc>
          <w:tcPr>
            <w:tcW w:w="984" w:type="dxa"/>
            <w:tcBorders>
              <w:bottom w:val="single" w:sz="8" w:space="0" w:color="000000"/>
            </w:tcBorders>
            <w:shd w:val="clear" w:color="auto" w:fill="F1F1F1"/>
          </w:tcPr>
          <w:p w14:paraId="0F4DCADC" w14:textId="77777777" w:rsidR="00B44BD4" w:rsidRDefault="00B44BD4">
            <w:pPr>
              <w:pStyle w:val="TableParagraph"/>
            </w:pPr>
          </w:p>
          <w:p w14:paraId="366C18A3" w14:textId="77777777" w:rsidR="00B44BD4" w:rsidRDefault="00B44BD4">
            <w:pPr>
              <w:pStyle w:val="TableParagraph"/>
              <w:spacing w:before="9"/>
            </w:pPr>
          </w:p>
          <w:p w14:paraId="6BFA0053" w14:textId="77777777" w:rsidR="00B44BD4" w:rsidRDefault="001C5B34">
            <w:pPr>
              <w:pStyle w:val="TableParagraph"/>
              <w:ind w:left="12"/>
              <w:jc w:val="center"/>
              <w:rPr>
                <w:sz w:val="20"/>
              </w:rPr>
            </w:pPr>
            <w:r>
              <w:rPr>
                <w:w w:val="99"/>
                <w:sz w:val="20"/>
              </w:rPr>
              <w:t>√</w:t>
            </w:r>
          </w:p>
        </w:tc>
        <w:tc>
          <w:tcPr>
            <w:tcW w:w="113" w:type="dxa"/>
            <w:tcBorders>
              <w:top w:val="nil"/>
            </w:tcBorders>
          </w:tcPr>
          <w:p w14:paraId="70EB6B8E" w14:textId="77777777" w:rsidR="00B44BD4" w:rsidRDefault="00B44BD4">
            <w:pPr>
              <w:pStyle w:val="TableParagraph"/>
              <w:rPr>
                <w:rFonts w:ascii="Times New Roman"/>
                <w:sz w:val="18"/>
              </w:rPr>
            </w:pPr>
          </w:p>
        </w:tc>
      </w:tr>
    </w:tbl>
    <w:p w14:paraId="59F05A44" w14:textId="77777777" w:rsidR="00B44BD4" w:rsidRDefault="00B44BD4">
      <w:pPr>
        <w:rPr>
          <w:rFonts w:ascii="Times New Roman"/>
          <w:sz w:val="18"/>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3FDAA462" w14:textId="77777777">
        <w:trPr>
          <w:trHeight w:val="2212"/>
        </w:trPr>
        <w:tc>
          <w:tcPr>
            <w:tcW w:w="113" w:type="dxa"/>
            <w:tcBorders>
              <w:bottom w:val="nil"/>
            </w:tcBorders>
          </w:tcPr>
          <w:p w14:paraId="74C3C229" w14:textId="77777777" w:rsidR="00B44BD4" w:rsidRDefault="00B44BD4">
            <w:pPr>
              <w:pStyle w:val="TableParagraph"/>
              <w:rPr>
                <w:rFonts w:ascii="Times New Roman"/>
                <w:sz w:val="18"/>
              </w:rPr>
            </w:pPr>
          </w:p>
        </w:tc>
        <w:tc>
          <w:tcPr>
            <w:tcW w:w="1800" w:type="dxa"/>
            <w:tcBorders>
              <w:top w:val="single" w:sz="8" w:space="0" w:color="000000"/>
            </w:tcBorders>
            <w:shd w:val="clear" w:color="auto" w:fill="F1F1F1"/>
          </w:tcPr>
          <w:p w14:paraId="14FC8879" w14:textId="77777777" w:rsidR="00B44BD4" w:rsidRPr="008B32E9" w:rsidRDefault="001C5B34">
            <w:pPr>
              <w:pStyle w:val="TableParagraph"/>
              <w:spacing w:before="119" w:line="278" w:lineRule="auto"/>
              <w:ind w:left="107" w:right="329"/>
              <w:rPr>
                <w:b/>
                <w:sz w:val="20"/>
              </w:rPr>
            </w:pPr>
            <w:proofErr w:type="spellStart"/>
            <w:r w:rsidRPr="008B32E9">
              <w:rPr>
                <w:rFonts w:hint="eastAsia"/>
                <w:b/>
                <w:sz w:val="20"/>
              </w:rPr>
              <w:t>動物衛生計画</w:t>
            </w:r>
            <w:proofErr w:type="spellEnd"/>
          </w:p>
        </w:tc>
        <w:tc>
          <w:tcPr>
            <w:tcW w:w="4760" w:type="dxa"/>
            <w:tcBorders>
              <w:top w:val="single" w:sz="8" w:space="0" w:color="000000"/>
            </w:tcBorders>
            <w:shd w:val="clear" w:color="auto" w:fill="F1F1F1"/>
          </w:tcPr>
          <w:p w14:paraId="370C3AE3" w14:textId="77777777" w:rsidR="00B44BD4" w:rsidRDefault="001C5B34">
            <w:pPr>
              <w:pStyle w:val="TableParagraph"/>
              <w:spacing w:before="119" w:line="276" w:lineRule="auto"/>
              <w:ind w:left="107" w:right="189"/>
              <w:rPr>
                <w:sz w:val="20"/>
                <w:lang w:eastAsia="ja-JP"/>
              </w:rPr>
            </w:pPr>
            <w:r>
              <w:rPr>
                <w:sz w:val="20"/>
                <w:lang w:eastAsia="ja-JP"/>
              </w:rPr>
              <w:t>健康計画と管理の改善(健康管理計画の策定、分娩時の衛生と監督の改善、妊娠後期の母体栄養改善による子供の生存率向上、妊孕性管理の改善、メタンとアンモニアの排出効率改善のための選択)。</w:t>
            </w:r>
          </w:p>
        </w:tc>
        <w:tc>
          <w:tcPr>
            <w:tcW w:w="821" w:type="dxa"/>
            <w:tcBorders>
              <w:top w:val="single" w:sz="8" w:space="0" w:color="000000"/>
            </w:tcBorders>
            <w:shd w:val="clear" w:color="auto" w:fill="F1F1F1"/>
          </w:tcPr>
          <w:p w14:paraId="6B3BE164" w14:textId="77777777" w:rsidR="00B44BD4" w:rsidRDefault="00B44BD4">
            <w:pPr>
              <w:pStyle w:val="TableParagraph"/>
              <w:rPr>
                <w:lang w:eastAsia="ja-JP"/>
              </w:rPr>
            </w:pPr>
          </w:p>
          <w:p w14:paraId="7342ABBE" w14:textId="77777777" w:rsidR="00B44BD4" w:rsidRDefault="00B44BD4">
            <w:pPr>
              <w:pStyle w:val="TableParagraph"/>
              <w:rPr>
                <w:lang w:eastAsia="ja-JP"/>
              </w:rPr>
            </w:pPr>
          </w:p>
          <w:p w14:paraId="5FC37FF3" w14:textId="77777777" w:rsidR="00B44BD4" w:rsidRDefault="00B44BD4">
            <w:pPr>
              <w:pStyle w:val="TableParagraph"/>
              <w:rPr>
                <w:lang w:eastAsia="ja-JP"/>
              </w:rPr>
            </w:pPr>
          </w:p>
          <w:p w14:paraId="6A1064B7" w14:textId="77777777" w:rsidR="00B44BD4" w:rsidRDefault="001C5B34">
            <w:pPr>
              <w:pStyle w:val="TableParagraph"/>
              <w:spacing w:before="155"/>
              <w:ind w:left="354"/>
              <w:rPr>
                <w:sz w:val="20"/>
              </w:rPr>
            </w:pPr>
            <w:r>
              <w:rPr>
                <w:w w:val="99"/>
                <w:sz w:val="20"/>
              </w:rPr>
              <w:t>√</w:t>
            </w:r>
          </w:p>
        </w:tc>
        <w:tc>
          <w:tcPr>
            <w:tcW w:w="762" w:type="dxa"/>
            <w:tcBorders>
              <w:top w:val="single" w:sz="8" w:space="0" w:color="000000"/>
            </w:tcBorders>
            <w:shd w:val="clear" w:color="auto" w:fill="F1F1F1"/>
          </w:tcPr>
          <w:p w14:paraId="11F4BFB6" w14:textId="77777777" w:rsidR="00B44BD4" w:rsidRDefault="00B44BD4">
            <w:pPr>
              <w:pStyle w:val="TableParagraph"/>
              <w:rPr>
                <w:rFonts w:ascii="Times New Roman"/>
                <w:sz w:val="18"/>
              </w:rPr>
            </w:pPr>
          </w:p>
        </w:tc>
        <w:tc>
          <w:tcPr>
            <w:tcW w:w="985" w:type="dxa"/>
            <w:tcBorders>
              <w:top w:val="single" w:sz="8" w:space="0" w:color="000000"/>
            </w:tcBorders>
            <w:shd w:val="clear" w:color="auto" w:fill="F1F1F1"/>
          </w:tcPr>
          <w:p w14:paraId="756B6CED" w14:textId="77777777" w:rsidR="00B44BD4" w:rsidRDefault="00B44BD4">
            <w:pPr>
              <w:pStyle w:val="TableParagraph"/>
              <w:rPr>
                <w:rFonts w:ascii="Times New Roman"/>
                <w:sz w:val="18"/>
              </w:rPr>
            </w:pPr>
          </w:p>
        </w:tc>
        <w:tc>
          <w:tcPr>
            <w:tcW w:w="114" w:type="dxa"/>
            <w:tcBorders>
              <w:bottom w:val="nil"/>
            </w:tcBorders>
          </w:tcPr>
          <w:p w14:paraId="353EA8B3" w14:textId="77777777" w:rsidR="00B44BD4" w:rsidRDefault="00B44BD4">
            <w:pPr>
              <w:pStyle w:val="TableParagraph"/>
              <w:rPr>
                <w:rFonts w:ascii="Times New Roman"/>
                <w:sz w:val="18"/>
              </w:rPr>
            </w:pPr>
          </w:p>
        </w:tc>
      </w:tr>
      <w:tr w:rsidR="00B44BD4" w14:paraId="3A73B63A" w14:textId="77777777">
        <w:trPr>
          <w:trHeight w:val="2474"/>
        </w:trPr>
        <w:tc>
          <w:tcPr>
            <w:tcW w:w="113" w:type="dxa"/>
            <w:tcBorders>
              <w:top w:val="nil"/>
              <w:bottom w:val="nil"/>
            </w:tcBorders>
          </w:tcPr>
          <w:p w14:paraId="41E116C6" w14:textId="77777777" w:rsidR="00B44BD4" w:rsidRDefault="00B44BD4">
            <w:pPr>
              <w:pStyle w:val="TableParagraph"/>
              <w:rPr>
                <w:rFonts w:ascii="Times New Roman"/>
                <w:sz w:val="18"/>
              </w:rPr>
            </w:pPr>
          </w:p>
        </w:tc>
        <w:tc>
          <w:tcPr>
            <w:tcW w:w="1800" w:type="dxa"/>
            <w:shd w:val="clear" w:color="auto" w:fill="F1F1F1"/>
          </w:tcPr>
          <w:p w14:paraId="7333753B" w14:textId="77777777" w:rsidR="00B44BD4" w:rsidRDefault="001C5B34">
            <w:pPr>
              <w:pStyle w:val="TableParagraph"/>
              <w:spacing w:before="119"/>
              <w:ind w:left="107"/>
              <w:rPr>
                <w:b/>
                <w:sz w:val="20"/>
              </w:rPr>
            </w:pPr>
            <w:proofErr w:type="spellStart"/>
            <w:r>
              <w:rPr>
                <w:b/>
                <w:sz w:val="20"/>
              </w:rPr>
              <w:t>動物飼養</w:t>
            </w:r>
            <w:proofErr w:type="spellEnd"/>
          </w:p>
        </w:tc>
        <w:tc>
          <w:tcPr>
            <w:tcW w:w="4760" w:type="dxa"/>
            <w:shd w:val="clear" w:color="auto" w:fill="F1F1F1"/>
          </w:tcPr>
          <w:p w14:paraId="18254755" w14:textId="77777777" w:rsidR="00B44BD4" w:rsidRDefault="001C5B34">
            <w:pPr>
              <w:pStyle w:val="TableParagraph"/>
              <w:spacing w:before="119" w:line="276" w:lineRule="auto"/>
              <w:ind w:left="107" w:right="101"/>
              <w:rPr>
                <w:sz w:val="20"/>
                <w:lang w:eastAsia="ja-JP"/>
              </w:rPr>
            </w:pPr>
            <w:r>
              <w:rPr>
                <w:sz w:val="20"/>
                <w:lang w:eastAsia="ja-JP"/>
              </w:rPr>
              <w:t>飼料添加物:飼料中の脂肪、硝酸塩、3-NOPなどのある種の化合物は、反芻動物の腸内メタン排出を減少させることができる。 飼料に混ぜて投与する必要があり、家畜に悪影響を及ぼす可能性を避けるためには、投与量を正確に設定する必要がある。 通常、家畜が放牧されている期間にこれらを適用することは不可能である。</w:t>
            </w:r>
          </w:p>
        </w:tc>
        <w:tc>
          <w:tcPr>
            <w:tcW w:w="821" w:type="dxa"/>
            <w:shd w:val="clear" w:color="auto" w:fill="F1F1F1"/>
          </w:tcPr>
          <w:p w14:paraId="692E34C2" w14:textId="77777777" w:rsidR="00B44BD4" w:rsidRDefault="00B44BD4">
            <w:pPr>
              <w:pStyle w:val="TableParagraph"/>
              <w:rPr>
                <w:lang w:eastAsia="ja-JP"/>
              </w:rPr>
            </w:pPr>
          </w:p>
          <w:p w14:paraId="2CAAEF1D" w14:textId="77777777" w:rsidR="00B44BD4" w:rsidRDefault="00B44BD4">
            <w:pPr>
              <w:pStyle w:val="TableParagraph"/>
              <w:rPr>
                <w:lang w:eastAsia="ja-JP"/>
              </w:rPr>
            </w:pPr>
          </w:p>
          <w:p w14:paraId="34A3EFF2" w14:textId="77777777" w:rsidR="00B44BD4" w:rsidRDefault="00B44BD4">
            <w:pPr>
              <w:pStyle w:val="TableParagraph"/>
              <w:rPr>
                <w:lang w:eastAsia="ja-JP"/>
              </w:rPr>
            </w:pPr>
          </w:p>
          <w:p w14:paraId="1038EA8A" w14:textId="77777777" w:rsidR="00B44BD4" w:rsidRDefault="00B44BD4">
            <w:pPr>
              <w:pStyle w:val="TableParagraph"/>
              <w:spacing w:before="1"/>
              <w:rPr>
                <w:sz w:val="30"/>
                <w:lang w:eastAsia="ja-JP"/>
              </w:rPr>
            </w:pPr>
          </w:p>
          <w:p w14:paraId="728A5884" w14:textId="77777777" w:rsidR="00B44BD4" w:rsidRDefault="001C5B34">
            <w:pPr>
              <w:pStyle w:val="TableParagraph"/>
              <w:spacing w:before="1"/>
              <w:ind w:left="354"/>
              <w:rPr>
                <w:sz w:val="20"/>
              </w:rPr>
            </w:pPr>
            <w:r>
              <w:rPr>
                <w:w w:val="99"/>
                <w:sz w:val="20"/>
              </w:rPr>
              <w:t>√</w:t>
            </w:r>
          </w:p>
        </w:tc>
        <w:tc>
          <w:tcPr>
            <w:tcW w:w="762" w:type="dxa"/>
            <w:shd w:val="clear" w:color="auto" w:fill="F1F1F1"/>
          </w:tcPr>
          <w:p w14:paraId="4072BC7C" w14:textId="77777777" w:rsidR="00B44BD4" w:rsidRDefault="00B44BD4">
            <w:pPr>
              <w:pStyle w:val="TableParagraph"/>
              <w:rPr>
                <w:rFonts w:ascii="Times New Roman"/>
                <w:sz w:val="18"/>
              </w:rPr>
            </w:pPr>
          </w:p>
        </w:tc>
        <w:tc>
          <w:tcPr>
            <w:tcW w:w="985" w:type="dxa"/>
            <w:shd w:val="clear" w:color="auto" w:fill="F1F1F1"/>
          </w:tcPr>
          <w:p w14:paraId="0CB5B6B2" w14:textId="77777777" w:rsidR="00B44BD4" w:rsidRDefault="00B44BD4">
            <w:pPr>
              <w:pStyle w:val="TableParagraph"/>
              <w:rPr>
                <w:rFonts w:ascii="Times New Roman"/>
                <w:sz w:val="18"/>
              </w:rPr>
            </w:pPr>
          </w:p>
        </w:tc>
        <w:tc>
          <w:tcPr>
            <w:tcW w:w="114" w:type="dxa"/>
            <w:tcBorders>
              <w:top w:val="nil"/>
              <w:bottom w:val="nil"/>
            </w:tcBorders>
          </w:tcPr>
          <w:p w14:paraId="322E6F61" w14:textId="77777777" w:rsidR="00B44BD4" w:rsidRDefault="00B44BD4">
            <w:pPr>
              <w:pStyle w:val="TableParagraph"/>
              <w:rPr>
                <w:rFonts w:ascii="Times New Roman"/>
                <w:sz w:val="18"/>
              </w:rPr>
            </w:pPr>
          </w:p>
        </w:tc>
      </w:tr>
      <w:tr w:rsidR="00B44BD4" w14:paraId="371EAD75" w14:textId="77777777">
        <w:trPr>
          <w:trHeight w:val="2212"/>
        </w:trPr>
        <w:tc>
          <w:tcPr>
            <w:tcW w:w="113" w:type="dxa"/>
            <w:tcBorders>
              <w:top w:val="nil"/>
              <w:bottom w:val="nil"/>
            </w:tcBorders>
          </w:tcPr>
          <w:p w14:paraId="0422AEAF" w14:textId="77777777" w:rsidR="00B44BD4" w:rsidRDefault="00B44BD4">
            <w:pPr>
              <w:pStyle w:val="TableParagraph"/>
              <w:rPr>
                <w:rFonts w:ascii="Times New Roman"/>
                <w:sz w:val="18"/>
              </w:rPr>
            </w:pPr>
          </w:p>
        </w:tc>
        <w:tc>
          <w:tcPr>
            <w:tcW w:w="1800" w:type="dxa"/>
            <w:shd w:val="clear" w:color="auto" w:fill="F1F1F1"/>
          </w:tcPr>
          <w:p w14:paraId="41941A5C" w14:textId="77777777" w:rsidR="00B44BD4" w:rsidRDefault="00B44BD4">
            <w:pPr>
              <w:pStyle w:val="TableParagraph"/>
              <w:rPr>
                <w:rFonts w:ascii="Times New Roman"/>
                <w:sz w:val="18"/>
              </w:rPr>
            </w:pPr>
          </w:p>
        </w:tc>
        <w:tc>
          <w:tcPr>
            <w:tcW w:w="4760" w:type="dxa"/>
            <w:shd w:val="clear" w:color="auto" w:fill="F1F1F1"/>
          </w:tcPr>
          <w:p w14:paraId="69C40A65" w14:textId="77777777" w:rsidR="00B44BD4" w:rsidRDefault="001C5B34">
            <w:pPr>
              <w:pStyle w:val="TableParagraph"/>
              <w:spacing w:before="122" w:line="276" w:lineRule="auto"/>
              <w:ind w:left="107" w:right="142"/>
              <w:rPr>
                <w:sz w:val="20"/>
                <w:lang w:eastAsia="ja-JP"/>
              </w:rPr>
            </w:pPr>
            <w:r>
              <w:rPr>
                <w:sz w:val="20"/>
                <w:lang w:eastAsia="ja-JP"/>
              </w:rPr>
              <w:t>動物群(または個々の動物)の栄養所要量を飼料配合物の対象とする精密かつ多段階の飼料給与技術。 これにより、肥料からの窒素排泄量とそれに続くN</w:t>
            </w:r>
            <w:r w:rsidRPr="00C325F3">
              <w:rPr>
                <w:sz w:val="20"/>
                <w:vertAlign w:val="subscript"/>
                <w:lang w:eastAsia="ja-JP"/>
              </w:rPr>
              <w:t>2</w:t>
            </w:r>
            <w:r>
              <w:rPr>
                <w:sz w:val="20"/>
                <w:lang w:eastAsia="ja-JP"/>
              </w:rPr>
              <w:t>O排出量を削減することができ、飼料効率全般を向上させることができる(飼料関連の上流排出量を削減する)。</w:t>
            </w:r>
          </w:p>
        </w:tc>
        <w:tc>
          <w:tcPr>
            <w:tcW w:w="821" w:type="dxa"/>
            <w:shd w:val="clear" w:color="auto" w:fill="F1F1F1"/>
          </w:tcPr>
          <w:p w14:paraId="20CFAFC4" w14:textId="77777777" w:rsidR="00B44BD4" w:rsidRDefault="00B44BD4">
            <w:pPr>
              <w:pStyle w:val="TableParagraph"/>
              <w:rPr>
                <w:lang w:eastAsia="ja-JP"/>
              </w:rPr>
            </w:pPr>
          </w:p>
          <w:p w14:paraId="5A96BB55" w14:textId="77777777" w:rsidR="00B44BD4" w:rsidRDefault="00B44BD4">
            <w:pPr>
              <w:pStyle w:val="TableParagraph"/>
              <w:rPr>
                <w:lang w:eastAsia="ja-JP"/>
              </w:rPr>
            </w:pPr>
          </w:p>
          <w:p w14:paraId="639D9081" w14:textId="77777777" w:rsidR="00B44BD4" w:rsidRDefault="00B44BD4">
            <w:pPr>
              <w:pStyle w:val="TableParagraph"/>
              <w:rPr>
                <w:lang w:eastAsia="ja-JP"/>
              </w:rPr>
            </w:pPr>
          </w:p>
          <w:p w14:paraId="2EBDA2E5" w14:textId="77777777" w:rsidR="00B44BD4" w:rsidRDefault="00B44BD4">
            <w:pPr>
              <w:pStyle w:val="TableParagraph"/>
              <w:spacing w:before="7"/>
              <w:rPr>
                <w:sz w:val="18"/>
                <w:lang w:eastAsia="ja-JP"/>
              </w:rPr>
            </w:pPr>
          </w:p>
          <w:p w14:paraId="3C1EF299" w14:textId="77777777" w:rsidR="00B44BD4" w:rsidRDefault="001C5B34">
            <w:pPr>
              <w:pStyle w:val="TableParagraph"/>
              <w:spacing w:before="1"/>
              <w:ind w:left="354"/>
              <w:rPr>
                <w:sz w:val="20"/>
              </w:rPr>
            </w:pPr>
            <w:r>
              <w:rPr>
                <w:w w:val="99"/>
                <w:sz w:val="20"/>
              </w:rPr>
              <w:t>√</w:t>
            </w:r>
          </w:p>
        </w:tc>
        <w:tc>
          <w:tcPr>
            <w:tcW w:w="762" w:type="dxa"/>
            <w:shd w:val="clear" w:color="auto" w:fill="F1F1F1"/>
          </w:tcPr>
          <w:p w14:paraId="0A4DB565" w14:textId="77777777" w:rsidR="00B44BD4" w:rsidRDefault="00B44BD4">
            <w:pPr>
              <w:pStyle w:val="TableParagraph"/>
              <w:rPr>
                <w:rFonts w:ascii="Times New Roman"/>
                <w:sz w:val="18"/>
              </w:rPr>
            </w:pPr>
          </w:p>
        </w:tc>
        <w:tc>
          <w:tcPr>
            <w:tcW w:w="985" w:type="dxa"/>
            <w:shd w:val="clear" w:color="auto" w:fill="F1F1F1"/>
          </w:tcPr>
          <w:p w14:paraId="6234A70D" w14:textId="77777777" w:rsidR="00B44BD4" w:rsidRDefault="00B44BD4">
            <w:pPr>
              <w:pStyle w:val="TableParagraph"/>
              <w:rPr>
                <w:rFonts w:ascii="Times New Roman"/>
                <w:sz w:val="18"/>
              </w:rPr>
            </w:pPr>
          </w:p>
        </w:tc>
        <w:tc>
          <w:tcPr>
            <w:tcW w:w="114" w:type="dxa"/>
            <w:tcBorders>
              <w:top w:val="nil"/>
              <w:bottom w:val="nil"/>
            </w:tcBorders>
          </w:tcPr>
          <w:p w14:paraId="18F982E1" w14:textId="77777777" w:rsidR="00B44BD4" w:rsidRDefault="00B44BD4">
            <w:pPr>
              <w:pStyle w:val="TableParagraph"/>
              <w:rPr>
                <w:rFonts w:ascii="Times New Roman"/>
                <w:sz w:val="18"/>
              </w:rPr>
            </w:pPr>
          </w:p>
        </w:tc>
      </w:tr>
      <w:tr w:rsidR="00B44BD4" w14:paraId="5B2C8FFF" w14:textId="77777777">
        <w:trPr>
          <w:trHeight w:val="1682"/>
        </w:trPr>
        <w:tc>
          <w:tcPr>
            <w:tcW w:w="113" w:type="dxa"/>
            <w:tcBorders>
              <w:top w:val="nil"/>
              <w:bottom w:val="nil"/>
            </w:tcBorders>
          </w:tcPr>
          <w:p w14:paraId="2EF1326E" w14:textId="77777777" w:rsidR="00B44BD4" w:rsidRDefault="00B44BD4">
            <w:pPr>
              <w:pStyle w:val="TableParagraph"/>
              <w:rPr>
                <w:rFonts w:ascii="Times New Roman"/>
                <w:sz w:val="18"/>
              </w:rPr>
            </w:pPr>
          </w:p>
        </w:tc>
        <w:tc>
          <w:tcPr>
            <w:tcW w:w="1800" w:type="dxa"/>
            <w:shd w:val="clear" w:color="auto" w:fill="F1F1F1"/>
          </w:tcPr>
          <w:p w14:paraId="76286007" w14:textId="77777777" w:rsidR="00B44BD4" w:rsidRDefault="00B44BD4">
            <w:pPr>
              <w:pStyle w:val="TableParagraph"/>
              <w:rPr>
                <w:rFonts w:ascii="Times New Roman"/>
                <w:sz w:val="18"/>
              </w:rPr>
            </w:pPr>
          </w:p>
        </w:tc>
        <w:tc>
          <w:tcPr>
            <w:tcW w:w="4760" w:type="dxa"/>
            <w:shd w:val="clear" w:color="auto" w:fill="F1F1F1"/>
          </w:tcPr>
          <w:p w14:paraId="05F8E3FC" w14:textId="16744526" w:rsidR="00B44BD4" w:rsidRDefault="001C5B34">
            <w:pPr>
              <w:pStyle w:val="TableParagraph"/>
              <w:spacing w:before="119" w:line="276" w:lineRule="auto"/>
              <w:ind w:left="107" w:right="101"/>
              <w:rPr>
                <w:sz w:val="13"/>
                <w:lang w:eastAsia="ja-JP"/>
              </w:rPr>
            </w:pPr>
            <w:r>
              <w:rPr>
                <w:sz w:val="20"/>
                <w:lang w:eastAsia="ja-JP"/>
              </w:rPr>
              <w:t>農場に</w:t>
            </w:r>
            <w:r w:rsidR="008B32E9">
              <w:rPr>
                <w:rFonts w:hint="eastAsia"/>
                <w:sz w:val="20"/>
                <w:lang w:eastAsia="ja-JP"/>
              </w:rPr>
              <w:t>搬入</w:t>
            </w:r>
            <w:r>
              <w:rPr>
                <w:sz w:val="20"/>
                <w:lang w:eastAsia="ja-JP"/>
              </w:rPr>
              <w:t>される飼料は責任を持って供給されなければならず、炭素蓄積量が高いか生物多様性の価値が高い森林減少地域で飼料生産が行われなかったことを証明しなければならない</w:t>
            </w:r>
            <w:r w:rsidRPr="00C325F3">
              <w:rPr>
                <w:sz w:val="20"/>
                <w:vertAlign w:val="superscript"/>
                <w:lang w:eastAsia="ja-JP"/>
              </w:rPr>
              <w:t>176</w:t>
            </w:r>
            <w:r>
              <w:rPr>
                <w:sz w:val="20"/>
                <w:lang w:eastAsia="ja-JP"/>
              </w:rPr>
              <w:t>。</w:t>
            </w:r>
          </w:p>
        </w:tc>
        <w:tc>
          <w:tcPr>
            <w:tcW w:w="821" w:type="dxa"/>
            <w:shd w:val="clear" w:color="auto" w:fill="F1F1F1"/>
          </w:tcPr>
          <w:p w14:paraId="384EDC57" w14:textId="77777777" w:rsidR="00B44BD4" w:rsidRDefault="00B44BD4">
            <w:pPr>
              <w:pStyle w:val="TableParagraph"/>
              <w:rPr>
                <w:lang w:eastAsia="ja-JP"/>
              </w:rPr>
            </w:pPr>
          </w:p>
          <w:p w14:paraId="4467CC5F" w14:textId="77777777" w:rsidR="00B44BD4" w:rsidRDefault="00B44BD4">
            <w:pPr>
              <w:pStyle w:val="TableParagraph"/>
              <w:rPr>
                <w:lang w:eastAsia="ja-JP"/>
              </w:rPr>
            </w:pPr>
          </w:p>
          <w:p w14:paraId="5D183F63" w14:textId="77777777" w:rsidR="00B44BD4" w:rsidRDefault="00B44BD4">
            <w:pPr>
              <w:pStyle w:val="TableParagraph"/>
              <w:spacing w:before="8"/>
              <w:rPr>
                <w:sz w:val="17"/>
                <w:lang w:eastAsia="ja-JP"/>
              </w:rPr>
            </w:pPr>
          </w:p>
          <w:p w14:paraId="0644A1DE" w14:textId="77777777" w:rsidR="00B44BD4" w:rsidRDefault="001C5B34">
            <w:pPr>
              <w:pStyle w:val="TableParagraph"/>
              <w:ind w:left="316"/>
              <w:rPr>
                <w:sz w:val="20"/>
              </w:rPr>
            </w:pPr>
            <w:r>
              <w:rPr>
                <w:sz w:val="20"/>
              </w:rPr>
              <w:t>√*</w:t>
            </w:r>
          </w:p>
        </w:tc>
        <w:tc>
          <w:tcPr>
            <w:tcW w:w="762" w:type="dxa"/>
            <w:shd w:val="clear" w:color="auto" w:fill="F1F1F1"/>
          </w:tcPr>
          <w:p w14:paraId="12028084" w14:textId="77777777" w:rsidR="00B44BD4" w:rsidRDefault="00B44BD4">
            <w:pPr>
              <w:pStyle w:val="TableParagraph"/>
            </w:pPr>
          </w:p>
          <w:p w14:paraId="05090AA5" w14:textId="77777777" w:rsidR="00B44BD4" w:rsidRDefault="00B44BD4">
            <w:pPr>
              <w:pStyle w:val="TableParagraph"/>
            </w:pPr>
          </w:p>
          <w:p w14:paraId="46EA0261" w14:textId="77777777" w:rsidR="00B44BD4" w:rsidRDefault="00B44BD4">
            <w:pPr>
              <w:pStyle w:val="TableParagraph"/>
              <w:spacing w:before="8"/>
              <w:rPr>
                <w:sz w:val="17"/>
              </w:rPr>
            </w:pPr>
          </w:p>
          <w:p w14:paraId="1A6A240C" w14:textId="77777777" w:rsidR="00B44BD4" w:rsidRDefault="001C5B34">
            <w:pPr>
              <w:pStyle w:val="TableParagraph"/>
              <w:ind w:left="266" w:right="258"/>
              <w:jc w:val="center"/>
              <w:rPr>
                <w:sz w:val="20"/>
              </w:rPr>
            </w:pPr>
            <w:r>
              <w:rPr>
                <w:sz w:val="20"/>
              </w:rPr>
              <w:t>√*</w:t>
            </w:r>
          </w:p>
        </w:tc>
        <w:tc>
          <w:tcPr>
            <w:tcW w:w="985" w:type="dxa"/>
            <w:shd w:val="clear" w:color="auto" w:fill="F1F1F1"/>
          </w:tcPr>
          <w:p w14:paraId="74F5ADE8" w14:textId="77777777" w:rsidR="00B44BD4" w:rsidRDefault="00B44BD4">
            <w:pPr>
              <w:pStyle w:val="TableParagraph"/>
              <w:rPr>
                <w:rFonts w:ascii="Times New Roman"/>
                <w:sz w:val="18"/>
              </w:rPr>
            </w:pPr>
          </w:p>
        </w:tc>
        <w:tc>
          <w:tcPr>
            <w:tcW w:w="114" w:type="dxa"/>
            <w:tcBorders>
              <w:top w:val="nil"/>
              <w:bottom w:val="nil"/>
            </w:tcBorders>
          </w:tcPr>
          <w:p w14:paraId="101D9D69" w14:textId="77777777" w:rsidR="00B44BD4" w:rsidRDefault="00B44BD4">
            <w:pPr>
              <w:pStyle w:val="TableParagraph"/>
              <w:rPr>
                <w:rFonts w:ascii="Times New Roman"/>
                <w:sz w:val="18"/>
              </w:rPr>
            </w:pPr>
          </w:p>
        </w:tc>
      </w:tr>
      <w:tr w:rsidR="00B44BD4" w14:paraId="18E93A52" w14:textId="77777777">
        <w:trPr>
          <w:trHeight w:val="1948"/>
        </w:trPr>
        <w:tc>
          <w:tcPr>
            <w:tcW w:w="113" w:type="dxa"/>
            <w:tcBorders>
              <w:top w:val="nil"/>
            </w:tcBorders>
          </w:tcPr>
          <w:p w14:paraId="579D1515" w14:textId="77777777" w:rsidR="00B44BD4" w:rsidRDefault="00B44BD4">
            <w:pPr>
              <w:pStyle w:val="TableParagraph"/>
              <w:rPr>
                <w:rFonts w:ascii="Times New Roman"/>
                <w:sz w:val="18"/>
              </w:rPr>
            </w:pPr>
          </w:p>
        </w:tc>
        <w:tc>
          <w:tcPr>
            <w:tcW w:w="1800" w:type="dxa"/>
            <w:tcBorders>
              <w:bottom w:val="single" w:sz="8" w:space="0" w:color="000000"/>
            </w:tcBorders>
            <w:shd w:val="clear" w:color="auto" w:fill="F1F1F1"/>
          </w:tcPr>
          <w:p w14:paraId="403EB29A" w14:textId="77777777" w:rsidR="00B44BD4" w:rsidRDefault="001C5B34">
            <w:pPr>
              <w:pStyle w:val="TableParagraph"/>
              <w:spacing w:before="119" w:line="278" w:lineRule="auto"/>
              <w:ind w:left="107" w:right="329"/>
              <w:rPr>
                <w:b/>
                <w:sz w:val="20"/>
              </w:rPr>
            </w:pPr>
            <w:proofErr w:type="spellStart"/>
            <w:r>
              <w:rPr>
                <w:b/>
                <w:sz w:val="20"/>
              </w:rPr>
              <w:t>排泄物管理</w:t>
            </w:r>
            <w:proofErr w:type="spellEnd"/>
          </w:p>
        </w:tc>
        <w:tc>
          <w:tcPr>
            <w:tcW w:w="4760" w:type="dxa"/>
            <w:tcBorders>
              <w:bottom w:val="single" w:sz="8" w:space="0" w:color="000000"/>
            </w:tcBorders>
            <w:shd w:val="clear" w:color="auto" w:fill="F1F1F1"/>
          </w:tcPr>
          <w:p w14:paraId="40568DF8" w14:textId="058D90CF" w:rsidR="00B44BD4" w:rsidRDefault="001C5B34" w:rsidP="008B32E9">
            <w:pPr>
              <w:pStyle w:val="TableParagraph"/>
              <w:spacing w:before="119" w:line="276" w:lineRule="auto"/>
              <w:ind w:left="107" w:right="189"/>
              <w:rPr>
                <w:sz w:val="20"/>
                <w:lang w:eastAsia="ja-JP"/>
              </w:rPr>
            </w:pPr>
            <w:r>
              <w:rPr>
                <w:position w:val="1"/>
                <w:sz w:val="20"/>
                <w:lang w:eastAsia="ja-JP"/>
              </w:rPr>
              <w:t>液体肥料の冷却。 液体肥料からのメタン排出量は温度とともに増加する。</w:t>
            </w:r>
            <w:r>
              <w:rPr>
                <w:sz w:val="20"/>
                <w:lang w:eastAsia="ja-JP"/>
              </w:rPr>
              <w:t xml:space="preserve"> スラリーは、家屋内ではなく</w:t>
            </w:r>
            <w:r w:rsidR="008B32E9" w:rsidRPr="008B32E9">
              <w:rPr>
                <w:rFonts w:hint="eastAsia"/>
                <w:sz w:val="20"/>
                <w:lang w:eastAsia="ja-JP"/>
              </w:rPr>
              <w:t>動物飼育場</w:t>
            </w:r>
            <w:r>
              <w:rPr>
                <w:sz w:val="20"/>
                <w:lang w:eastAsia="ja-JP"/>
              </w:rPr>
              <w:t>外部のピットに堆肥を集めることにより、より低い(周囲の)温度で貯蔵することができる。</w:t>
            </w:r>
          </w:p>
        </w:tc>
        <w:tc>
          <w:tcPr>
            <w:tcW w:w="821" w:type="dxa"/>
            <w:tcBorders>
              <w:bottom w:val="single" w:sz="8" w:space="0" w:color="000000"/>
            </w:tcBorders>
            <w:shd w:val="clear" w:color="auto" w:fill="F1F1F1"/>
          </w:tcPr>
          <w:p w14:paraId="53913CA2" w14:textId="77777777" w:rsidR="00B44BD4" w:rsidRDefault="00B44BD4">
            <w:pPr>
              <w:pStyle w:val="TableParagraph"/>
              <w:rPr>
                <w:lang w:eastAsia="ja-JP"/>
              </w:rPr>
            </w:pPr>
          </w:p>
          <w:p w14:paraId="05CFEF04" w14:textId="77777777" w:rsidR="00B44BD4" w:rsidRDefault="00B44BD4">
            <w:pPr>
              <w:pStyle w:val="TableParagraph"/>
              <w:rPr>
                <w:lang w:eastAsia="ja-JP"/>
              </w:rPr>
            </w:pPr>
          </w:p>
          <w:p w14:paraId="15112FF7" w14:textId="77777777" w:rsidR="00B44BD4" w:rsidRDefault="00B44BD4">
            <w:pPr>
              <w:pStyle w:val="TableParagraph"/>
              <w:spacing w:before="2"/>
              <w:rPr>
                <w:sz w:val="29"/>
                <w:lang w:eastAsia="ja-JP"/>
              </w:rPr>
            </w:pPr>
          </w:p>
          <w:p w14:paraId="4F69E375" w14:textId="77777777" w:rsidR="00B44BD4" w:rsidRDefault="001C5B34">
            <w:pPr>
              <w:pStyle w:val="TableParagraph"/>
              <w:ind w:left="354"/>
              <w:rPr>
                <w:sz w:val="20"/>
              </w:rPr>
            </w:pPr>
            <w:r>
              <w:rPr>
                <w:w w:val="99"/>
                <w:sz w:val="20"/>
              </w:rPr>
              <w:t>√</w:t>
            </w:r>
          </w:p>
        </w:tc>
        <w:tc>
          <w:tcPr>
            <w:tcW w:w="762" w:type="dxa"/>
            <w:tcBorders>
              <w:bottom w:val="single" w:sz="8" w:space="0" w:color="000000"/>
            </w:tcBorders>
            <w:shd w:val="clear" w:color="auto" w:fill="F1F1F1"/>
          </w:tcPr>
          <w:p w14:paraId="2C47D958" w14:textId="77777777" w:rsidR="00B44BD4" w:rsidRDefault="00B44BD4">
            <w:pPr>
              <w:pStyle w:val="TableParagraph"/>
              <w:rPr>
                <w:rFonts w:ascii="Times New Roman"/>
                <w:sz w:val="18"/>
              </w:rPr>
            </w:pPr>
          </w:p>
        </w:tc>
        <w:tc>
          <w:tcPr>
            <w:tcW w:w="985" w:type="dxa"/>
            <w:tcBorders>
              <w:bottom w:val="single" w:sz="8" w:space="0" w:color="000000"/>
            </w:tcBorders>
            <w:shd w:val="clear" w:color="auto" w:fill="F1F1F1"/>
          </w:tcPr>
          <w:p w14:paraId="5B69D6A4" w14:textId="77777777" w:rsidR="00B44BD4" w:rsidRDefault="00B44BD4">
            <w:pPr>
              <w:pStyle w:val="TableParagraph"/>
              <w:rPr>
                <w:rFonts w:ascii="Times New Roman"/>
                <w:sz w:val="18"/>
              </w:rPr>
            </w:pPr>
          </w:p>
        </w:tc>
        <w:tc>
          <w:tcPr>
            <w:tcW w:w="114" w:type="dxa"/>
            <w:tcBorders>
              <w:top w:val="nil"/>
            </w:tcBorders>
          </w:tcPr>
          <w:p w14:paraId="065C2AF9" w14:textId="77777777" w:rsidR="00B44BD4" w:rsidRDefault="00B44BD4">
            <w:pPr>
              <w:pStyle w:val="TableParagraph"/>
              <w:rPr>
                <w:rFonts w:ascii="Times New Roman"/>
                <w:sz w:val="18"/>
              </w:rPr>
            </w:pPr>
          </w:p>
        </w:tc>
      </w:tr>
    </w:tbl>
    <w:p w14:paraId="466F278B" w14:textId="77777777" w:rsidR="00B44BD4" w:rsidRDefault="00B44BD4">
      <w:pPr>
        <w:pStyle w:val="a3"/>
      </w:pPr>
    </w:p>
    <w:p w14:paraId="314CCB79" w14:textId="77777777" w:rsidR="00B44BD4" w:rsidRDefault="00B44BD4">
      <w:pPr>
        <w:pStyle w:val="a3"/>
      </w:pPr>
    </w:p>
    <w:p w14:paraId="6A26C1D6" w14:textId="77777777" w:rsidR="00B44BD4" w:rsidRDefault="00B44BD4">
      <w:pPr>
        <w:pStyle w:val="a3"/>
      </w:pPr>
    </w:p>
    <w:p w14:paraId="6BE7299F" w14:textId="77777777" w:rsidR="00B44BD4" w:rsidRDefault="000136E1">
      <w:pPr>
        <w:pStyle w:val="a3"/>
        <w:spacing w:before="9"/>
        <w:rPr>
          <w:sz w:val="13"/>
        </w:rPr>
      </w:pPr>
      <w:r>
        <w:rPr>
          <w:noProof/>
          <w:lang w:val="en-US" w:eastAsia="ja-JP"/>
        </w:rPr>
        <mc:AlternateContent>
          <mc:Choice Requires="wps">
            <w:drawing>
              <wp:anchor distT="0" distB="0" distL="0" distR="0" simplePos="0" relativeHeight="251659264" behindDoc="1" locked="0" layoutInCell="1" allowOverlap="1" wp14:anchorId="40352255" wp14:editId="5172EA0C">
                <wp:simplePos x="0" y="0"/>
                <wp:positionH relativeFrom="page">
                  <wp:posOffset>914400</wp:posOffset>
                </wp:positionH>
                <wp:positionV relativeFrom="paragraph">
                  <wp:posOffset>128905</wp:posOffset>
                </wp:positionV>
                <wp:extent cx="1829435" cy="0"/>
                <wp:effectExtent l="9525" t="5715" r="8890" b="1333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9638" id="Line 43"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21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Xm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EV5hNZ1wBIWu1t6E7elEvZqfpd4eUXjdEHXnk+Ho1kJeFjORNSrg4AxUO3WfNIIacvI6D&#10;utS2DZAwAnSJ+7je98EvHlH4mM0ni3z6hBE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BmPRy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" strokeweight=".48pt">
                <w10:wrap type="topAndBottom" anchorx="page"/>
              </v:line>
            </w:pict>
          </mc:Fallback>
        </mc:AlternateContent>
      </w:r>
    </w:p>
    <w:p w14:paraId="1E34B4C5" w14:textId="77777777" w:rsidR="00B44BD4" w:rsidRDefault="00B44BD4">
      <w:pPr>
        <w:pStyle w:val="a3"/>
        <w:spacing w:before="8"/>
        <w:rPr>
          <w:sz w:val="16"/>
        </w:rPr>
      </w:pPr>
    </w:p>
    <w:p w14:paraId="6707B4B8" w14:textId="144167F4" w:rsidR="00B44BD4" w:rsidRPr="00C325F3" w:rsidRDefault="00C325F3">
      <w:pPr>
        <w:spacing w:before="98"/>
        <w:ind w:left="100" w:right="125"/>
        <w:rPr>
          <w:sz w:val="16"/>
          <w:szCs w:val="16"/>
          <w:lang w:eastAsia="ja-JP"/>
        </w:rPr>
      </w:pPr>
      <w:r w:rsidRPr="00C325F3">
        <w:rPr>
          <w:rFonts w:hint="eastAsia"/>
          <w:position w:val="6"/>
          <w:sz w:val="16"/>
          <w:szCs w:val="16"/>
          <w:lang w:eastAsia="ja-JP"/>
        </w:rPr>
        <w:t xml:space="preserve">176　</w:t>
      </w:r>
      <w:r w:rsidR="001C5B34" w:rsidRPr="00C325F3">
        <w:rPr>
          <w:position w:val="6"/>
          <w:sz w:val="16"/>
          <w:szCs w:val="16"/>
          <w:lang w:eastAsia="ja-JP"/>
        </w:rPr>
        <w:t>これは、地域外から輸入または「購入」された場合、認証飼料サプライチェーンから引き出されることを要求するものである。</w:t>
      </w:r>
      <w:r w:rsidR="001C5B34" w:rsidRPr="00C325F3">
        <w:rPr>
          <w:sz w:val="16"/>
          <w:szCs w:val="16"/>
          <w:lang w:eastAsia="ja-JP"/>
        </w:rPr>
        <w:t xml:space="preserve"> 例えば、「RTRS(Round Table on Responsible Soy)」では、生産およびチェーン・オブ・カストディ(サプライチェーンを通じたトレーサビリティ)の認証を行っています。 その他の農作物/原料資源基準については、他の認証が存在する。</w:t>
      </w:r>
    </w:p>
    <w:p w14:paraId="2DACD7CD" w14:textId="77777777" w:rsidR="00B44BD4" w:rsidRDefault="00B44BD4">
      <w:pPr>
        <w:rPr>
          <w:sz w:val="16"/>
          <w:lang w:eastAsia="ja-JP"/>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401DF147" w14:textId="77777777">
        <w:trPr>
          <w:trHeight w:val="770"/>
        </w:trPr>
        <w:tc>
          <w:tcPr>
            <w:tcW w:w="113" w:type="dxa"/>
            <w:tcBorders>
              <w:bottom w:val="nil"/>
            </w:tcBorders>
          </w:tcPr>
          <w:p w14:paraId="5ADFAEF5" w14:textId="77777777" w:rsidR="00B44BD4" w:rsidRDefault="00B44BD4">
            <w:pPr>
              <w:pStyle w:val="TableParagraph"/>
              <w:rPr>
                <w:rFonts w:ascii="Times New Roman"/>
                <w:sz w:val="18"/>
                <w:lang w:eastAsia="ja-JP"/>
              </w:rPr>
            </w:pPr>
          </w:p>
        </w:tc>
        <w:tc>
          <w:tcPr>
            <w:tcW w:w="1800" w:type="dxa"/>
            <w:tcBorders>
              <w:top w:val="single" w:sz="8" w:space="0" w:color="000000"/>
            </w:tcBorders>
            <w:shd w:val="clear" w:color="auto" w:fill="F1F1F1"/>
          </w:tcPr>
          <w:p w14:paraId="5247E4E3" w14:textId="77777777" w:rsidR="00B44BD4" w:rsidRDefault="00B44BD4">
            <w:pPr>
              <w:pStyle w:val="TableParagraph"/>
              <w:rPr>
                <w:rFonts w:ascii="Times New Roman"/>
                <w:sz w:val="18"/>
                <w:lang w:eastAsia="ja-JP"/>
              </w:rPr>
            </w:pPr>
          </w:p>
        </w:tc>
        <w:tc>
          <w:tcPr>
            <w:tcW w:w="4760" w:type="dxa"/>
            <w:tcBorders>
              <w:top w:val="single" w:sz="8" w:space="0" w:color="000000"/>
            </w:tcBorders>
            <w:shd w:val="clear" w:color="auto" w:fill="F1F1F1"/>
          </w:tcPr>
          <w:p w14:paraId="2B24CA48" w14:textId="6337B2C9" w:rsidR="00B44BD4" w:rsidRDefault="001C5B34" w:rsidP="008B32E9">
            <w:pPr>
              <w:pStyle w:val="TableParagraph"/>
              <w:spacing w:line="278" w:lineRule="auto"/>
              <w:ind w:left="107" w:right="409"/>
              <w:rPr>
                <w:sz w:val="20"/>
                <w:lang w:eastAsia="ja-JP"/>
              </w:rPr>
            </w:pPr>
            <w:r>
              <w:rPr>
                <w:sz w:val="20"/>
                <w:lang w:eastAsia="ja-JP"/>
              </w:rPr>
              <w:t>注:</w:t>
            </w:r>
            <w:r w:rsidR="008B32E9" w:rsidDel="008B32E9">
              <w:rPr>
                <w:sz w:val="20"/>
                <w:lang w:eastAsia="ja-JP"/>
              </w:rPr>
              <w:t xml:space="preserve"> </w:t>
            </w:r>
            <w:commentRangeStart w:id="0"/>
            <w:r w:rsidR="008B32E9">
              <w:rPr>
                <w:rFonts w:hint="eastAsia"/>
                <w:sz w:val="20"/>
                <w:lang w:eastAsia="ja-JP"/>
              </w:rPr>
              <w:t>すべての肥料補完施設を低エミッションの散布手段とつなぐこと</w:t>
            </w:r>
            <w:commentRangeEnd w:id="0"/>
            <w:r w:rsidR="008B32E9">
              <w:rPr>
                <w:rStyle w:val="a7"/>
              </w:rPr>
              <w:commentReference w:id="0"/>
            </w:r>
          </w:p>
        </w:tc>
        <w:tc>
          <w:tcPr>
            <w:tcW w:w="821" w:type="dxa"/>
            <w:tcBorders>
              <w:top w:val="single" w:sz="8" w:space="0" w:color="000000"/>
            </w:tcBorders>
            <w:shd w:val="clear" w:color="auto" w:fill="F1F1F1"/>
          </w:tcPr>
          <w:p w14:paraId="3D7102A0" w14:textId="77777777" w:rsidR="00B44BD4" w:rsidRDefault="00B44BD4">
            <w:pPr>
              <w:pStyle w:val="TableParagraph"/>
              <w:rPr>
                <w:rFonts w:ascii="Times New Roman"/>
                <w:sz w:val="18"/>
                <w:lang w:eastAsia="ja-JP"/>
              </w:rPr>
            </w:pPr>
          </w:p>
        </w:tc>
        <w:tc>
          <w:tcPr>
            <w:tcW w:w="762" w:type="dxa"/>
            <w:tcBorders>
              <w:top w:val="single" w:sz="8" w:space="0" w:color="000000"/>
            </w:tcBorders>
            <w:shd w:val="clear" w:color="auto" w:fill="F1F1F1"/>
          </w:tcPr>
          <w:p w14:paraId="337E7F21" w14:textId="77777777" w:rsidR="00B44BD4" w:rsidRDefault="00B44BD4">
            <w:pPr>
              <w:pStyle w:val="TableParagraph"/>
              <w:rPr>
                <w:rFonts w:ascii="Times New Roman"/>
                <w:sz w:val="18"/>
                <w:lang w:eastAsia="ja-JP"/>
              </w:rPr>
            </w:pPr>
          </w:p>
        </w:tc>
        <w:tc>
          <w:tcPr>
            <w:tcW w:w="985" w:type="dxa"/>
            <w:tcBorders>
              <w:top w:val="single" w:sz="8" w:space="0" w:color="000000"/>
            </w:tcBorders>
            <w:shd w:val="clear" w:color="auto" w:fill="F1F1F1"/>
          </w:tcPr>
          <w:p w14:paraId="16DFE803" w14:textId="77777777" w:rsidR="00B44BD4" w:rsidRDefault="00B44BD4">
            <w:pPr>
              <w:pStyle w:val="TableParagraph"/>
              <w:rPr>
                <w:rFonts w:ascii="Times New Roman"/>
                <w:sz w:val="18"/>
                <w:lang w:eastAsia="ja-JP"/>
              </w:rPr>
            </w:pPr>
          </w:p>
        </w:tc>
        <w:tc>
          <w:tcPr>
            <w:tcW w:w="114" w:type="dxa"/>
            <w:tcBorders>
              <w:bottom w:val="nil"/>
            </w:tcBorders>
          </w:tcPr>
          <w:p w14:paraId="26D47875" w14:textId="77777777" w:rsidR="00B44BD4" w:rsidRDefault="00B44BD4">
            <w:pPr>
              <w:pStyle w:val="TableParagraph"/>
              <w:rPr>
                <w:rFonts w:ascii="Times New Roman"/>
                <w:sz w:val="18"/>
                <w:lang w:eastAsia="ja-JP"/>
              </w:rPr>
            </w:pPr>
          </w:p>
        </w:tc>
      </w:tr>
      <w:tr w:rsidR="00B44BD4" w14:paraId="35158141" w14:textId="77777777">
        <w:trPr>
          <w:trHeight w:val="1945"/>
        </w:trPr>
        <w:tc>
          <w:tcPr>
            <w:tcW w:w="113" w:type="dxa"/>
            <w:tcBorders>
              <w:top w:val="nil"/>
              <w:bottom w:val="nil"/>
            </w:tcBorders>
          </w:tcPr>
          <w:p w14:paraId="57BE034A" w14:textId="77777777" w:rsidR="00B44BD4" w:rsidRDefault="00B44BD4">
            <w:pPr>
              <w:pStyle w:val="TableParagraph"/>
              <w:rPr>
                <w:rFonts w:ascii="Times New Roman"/>
                <w:sz w:val="18"/>
                <w:lang w:eastAsia="ja-JP"/>
              </w:rPr>
            </w:pPr>
          </w:p>
        </w:tc>
        <w:tc>
          <w:tcPr>
            <w:tcW w:w="1800" w:type="dxa"/>
            <w:shd w:val="clear" w:color="auto" w:fill="F1F1F1"/>
          </w:tcPr>
          <w:p w14:paraId="2F910733" w14:textId="77777777" w:rsidR="00B44BD4" w:rsidRDefault="00B44BD4">
            <w:pPr>
              <w:pStyle w:val="TableParagraph"/>
              <w:rPr>
                <w:rFonts w:ascii="Times New Roman"/>
                <w:sz w:val="18"/>
                <w:lang w:eastAsia="ja-JP"/>
              </w:rPr>
            </w:pPr>
          </w:p>
        </w:tc>
        <w:tc>
          <w:tcPr>
            <w:tcW w:w="4760" w:type="dxa"/>
            <w:shd w:val="clear" w:color="auto" w:fill="F1F1F1"/>
          </w:tcPr>
          <w:p w14:paraId="69CDF6C8" w14:textId="77777777" w:rsidR="00B44BD4" w:rsidRDefault="001C5B34">
            <w:pPr>
              <w:pStyle w:val="TableParagraph"/>
              <w:spacing w:before="119" w:line="276" w:lineRule="auto"/>
              <w:ind w:left="107" w:right="151"/>
              <w:rPr>
                <w:sz w:val="20"/>
                <w:lang w:eastAsia="ja-JP"/>
              </w:rPr>
            </w:pPr>
            <w:r>
              <w:rPr>
                <w:sz w:val="20"/>
                <w:lang w:eastAsia="ja-JP"/>
              </w:rPr>
              <w:t>アンモニア(および関連する間接的なN2O)およびメタン排出のガス損失を低減するために、スラリーおよび農場構内の堆肥貯蔵を覆い密閉する。</w:t>
            </w:r>
            <w:r>
              <w:rPr>
                <w:position w:val="1"/>
                <w:sz w:val="20"/>
                <w:lang w:eastAsia="ja-JP"/>
              </w:rPr>
              <w:t xml:space="preserve"> 耐用年数の短いプラスチックフィルムカバーから、改造された、または</w:t>
            </w:r>
            <w:r w:rsidR="008B32E9">
              <w:rPr>
                <w:rFonts w:hint="eastAsia"/>
                <w:position w:val="1"/>
                <w:sz w:val="20"/>
                <w:lang w:eastAsia="ja-JP"/>
              </w:rPr>
              <w:t>その</w:t>
            </w:r>
            <w:r>
              <w:rPr>
                <w:position w:val="1"/>
                <w:sz w:val="20"/>
                <w:lang w:eastAsia="ja-JP"/>
              </w:rPr>
              <w:t>目的で作られた剛性カバーまで、広範な技術的解決策が利用可能である。</w:t>
            </w:r>
          </w:p>
        </w:tc>
        <w:tc>
          <w:tcPr>
            <w:tcW w:w="821" w:type="dxa"/>
            <w:shd w:val="clear" w:color="auto" w:fill="F1F1F1"/>
          </w:tcPr>
          <w:p w14:paraId="1D814CE5" w14:textId="77777777" w:rsidR="00B44BD4" w:rsidRDefault="00B44BD4">
            <w:pPr>
              <w:pStyle w:val="TableParagraph"/>
              <w:rPr>
                <w:lang w:eastAsia="ja-JP"/>
              </w:rPr>
            </w:pPr>
          </w:p>
          <w:p w14:paraId="046FB8CC" w14:textId="77777777" w:rsidR="00B44BD4" w:rsidRDefault="00B44BD4">
            <w:pPr>
              <w:pStyle w:val="TableParagraph"/>
              <w:rPr>
                <w:lang w:eastAsia="ja-JP"/>
              </w:rPr>
            </w:pPr>
          </w:p>
          <w:p w14:paraId="4D112826" w14:textId="77777777" w:rsidR="00B44BD4" w:rsidRDefault="00B44BD4">
            <w:pPr>
              <w:pStyle w:val="TableParagraph"/>
              <w:spacing w:before="11"/>
              <w:rPr>
                <w:sz w:val="28"/>
                <w:lang w:eastAsia="ja-JP"/>
              </w:rPr>
            </w:pPr>
          </w:p>
          <w:p w14:paraId="263E22EE" w14:textId="77777777" w:rsidR="00B44BD4" w:rsidRDefault="001C5B34">
            <w:pPr>
              <w:pStyle w:val="TableParagraph"/>
              <w:ind w:left="8"/>
              <w:jc w:val="center"/>
              <w:rPr>
                <w:sz w:val="20"/>
              </w:rPr>
            </w:pPr>
            <w:r>
              <w:rPr>
                <w:w w:val="99"/>
                <w:sz w:val="20"/>
              </w:rPr>
              <w:t>√</w:t>
            </w:r>
          </w:p>
        </w:tc>
        <w:tc>
          <w:tcPr>
            <w:tcW w:w="762" w:type="dxa"/>
            <w:shd w:val="clear" w:color="auto" w:fill="F1F1F1"/>
          </w:tcPr>
          <w:p w14:paraId="38CED83B" w14:textId="77777777" w:rsidR="00B44BD4" w:rsidRDefault="00B44BD4">
            <w:pPr>
              <w:pStyle w:val="TableParagraph"/>
              <w:rPr>
                <w:rFonts w:ascii="Times New Roman"/>
                <w:sz w:val="18"/>
              </w:rPr>
            </w:pPr>
          </w:p>
        </w:tc>
        <w:tc>
          <w:tcPr>
            <w:tcW w:w="985" w:type="dxa"/>
            <w:shd w:val="clear" w:color="auto" w:fill="F1F1F1"/>
          </w:tcPr>
          <w:p w14:paraId="724A2C1E" w14:textId="77777777" w:rsidR="00B44BD4" w:rsidRDefault="00B44BD4">
            <w:pPr>
              <w:pStyle w:val="TableParagraph"/>
            </w:pPr>
          </w:p>
          <w:p w14:paraId="228B6F30" w14:textId="77777777" w:rsidR="00B44BD4" w:rsidRDefault="00B44BD4">
            <w:pPr>
              <w:pStyle w:val="TableParagraph"/>
            </w:pPr>
          </w:p>
          <w:p w14:paraId="5A355AAE" w14:textId="77777777" w:rsidR="00B44BD4" w:rsidRDefault="00B44BD4">
            <w:pPr>
              <w:pStyle w:val="TableParagraph"/>
              <w:spacing w:before="11"/>
              <w:rPr>
                <w:sz w:val="28"/>
              </w:rPr>
            </w:pPr>
          </w:p>
          <w:p w14:paraId="4BE4A1AC" w14:textId="77777777" w:rsidR="00B44BD4" w:rsidRDefault="001C5B34">
            <w:pPr>
              <w:pStyle w:val="TableParagraph"/>
              <w:ind w:left="5"/>
              <w:jc w:val="center"/>
              <w:rPr>
                <w:sz w:val="20"/>
              </w:rPr>
            </w:pPr>
            <w:r>
              <w:rPr>
                <w:w w:val="99"/>
                <w:sz w:val="20"/>
              </w:rPr>
              <w:t>√</w:t>
            </w:r>
          </w:p>
        </w:tc>
        <w:tc>
          <w:tcPr>
            <w:tcW w:w="114" w:type="dxa"/>
            <w:tcBorders>
              <w:top w:val="nil"/>
              <w:bottom w:val="nil"/>
            </w:tcBorders>
          </w:tcPr>
          <w:p w14:paraId="1D1B22DF" w14:textId="77777777" w:rsidR="00B44BD4" w:rsidRDefault="00B44BD4">
            <w:pPr>
              <w:pStyle w:val="TableParagraph"/>
              <w:rPr>
                <w:rFonts w:ascii="Times New Roman"/>
                <w:sz w:val="18"/>
              </w:rPr>
            </w:pPr>
          </w:p>
        </w:tc>
      </w:tr>
      <w:tr w:rsidR="00B44BD4" w14:paraId="7F6DCD46" w14:textId="77777777">
        <w:trPr>
          <w:trHeight w:val="1682"/>
        </w:trPr>
        <w:tc>
          <w:tcPr>
            <w:tcW w:w="113" w:type="dxa"/>
            <w:tcBorders>
              <w:top w:val="nil"/>
              <w:bottom w:val="nil"/>
            </w:tcBorders>
          </w:tcPr>
          <w:p w14:paraId="150C75F4" w14:textId="77777777" w:rsidR="00B44BD4" w:rsidRDefault="00B44BD4">
            <w:pPr>
              <w:pStyle w:val="TableParagraph"/>
              <w:rPr>
                <w:rFonts w:ascii="Times New Roman"/>
                <w:sz w:val="18"/>
              </w:rPr>
            </w:pPr>
          </w:p>
        </w:tc>
        <w:tc>
          <w:tcPr>
            <w:tcW w:w="1800" w:type="dxa"/>
            <w:shd w:val="clear" w:color="auto" w:fill="F1F1F1"/>
          </w:tcPr>
          <w:p w14:paraId="1A15D53B" w14:textId="77777777" w:rsidR="00B44BD4" w:rsidRDefault="00B44BD4">
            <w:pPr>
              <w:pStyle w:val="TableParagraph"/>
              <w:rPr>
                <w:rFonts w:ascii="Times New Roman"/>
                <w:sz w:val="18"/>
              </w:rPr>
            </w:pPr>
          </w:p>
        </w:tc>
        <w:tc>
          <w:tcPr>
            <w:tcW w:w="4760" w:type="dxa"/>
            <w:shd w:val="clear" w:color="auto" w:fill="F1F1F1"/>
          </w:tcPr>
          <w:p w14:paraId="52A1E5C4" w14:textId="77777777" w:rsidR="00B44BD4" w:rsidRDefault="001C5B34">
            <w:pPr>
              <w:pStyle w:val="TableParagraph"/>
              <w:spacing w:before="119" w:line="276" w:lineRule="auto"/>
              <w:ind w:left="107" w:right="189"/>
              <w:rPr>
                <w:sz w:val="20"/>
                <w:lang w:eastAsia="ja-JP"/>
              </w:rPr>
            </w:pPr>
            <w:r>
              <w:rPr>
                <w:sz w:val="20"/>
                <w:lang w:eastAsia="ja-JP"/>
              </w:rPr>
              <w:t>スラリーから固体を分離する:スラリーの液体部分(Nに富む)を機械的または化学的方法により、固体部分(リンおよび揮発性固体に富む)から分離することができる。</w:t>
            </w:r>
          </w:p>
        </w:tc>
        <w:tc>
          <w:tcPr>
            <w:tcW w:w="821" w:type="dxa"/>
            <w:shd w:val="clear" w:color="auto" w:fill="F1F1F1"/>
          </w:tcPr>
          <w:p w14:paraId="27F865EC" w14:textId="77777777" w:rsidR="00B44BD4" w:rsidRDefault="00B44BD4">
            <w:pPr>
              <w:pStyle w:val="TableParagraph"/>
              <w:rPr>
                <w:lang w:eastAsia="ja-JP"/>
              </w:rPr>
            </w:pPr>
          </w:p>
          <w:p w14:paraId="7F6AE0C7" w14:textId="77777777" w:rsidR="00B44BD4" w:rsidRDefault="00B44BD4">
            <w:pPr>
              <w:pStyle w:val="TableParagraph"/>
              <w:rPr>
                <w:lang w:eastAsia="ja-JP"/>
              </w:rPr>
            </w:pPr>
          </w:p>
          <w:p w14:paraId="423E2E86" w14:textId="77777777" w:rsidR="00B44BD4" w:rsidRDefault="00B44BD4">
            <w:pPr>
              <w:pStyle w:val="TableParagraph"/>
              <w:spacing w:before="8"/>
              <w:rPr>
                <w:sz w:val="17"/>
                <w:lang w:eastAsia="ja-JP"/>
              </w:rPr>
            </w:pPr>
          </w:p>
          <w:p w14:paraId="668BAAD0" w14:textId="77777777" w:rsidR="00B44BD4" w:rsidRDefault="001C5B34">
            <w:pPr>
              <w:pStyle w:val="TableParagraph"/>
              <w:spacing w:before="1"/>
              <w:ind w:left="8"/>
              <w:jc w:val="center"/>
              <w:rPr>
                <w:sz w:val="20"/>
              </w:rPr>
            </w:pPr>
            <w:r>
              <w:rPr>
                <w:w w:val="99"/>
                <w:sz w:val="20"/>
              </w:rPr>
              <w:t>√</w:t>
            </w:r>
          </w:p>
        </w:tc>
        <w:tc>
          <w:tcPr>
            <w:tcW w:w="762" w:type="dxa"/>
            <w:shd w:val="clear" w:color="auto" w:fill="F1F1F1"/>
          </w:tcPr>
          <w:p w14:paraId="1724C921" w14:textId="77777777" w:rsidR="00B44BD4" w:rsidRDefault="00B44BD4">
            <w:pPr>
              <w:pStyle w:val="TableParagraph"/>
              <w:rPr>
                <w:rFonts w:ascii="Times New Roman"/>
                <w:sz w:val="18"/>
              </w:rPr>
            </w:pPr>
          </w:p>
        </w:tc>
        <w:tc>
          <w:tcPr>
            <w:tcW w:w="985" w:type="dxa"/>
            <w:shd w:val="clear" w:color="auto" w:fill="F1F1F1"/>
          </w:tcPr>
          <w:p w14:paraId="7944A91D" w14:textId="77777777" w:rsidR="00B44BD4" w:rsidRDefault="00B44BD4">
            <w:pPr>
              <w:pStyle w:val="TableParagraph"/>
              <w:rPr>
                <w:rFonts w:ascii="Times New Roman"/>
                <w:sz w:val="18"/>
              </w:rPr>
            </w:pPr>
          </w:p>
        </w:tc>
        <w:tc>
          <w:tcPr>
            <w:tcW w:w="114" w:type="dxa"/>
            <w:tcBorders>
              <w:top w:val="nil"/>
              <w:bottom w:val="nil"/>
            </w:tcBorders>
          </w:tcPr>
          <w:p w14:paraId="5A18AB3B" w14:textId="77777777" w:rsidR="00B44BD4" w:rsidRDefault="00B44BD4">
            <w:pPr>
              <w:pStyle w:val="TableParagraph"/>
              <w:rPr>
                <w:rFonts w:ascii="Times New Roman"/>
                <w:sz w:val="18"/>
              </w:rPr>
            </w:pPr>
          </w:p>
        </w:tc>
      </w:tr>
      <w:tr w:rsidR="00B44BD4" w14:paraId="51131795" w14:textId="77777777">
        <w:trPr>
          <w:trHeight w:val="625"/>
        </w:trPr>
        <w:tc>
          <w:tcPr>
            <w:tcW w:w="113" w:type="dxa"/>
            <w:tcBorders>
              <w:top w:val="nil"/>
              <w:bottom w:val="nil"/>
            </w:tcBorders>
          </w:tcPr>
          <w:p w14:paraId="3268E447" w14:textId="77777777" w:rsidR="00B44BD4" w:rsidRDefault="00B44BD4">
            <w:pPr>
              <w:pStyle w:val="TableParagraph"/>
              <w:rPr>
                <w:rFonts w:ascii="Times New Roman"/>
                <w:sz w:val="18"/>
              </w:rPr>
            </w:pPr>
          </w:p>
        </w:tc>
        <w:tc>
          <w:tcPr>
            <w:tcW w:w="1800" w:type="dxa"/>
            <w:shd w:val="clear" w:color="auto" w:fill="F1F1F1"/>
          </w:tcPr>
          <w:p w14:paraId="7D0A365B" w14:textId="77777777" w:rsidR="00B44BD4" w:rsidRDefault="00B44BD4">
            <w:pPr>
              <w:pStyle w:val="TableParagraph"/>
              <w:rPr>
                <w:rFonts w:ascii="Times New Roman"/>
                <w:sz w:val="18"/>
              </w:rPr>
            </w:pPr>
          </w:p>
        </w:tc>
        <w:tc>
          <w:tcPr>
            <w:tcW w:w="4760" w:type="dxa"/>
            <w:shd w:val="clear" w:color="auto" w:fill="F1F1F1"/>
          </w:tcPr>
          <w:p w14:paraId="0BD4349A" w14:textId="77777777" w:rsidR="00B44BD4" w:rsidRDefault="001C5B34">
            <w:pPr>
              <w:pStyle w:val="TableParagraph"/>
              <w:spacing w:before="119"/>
              <w:ind w:left="107"/>
              <w:rPr>
                <w:sz w:val="20"/>
                <w:lang w:eastAsia="ja-JP"/>
              </w:rPr>
            </w:pPr>
            <w:r>
              <w:rPr>
                <w:sz w:val="20"/>
                <w:lang w:eastAsia="ja-JP"/>
              </w:rPr>
              <w:t>コンポスト化と固形肥料の施用</w:t>
            </w:r>
          </w:p>
        </w:tc>
        <w:tc>
          <w:tcPr>
            <w:tcW w:w="821" w:type="dxa"/>
            <w:shd w:val="clear" w:color="auto" w:fill="F1F1F1"/>
          </w:tcPr>
          <w:p w14:paraId="66F2AF04" w14:textId="77777777" w:rsidR="00B44BD4" w:rsidRDefault="001C5B34">
            <w:pPr>
              <w:pStyle w:val="TableParagraph"/>
              <w:spacing w:before="179"/>
              <w:ind w:left="8"/>
              <w:jc w:val="center"/>
              <w:rPr>
                <w:sz w:val="20"/>
              </w:rPr>
            </w:pPr>
            <w:r>
              <w:rPr>
                <w:w w:val="99"/>
                <w:sz w:val="20"/>
              </w:rPr>
              <w:t>√</w:t>
            </w:r>
          </w:p>
        </w:tc>
        <w:tc>
          <w:tcPr>
            <w:tcW w:w="762" w:type="dxa"/>
            <w:shd w:val="clear" w:color="auto" w:fill="F1F1F1"/>
          </w:tcPr>
          <w:p w14:paraId="073119B4" w14:textId="77777777" w:rsidR="00B44BD4" w:rsidRDefault="001C5B34">
            <w:pPr>
              <w:pStyle w:val="TableParagraph"/>
              <w:spacing w:before="179"/>
              <w:ind w:left="5"/>
              <w:jc w:val="center"/>
              <w:rPr>
                <w:sz w:val="20"/>
              </w:rPr>
            </w:pPr>
            <w:r>
              <w:rPr>
                <w:w w:val="99"/>
                <w:sz w:val="20"/>
              </w:rPr>
              <w:t>√</w:t>
            </w:r>
          </w:p>
        </w:tc>
        <w:tc>
          <w:tcPr>
            <w:tcW w:w="985" w:type="dxa"/>
            <w:shd w:val="clear" w:color="auto" w:fill="F1F1F1"/>
          </w:tcPr>
          <w:p w14:paraId="01B3BB6D" w14:textId="77777777" w:rsidR="00B44BD4" w:rsidRDefault="00B44BD4">
            <w:pPr>
              <w:pStyle w:val="TableParagraph"/>
              <w:rPr>
                <w:rFonts w:ascii="Times New Roman"/>
                <w:sz w:val="18"/>
              </w:rPr>
            </w:pPr>
          </w:p>
        </w:tc>
        <w:tc>
          <w:tcPr>
            <w:tcW w:w="114" w:type="dxa"/>
            <w:tcBorders>
              <w:top w:val="nil"/>
              <w:bottom w:val="nil"/>
            </w:tcBorders>
          </w:tcPr>
          <w:p w14:paraId="6729FE71" w14:textId="77777777" w:rsidR="00B44BD4" w:rsidRDefault="00B44BD4">
            <w:pPr>
              <w:pStyle w:val="TableParagraph"/>
              <w:rPr>
                <w:rFonts w:ascii="Times New Roman"/>
                <w:sz w:val="18"/>
              </w:rPr>
            </w:pPr>
          </w:p>
        </w:tc>
      </w:tr>
      <w:tr w:rsidR="00B44BD4" w14:paraId="3819E487" w14:textId="77777777">
        <w:trPr>
          <w:trHeight w:val="3796"/>
        </w:trPr>
        <w:tc>
          <w:tcPr>
            <w:tcW w:w="113" w:type="dxa"/>
            <w:tcBorders>
              <w:top w:val="nil"/>
              <w:bottom w:val="nil"/>
            </w:tcBorders>
          </w:tcPr>
          <w:p w14:paraId="647C9A80" w14:textId="77777777" w:rsidR="00B44BD4" w:rsidRDefault="00B44BD4">
            <w:pPr>
              <w:pStyle w:val="TableParagraph"/>
              <w:rPr>
                <w:rFonts w:ascii="Times New Roman"/>
                <w:sz w:val="18"/>
              </w:rPr>
            </w:pPr>
          </w:p>
        </w:tc>
        <w:tc>
          <w:tcPr>
            <w:tcW w:w="1800" w:type="dxa"/>
            <w:shd w:val="clear" w:color="auto" w:fill="F1F1F1"/>
          </w:tcPr>
          <w:p w14:paraId="1B400582" w14:textId="77777777" w:rsidR="00B44BD4" w:rsidRDefault="00B44BD4">
            <w:pPr>
              <w:pStyle w:val="TableParagraph"/>
              <w:rPr>
                <w:rFonts w:ascii="Times New Roman"/>
                <w:sz w:val="18"/>
              </w:rPr>
            </w:pPr>
          </w:p>
        </w:tc>
        <w:tc>
          <w:tcPr>
            <w:tcW w:w="4760" w:type="dxa"/>
            <w:shd w:val="clear" w:color="auto" w:fill="F1F1F1"/>
          </w:tcPr>
          <w:p w14:paraId="021FFA03" w14:textId="77777777" w:rsidR="00B44BD4" w:rsidRDefault="001C5B34">
            <w:pPr>
              <w:pStyle w:val="TableParagraph"/>
              <w:spacing w:before="119" w:line="276" w:lineRule="auto"/>
              <w:ind w:left="107" w:right="189"/>
              <w:rPr>
                <w:sz w:val="20"/>
                <w:lang w:eastAsia="ja-JP"/>
              </w:rPr>
            </w:pPr>
            <w:r>
              <w:rPr>
                <w:sz w:val="20"/>
                <w:lang w:eastAsia="ja-JP"/>
              </w:rPr>
              <w:t>スラリー酸性化は、スラリーに強酸を添加してpH4.5～6.8を達成することによって達成され、これは、CH</w:t>
            </w:r>
            <w:r w:rsidRPr="00C325F3">
              <w:rPr>
                <w:sz w:val="20"/>
                <w:vertAlign w:val="subscript"/>
                <w:lang w:eastAsia="ja-JP"/>
              </w:rPr>
              <w:t>4</w:t>
            </w:r>
            <w:r>
              <w:rPr>
                <w:sz w:val="20"/>
                <w:lang w:eastAsia="ja-JP"/>
              </w:rPr>
              <w:t>およびNH</w:t>
            </w:r>
            <w:r w:rsidRPr="00C325F3">
              <w:rPr>
                <w:sz w:val="20"/>
                <w:vertAlign w:val="subscript"/>
                <w:lang w:eastAsia="ja-JP"/>
              </w:rPr>
              <w:t>3</w:t>
            </w:r>
            <w:r>
              <w:rPr>
                <w:sz w:val="20"/>
                <w:lang w:eastAsia="ja-JP"/>
              </w:rPr>
              <w:t>排出をかなり低減する。</w:t>
            </w:r>
          </w:p>
          <w:p w14:paraId="1FC6F7E5" w14:textId="77777777" w:rsidR="00B44BD4" w:rsidRDefault="001C5B34">
            <w:pPr>
              <w:pStyle w:val="TableParagraph"/>
              <w:spacing w:line="276" w:lineRule="auto"/>
              <w:ind w:left="107" w:right="120"/>
              <w:rPr>
                <w:sz w:val="20"/>
                <w:lang w:eastAsia="ja-JP"/>
              </w:rPr>
            </w:pPr>
            <w:r>
              <w:rPr>
                <w:sz w:val="20"/>
                <w:lang w:eastAsia="ja-JP"/>
              </w:rPr>
              <w:t>スラリーに酸を添加する段階に基づく技術には、家畜舎内、貯蔵タンク内、フィールド適用前の3種類がある。 スラリータンク及び拡散装置は、酸性液体に耐えるように設計される必要があり、特に事故のリスクを最小限にするために強酸を取り扱う間に注意が必要である。 貯蔵のより良いモニタリングは、スラリー流出のリスクを最小限に抑えるためにも望ましい。</w:t>
            </w:r>
          </w:p>
        </w:tc>
        <w:tc>
          <w:tcPr>
            <w:tcW w:w="821" w:type="dxa"/>
            <w:shd w:val="clear" w:color="auto" w:fill="F1F1F1"/>
          </w:tcPr>
          <w:p w14:paraId="2F20C584" w14:textId="77777777" w:rsidR="00B44BD4" w:rsidRDefault="00B44BD4">
            <w:pPr>
              <w:pStyle w:val="TableParagraph"/>
              <w:rPr>
                <w:lang w:eastAsia="ja-JP"/>
              </w:rPr>
            </w:pPr>
          </w:p>
          <w:p w14:paraId="174621B6" w14:textId="77777777" w:rsidR="00B44BD4" w:rsidRDefault="00B44BD4">
            <w:pPr>
              <w:pStyle w:val="TableParagraph"/>
              <w:rPr>
                <w:lang w:eastAsia="ja-JP"/>
              </w:rPr>
            </w:pPr>
          </w:p>
          <w:p w14:paraId="788804E7" w14:textId="77777777" w:rsidR="00B44BD4" w:rsidRDefault="00B44BD4">
            <w:pPr>
              <w:pStyle w:val="TableParagraph"/>
              <w:rPr>
                <w:lang w:eastAsia="ja-JP"/>
              </w:rPr>
            </w:pPr>
          </w:p>
          <w:p w14:paraId="1530FE31" w14:textId="77777777" w:rsidR="00B44BD4" w:rsidRDefault="00B44BD4">
            <w:pPr>
              <w:pStyle w:val="TableParagraph"/>
              <w:rPr>
                <w:lang w:eastAsia="ja-JP"/>
              </w:rPr>
            </w:pPr>
          </w:p>
          <w:p w14:paraId="1394636A" w14:textId="77777777" w:rsidR="00B44BD4" w:rsidRDefault="00B44BD4">
            <w:pPr>
              <w:pStyle w:val="TableParagraph"/>
              <w:rPr>
                <w:lang w:eastAsia="ja-JP"/>
              </w:rPr>
            </w:pPr>
          </w:p>
          <w:p w14:paraId="3EB6832B" w14:textId="77777777" w:rsidR="00B44BD4" w:rsidRDefault="00B44BD4">
            <w:pPr>
              <w:pStyle w:val="TableParagraph"/>
              <w:rPr>
                <w:lang w:eastAsia="ja-JP"/>
              </w:rPr>
            </w:pPr>
          </w:p>
          <w:p w14:paraId="7AD2E228" w14:textId="77777777" w:rsidR="00B44BD4" w:rsidRDefault="00B44BD4">
            <w:pPr>
              <w:pStyle w:val="TableParagraph"/>
              <w:spacing w:before="6"/>
              <w:rPr>
                <w:sz w:val="21"/>
                <w:lang w:eastAsia="ja-JP"/>
              </w:rPr>
            </w:pPr>
          </w:p>
          <w:p w14:paraId="073B1B0F" w14:textId="77777777" w:rsidR="00B44BD4" w:rsidRDefault="001C5B34">
            <w:pPr>
              <w:pStyle w:val="TableParagraph"/>
              <w:spacing w:before="1"/>
              <w:ind w:left="8"/>
              <w:jc w:val="center"/>
              <w:rPr>
                <w:sz w:val="20"/>
              </w:rPr>
            </w:pPr>
            <w:r>
              <w:rPr>
                <w:w w:val="99"/>
                <w:sz w:val="20"/>
              </w:rPr>
              <w:t>√</w:t>
            </w:r>
          </w:p>
        </w:tc>
        <w:tc>
          <w:tcPr>
            <w:tcW w:w="762" w:type="dxa"/>
            <w:shd w:val="clear" w:color="auto" w:fill="F1F1F1"/>
          </w:tcPr>
          <w:p w14:paraId="0189D21D" w14:textId="77777777" w:rsidR="00B44BD4" w:rsidRDefault="00B44BD4">
            <w:pPr>
              <w:pStyle w:val="TableParagraph"/>
              <w:rPr>
                <w:rFonts w:ascii="Times New Roman"/>
                <w:sz w:val="18"/>
              </w:rPr>
            </w:pPr>
          </w:p>
        </w:tc>
        <w:tc>
          <w:tcPr>
            <w:tcW w:w="985" w:type="dxa"/>
            <w:shd w:val="clear" w:color="auto" w:fill="F1F1F1"/>
          </w:tcPr>
          <w:p w14:paraId="1F4E56D6" w14:textId="77777777" w:rsidR="00B44BD4" w:rsidRDefault="00B44BD4">
            <w:pPr>
              <w:pStyle w:val="TableParagraph"/>
              <w:rPr>
                <w:rFonts w:ascii="Times New Roman"/>
                <w:sz w:val="18"/>
              </w:rPr>
            </w:pPr>
          </w:p>
        </w:tc>
        <w:tc>
          <w:tcPr>
            <w:tcW w:w="114" w:type="dxa"/>
            <w:tcBorders>
              <w:top w:val="nil"/>
              <w:bottom w:val="nil"/>
            </w:tcBorders>
          </w:tcPr>
          <w:p w14:paraId="1B662158" w14:textId="77777777" w:rsidR="00B44BD4" w:rsidRDefault="00B44BD4">
            <w:pPr>
              <w:pStyle w:val="TableParagraph"/>
              <w:rPr>
                <w:rFonts w:ascii="Times New Roman"/>
                <w:sz w:val="18"/>
              </w:rPr>
            </w:pPr>
          </w:p>
        </w:tc>
      </w:tr>
      <w:tr w:rsidR="00B44BD4" w14:paraId="43865258" w14:textId="77777777">
        <w:trPr>
          <w:trHeight w:val="889"/>
        </w:trPr>
        <w:tc>
          <w:tcPr>
            <w:tcW w:w="113" w:type="dxa"/>
            <w:tcBorders>
              <w:top w:val="nil"/>
              <w:bottom w:val="nil"/>
            </w:tcBorders>
          </w:tcPr>
          <w:p w14:paraId="5460F009" w14:textId="77777777" w:rsidR="00B44BD4" w:rsidRDefault="00B44BD4">
            <w:pPr>
              <w:pStyle w:val="TableParagraph"/>
              <w:rPr>
                <w:rFonts w:ascii="Times New Roman"/>
                <w:sz w:val="18"/>
              </w:rPr>
            </w:pPr>
          </w:p>
        </w:tc>
        <w:tc>
          <w:tcPr>
            <w:tcW w:w="1800" w:type="dxa"/>
            <w:shd w:val="clear" w:color="auto" w:fill="F1F1F1"/>
          </w:tcPr>
          <w:p w14:paraId="25E57B76" w14:textId="77777777" w:rsidR="00B44BD4" w:rsidRDefault="00B44BD4">
            <w:pPr>
              <w:pStyle w:val="TableParagraph"/>
              <w:rPr>
                <w:rFonts w:ascii="Times New Roman"/>
                <w:sz w:val="18"/>
              </w:rPr>
            </w:pPr>
          </w:p>
        </w:tc>
        <w:tc>
          <w:tcPr>
            <w:tcW w:w="4760" w:type="dxa"/>
            <w:shd w:val="clear" w:color="auto" w:fill="F1F1F1"/>
          </w:tcPr>
          <w:p w14:paraId="6FBE30CF" w14:textId="77777777" w:rsidR="00B44BD4" w:rsidRDefault="001C5B34">
            <w:pPr>
              <w:pStyle w:val="TableParagraph"/>
              <w:spacing w:before="122" w:line="276" w:lineRule="auto"/>
              <w:ind w:left="107" w:right="189"/>
              <w:rPr>
                <w:sz w:val="20"/>
                <w:lang w:eastAsia="ja-JP"/>
              </w:rPr>
            </w:pPr>
            <w:r>
              <w:rPr>
                <w:sz w:val="20"/>
                <w:lang w:eastAsia="ja-JP"/>
              </w:rPr>
              <w:t>スラリー・堆肥の低公害化技術の適用</w:t>
            </w:r>
          </w:p>
        </w:tc>
        <w:tc>
          <w:tcPr>
            <w:tcW w:w="821" w:type="dxa"/>
            <w:shd w:val="clear" w:color="auto" w:fill="F1F1F1"/>
          </w:tcPr>
          <w:p w14:paraId="6E637852" w14:textId="77777777" w:rsidR="00B44BD4" w:rsidRDefault="001C5B34">
            <w:pPr>
              <w:pStyle w:val="TableParagraph"/>
              <w:spacing w:before="62"/>
              <w:ind w:left="8"/>
              <w:jc w:val="center"/>
              <w:rPr>
                <w:sz w:val="20"/>
              </w:rPr>
            </w:pPr>
            <w:r>
              <w:rPr>
                <w:w w:val="99"/>
                <w:sz w:val="20"/>
              </w:rPr>
              <w:t>√</w:t>
            </w:r>
          </w:p>
        </w:tc>
        <w:tc>
          <w:tcPr>
            <w:tcW w:w="762" w:type="dxa"/>
            <w:shd w:val="clear" w:color="auto" w:fill="F1F1F1"/>
          </w:tcPr>
          <w:p w14:paraId="790BDD31" w14:textId="77777777" w:rsidR="00B44BD4" w:rsidRDefault="001C5B34">
            <w:pPr>
              <w:pStyle w:val="TableParagraph"/>
              <w:spacing w:before="62"/>
              <w:ind w:left="5"/>
              <w:jc w:val="center"/>
              <w:rPr>
                <w:sz w:val="20"/>
              </w:rPr>
            </w:pPr>
            <w:r>
              <w:rPr>
                <w:w w:val="99"/>
                <w:sz w:val="20"/>
              </w:rPr>
              <w:t>√</w:t>
            </w:r>
          </w:p>
        </w:tc>
        <w:tc>
          <w:tcPr>
            <w:tcW w:w="985" w:type="dxa"/>
            <w:shd w:val="clear" w:color="auto" w:fill="F1F1F1"/>
          </w:tcPr>
          <w:p w14:paraId="5731A74C" w14:textId="77777777" w:rsidR="00B44BD4" w:rsidRDefault="00B44BD4">
            <w:pPr>
              <w:pStyle w:val="TableParagraph"/>
              <w:rPr>
                <w:rFonts w:ascii="Times New Roman"/>
                <w:sz w:val="18"/>
              </w:rPr>
            </w:pPr>
          </w:p>
        </w:tc>
        <w:tc>
          <w:tcPr>
            <w:tcW w:w="114" w:type="dxa"/>
            <w:tcBorders>
              <w:top w:val="nil"/>
              <w:bottom w:val="nil"/>
            </w:tcBorders>
          </w:tcPr>
          <w:p w14:paraId="26EBEA40" w14:textId="77777777" w:rsidR="00B44BD4" w:rsidRDefault="00B44BD4">
            <w:pPr>
              <w:pStyle w:val="TableParagraph"/>
              <w:rPr>
                <w:rFonts w:ascii="Times New Roman"/>
                <w:sz w:val="18"/>
              </w:rPr>
            </w:pPr>
          </w:p>
        </w:tc>
      </w:tr>
      <w:tr w:rsidR="00B44BD4" w14:paraId="40EEB33F" w14:textId="77777777">
        <w:trPr>
          <w:trHeight w:val="1154"/>
        </w:trPr>
        <w:tc>
          <w:tcPr>
            <w:tcW w:w="113" w:type="dxa"/>
            <w:tcBorders>
              <w:top w:val="nil"/>
              <w:bottom w:val="nil"/>
            </w:tcBorders>
          </w:tcPr>
          <w:p w14:paraId="1311E38C" w14:textId="77777777" w:rsidR="00B44BD4" w:rsidRDefault="00B44BD4">
            <w:pPr>
              <w:pStyle w:val="TableParagraph"/>
              <w:rPr>
                <w:rFonts w:ascii="Times New Roman"/>
                <w:sz w:val="18"/>
              </w:rPr>
            </w:pPr>
          </w:p>
        </w:tc>
        <w:tc>
          <w:tcPr>
            <w:tcW w:w="1800" w:type="dxa"/>
            <w:shd w:val="clear" w:color="auto" w:fill="F1F1F1"/>
          </w:tcPr>
          <w:p w14:paraId="305322B7" w14:textId="77777777" w:rsidR="00B44BD4" w:rsidRDefault="001C5B34">
            <w:pPr>
              <w:pStyle w:val="TableParagraph"/>
              <w:spacing w:before="119" w:line="276" w:lineRule="auto"/>
              <w:ind w:left="107" w:right="329"/>
              <w:rPr>
                <w:b/>
                <w:sz w:val="20"/>
              </w:rPr>
            </w:pPr>
            <w:proofErr w:type="spellStart"/>
            <w:r>
              <w:rPr>
                <w:b/>
                <w:sz w:val="20"/>
              </w:rPr>
              <w:t>永続的な草地管理</w:t>
            </w:r>
            <w:proofErr w:type="spellEnd"/>
          </w:p>
        </w:tc>
        <w:tc>
          <w:tcPr>
            <w:tcW w:w="4760" w:type="dxa"/>
            <w:shd w:val="clear" w:color="auto" w:fill="F1F1F1"/>
          </w:tcPr>
          <w:p w14:paraId="00678A72" w14:textId="77777777" w:rsidR="00B44BD4" w:rsidRDefault="001C5B34">
            <w:pPr>
              <w:pStyle w:val="TableParagraph"/>
              <w:spacing w:before="119" w:line="276" w:lineRule="auto"/>
              <w:ind w:left="107" w:right="189"/>
              <w:rPr>
                <w:sz w:val="20"/>
                <w:lang w:eastAsia="ja-JP"/>
              </w:rPr>
            </w:pPr>
            <w:r>
              <w:rPr>
                <w:sz w:val="20"/>
                <w:lang w:eastAsia="ja-JP"/>
              </w:rPr>
              <w:t>牧草地の改良(生産性が低下した場合、牧草地を再利用)</w:t>
            </w:r>
          </w:p>
        </w:tc>
        <w:tc>
          <w:tcPr>
            <w:tcW w:w="821" w:type="dxa"/>
            <w:shd w:val="clear" w:color="auto" w:fill="F1F1F1"/>
          </w:tcPr>
          <w:p w14:paraId="1F36E13A" w14:textId="77777777" w:rsidR="00B44BD4" w:rsidRDefault="001C5B34">
            <w:pPr>
              <w:pStyle w:val="TableParagraph"/>
              <w:spacing w:before="59"/>
              <w:ind w:left="8"/>
              <w:jc w:val="center"/>
              <w:rPr>
                <w:sz w:val="20"/>
              </w:rPr>
            </w:pPr>
            <w:r>
              <w:rPr>
                <w:w w:val="99"/>
                <w:sz w:val="20"/>
              </w:rPr>
              <w:t>√</w:t>
            </w:r>
          </w:p>
        </w:tc>
        <w:tc>
          <w:tcPr>
            <w:tcW w:w="762" w:type="dxa"/>
            <w:shd w:val="clear" w:color="auto" w:fill="F1F1F1"/>
          </w:tcPr>
          <w:p w14:paraId="176B2F30" w14:textId="77777777" w:rsidR="00B44BD4" w:rsidRDefault="001C5B34">
            <w:pPr>
              <w:pStyle w:val="TableParagraph"/>
              <w:spacing w:before="59"/>
              <w:ind w:left="5"/>
              <w:jc w:val="center"/>
              <w:rPr>
                <w:sz w:val="20"/>
              </w:rPr>
            </w:pPr>
            <w:r>
              <w:rPr>
                <w:w w:val="99"/>
                <w:sz w:val="20"/>
              </w:rPr>
              <w:t>√</w:t>
            </w:r>
          </w:p>
        </w:tc>
        <w:tc>
          <w:tcPr>
            <w:tcW w:w="985" w:type="dxa"/>
            <w:shd w:val="clear" w:color="auto" w:fill="F1F1F1"/>
          </w:tcPr>
          <w:p w14:paraId="05FE0062" w14:textId="77777777" w:rsidR="00B44BD4" w:rsidRDefault="00B44BD4">
            <w:pPr>
              <w:pStyle w:val="TableParagraph"/>
              <w:rPr>
                <w:rFonts w:ascii="Times New Roman"/>
                <w:sz w:val="18"/>
              </w:rPr>
            </w:pPr>
          </w:p>
        </w:tc>
        <w:tc>
          <w:tcPr>
            <w:tcW w:w="114" w:type="dxa"/>
            <w:tcBorders>
              <w:top w:val="nil"/>
              <w:bottom w:val="nil"/>
            </w:tcBorders>
          </w:tcPr>
          <w:p w14:paraId="7C616F10" w14:textId="77777777" w:rsidR="00B44BD4" w:rsidRDefault="00B44BD4">
            <w:pPr>
              <w:pStyle w:val="TableParagraph"/>
              <w:rPr>
                <w:rFonts w:ascii="Times New Roman"/>
                <w:sz w:val="18"/>
              </w:rPr>
            </w:pPr>
          </w:p>
        </w:tc>
      </w:tr>
      <w:tr w:rsidR="00B44BD4" w14:paraId="15349CE7" w14:textId="77777777">
        <w:trPr>
          <w:trHeight w:val="883"/>
        </w:trPr>
        <w:tc>
          <w:tcPr>
            <w:tcW w:w="113" w:type="dxa"/>
            <w:tcBorders>
              <w:top w:val="nil"/>
            </w:tcBorders>
          </w:tcPr>
          <w:p w14:paraId="205F4A3C" w14:textId="77777777" w:rsidR="00B44BD4" w:rsidRDefault="00B44BD4">
            <w:pPr>
              <w:pStyle w:val="TableParagraph"/>
              <w:rPr>
                <w:rFonts w:ascii="Times New Roman"/>
                <w:sz w:val="18"/>
              </w:rPr>
            </w:pPr>
          </w:p>
        </w:tc>
        <w:tc>
          <w:tcPr>
            <w:tcW w:w="1800" w:type="dxa"/>
            <w:tcBorders>
              <w:bottom w:val="double" w:sz="1" w:space="0" w:color="000000"/>
            </w:tcBorders>
            <w:shd w:val="clear" w:color="auto" w:fill="F1F1F1"/>
          </w:tcPr>
          <w:p w14:paraId="02AFAB2E" w14:textId="77777777" w:rsidR="00B44BD4" w:rsidRDefault="00B44BD4">
            <w:pPr>
              <w:pStyle w:val="TableParagraph"/>
              <w:rPr>
                <w:rFonts w:ascii="Times New Roman"/>
                <w:sz w:val="18"/>
              </w:rPr>
            </w:pPr>
          </w:p>
        </w:tc>
        <w:tc>
          <w:tcPr>
            <w:tcW w:w="4760" w:type="dxa"/>
            <w:tcBorders>
              <w:bottom w:val="double" w:sz="1" w:space="0" w:color="000000"/>
            </w:tcBorders>
            <w:shd w:val="clear" w:color="auto" w:fill="F1F1F1"/>
          </w:tcPr>
          <w:p w14:paraId="2846ACD9" w14:textId="2CD7CBF5" w:rsidR="00B44BD4" w:rsidRDefault="008B32E9">
            <w:pPr>
              <w:pStyle w:val="TableParagraph"/>
              <w:spacing w:before="119" w:line="276" w:lineRule="auto"/>
              <w:ind w:left="107" w:right="189"/>
              <w:rPr>
                <w:sz w:val="20"/>
                <w:lang w:eastAsia="ja-JP"/>
              </w:rPr>
            </w:pPr>
            <w:r>
              <w:rPr>
                <w:rFonts w:hint="eastAsia"/>
                <w:sz w:val="20"/>
                <w:lang w:eastAsia="ja-JP"/>
              </w:rPr>
              <w:t>密集</w:t>
            </w:r>
            <w:r w:rsidR="001C5B34">
              <w:rPr>
                <w:sz w:val="20"/>
                <w:lang w:eastAsia="ja-JP"/>
              </w:rPr>
              <w:t>を</w:t>
            </w:r>
            <w:r w:rsidR="00444FA9">
              <w:rPr>
                <w:rFonts w:hint="eastAsia"/>
                <w:sz w:val="20"/>
                <w:lang w:eastAsia="ja-JP"/>
              </w:rPr>
              <w:t>避ける</w:t>
            </w:r>
            <w:r w:rsidR="001C5B34">
              <w:rPr>
                <w:sz w:val="20"/>
                <w:lang w:eastAsia="ja-JP"/>
              </w:rPr>
              <w:t>ために、</w:t>
            </w:r>
            <w:commentRangeStart w:id="1"/>
            <w:r w:rsidR="001C5B34">
              <w:rPr>
                <w:sz w:val="20"/>
                <w:lang w:eastAsia="ja-JP"/>
              </w:rPr>
              <w:t>非常に湿った</w:t>
            </w:r>
            <w:commentRangeEnd w:id="1"/>
            <w:r w:rsidR="00444FA9">
              <w:rPr>
                <w:rStyle w:val="a7"/>
              </w:rPr>
              <w:commentReference w:id="1"/>
            </w:r>
            <w:r w:rsidR="001C5B34">
              <w:rPr>
                <w:sz w:val="20"/>
                <w:lang w:eastAsia="ja-JP"/>
              </w:rPr>
              <w:t>畑から動物を</w:t>
            </w:r>
            <w:r w:rsidR="00444FA9">
              <w:rPr>
                <w:rFonts w:hint="eastAsia"/>
                <w:sz w:val="20"/>
                <w:lang w:eastAsia="ja-JP"/>
              </w:rPr>
              <w:t>移動させ</w:t>
            </w:r>
            <w:r w:rsidR="001C5B34">
              <w:rPr>
                <w:sz w:val="20"/>
                <w:lang w:eastAsia="ja-JP"/>
              </w:rPr>
              <w:t>る。</w:t>
            </w:r>
          </w:p>
        </w:tc>
        <w:tc>
          <w:tcPr>
            <w:tcW w:w="821" w:type="dxa"/>
            <w:tcBorders>
              <w:bottom w:val="double" w:sz="1" w:space="0" w:color="000000"/>
            </w:tcBorders>
            <w:shd w:val="clear" w:color="auto" w:fill="F1F1F1"/>
          </w:tcPr>
          <w:p w14:paraId="3A61CFF6" w14:textId="77777777" w:rsidR="00B44BD4" w:rsidRDefault="001C5B34">
            <w:pPr>
              <w:pStyle w:val="TableParagraph"/>
              <w:spacing w:before="59"/>
              <w:ind w:left="8"/>
              <w:jc w:val="center"/>
              <w:rPr>
                <w:sz w:val="20"/>
              </w:rPr>
            </w:pPr>
            <w:r>
              <w:rPr>
                <w:w w:val="99"/>
                <w:sz w:val="20"/>
              </w:rPr>
              <w:t>√</w:t>
            </w:r>
          </w:p>
        </w:tc>
        <w:tc>
          <w:tcPr>
            <w:tcW w:w="762" w:type="dxa"/>
            <w:tcBorders>
              <w:bottom w:val="double" w:sz="1" w:space="0" w:color="000000"/>
            </w:tcBorders>
            <w:shd w:val="clear" w:color="auto" w:fill="F1F1F1"/>
          </w:tcPr>
          <w:p w14:paraId="5573D3A7" w14:textId="77777777" w:rsidR="00B44BD4" w:rsidRDefault="00B44BD4">
            <w:pPr>
              <w:pStyle w:val="TableParagraph"/>
              <w:rPr>
                <w:rFonts w:ascii="Times New Roman"/>
                <w:sz w:val="18"/>
              </w:rPr>
            </w:pPr>
          </w:p>
        </w:tc>
        <w:tc>
          <w:tcPr>
            <w:tcW w:w="985" w:type="dxa"/>
            <w:tcBorders>
              <w:bottom w:val="double" w:sz="1" w:space="0" w:color="000000"/>
            </w:tcBorders>
            <w:shd w:val="clear" w:color="auto" w:fill="F1F1F1"/>
          </w:tcPr>
          <w:p w14:paraId="578B8BDA" w14:textId="77777777" w:rsidR="00B44BD4" w:rsidRDefault="00B44BD4">
            <w:pPr>
              <w:pStyle w:val="TableParagraph"/>
              <w:rPr>
                <w:sz w:val="27"/>
              </w:rPr>
            </w:pPr>
          </w:p>
          <w:p w14:paraId="1F811066" w14:textId="77777777" w:rsidR="00B44BD4" w:rsidRDefault="001C5B34">
            <w:pPr>
              <w:pStyle w:val="TableParagraph"/>
              <w:spacing w:before="1"/>
              <w:ind w:left="5"/>
              <w:jc w:val="center"/>
              <w:rPr>
                <w:sz w:val="20"/>
              </w:rPr>
            </w:pPr>
            <w:r>
              <w:rPr>
                <w:w w:val="99"/>
                <w:sz w:val="20"/>
              </w:rPr>
              <w:t>√</w:t>
            </w:r>
          </w:p>
        </w:tc>
        <w:tc>
          <w:tcPr>
            <w:tcW w:w="114" w:type="dxa"/>
            <w:tcBorders>
              <w:top w:val="nil"/>
            </w:tcBorders>
          </w:tcPr>
          <w:p w14:paraId="355EE99B" w14:textId="77777777" w:rsidR="00B44BD4" w:rsidRDefault="00B44BD4">
            <w:pPr>
              <w:pStyle w:val="TableParagraph"/>
              <w:rPr>
                <w:rFonts w:ascii="Times New Roman"/>
                <w:sz w:val="18"/>
              </w:rPr>
            </w:pPr>
          </w:p>
        </w:tc>
      </w:tr>
    </w:tbl>
    <w:p w14:paraId="1E74093C" w14:textId="77777777" w:rsidR="00B44BD4" w:rsidRDefault="00B44BD4">
      <w:pPr>
        <w:rPr>
          <w:rFonts w:ascii="Times New Roman"/>
          <w:sz w:val="18"/>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5C7EDBBD" w14:textId="77777777">
        <w:trPr>
          <w:trHeight w:val="626"/>
        </w:trPr>
        <w:tc>
          <w:tcPr>
            <w:tcW w:w="113" w:type="dxa"/>
            <w:tcBorders>
              <w:bottom w:val="nil"/>
            </w:tcBorders>
          </w:tcPr>
          <w:p w14:paraId="649308EE" w14:textId="77777777" w:rsidR="00B44BD4" w:rsidRDefault="00B44BD4">
            <w:pPr>
              <w:pStyle w:val="TableParagraph"/>
              <w:rPr>
                <w:rFonts w:ascii="Times New Roman"/>
                <w:sz w:val="18"/>
              </w:rPr>
            </w:pPr>
          </w:p>
        </w:tc>
        <w:tc>
          <w:tcPr>
            <w:tcW w:w="1800" w:type="dxa"/>
            <w:tcBorders>
              <w:top w:val="single" w:sz="8" w:space="0" w:color="000000"/>
            </w:tcBorders>
            <w:shd w:val="clear" w:color="auto" w:fill="F1F1F1"/>
          </w:tcPr>
          <w:p w14:paraId="77CA6CE5" w14:textId="77777777" w:rsidR="00B44BD4" w:rsidRDefault="00B44BD4">
            <w:pPr>
              <w:pStyle w:val="TableParagraph"/>
              <w:rPr>
                <w:rFonts w:ascii="Times New Roman"/>
                <w:sz w:val="18"/>
              </w:rPr>
            </w:pPr>
          </w:p>
        </w:tc>
        <w:tc>
          <w:tcPr>
            <w:tcW w:w="4760" w:type="dxa"/>
            <w:tcBorders>
              <w:top w:val="single" w:sz="8" w:space="0" w:color="000000"/>
            </w:tcBorders>
            <w:shd w:val="clear" w:color="auto" w:fill="F1F1F1"/>
          </w:tcPr>
          <w:p w14:paraId="2BC0969D" w14:textId="6DB83817" w:rsidR="00B44BD4" w:rsidRDefault="001C5B34" w:rsidP="00444FA9">
            <w:pPr>
              <w:pStyle w:val="TableParagraph"/>
              <w:spacing w:before="119"/>
              <w:ind w:left="107"/>
              <w:rPr>
                <w:sz w:val="13"/>
              </w:rPr>
            </w:pPr>
            <w:proofErr w:type="spellStart"/>
            <w:r>
              <w:rPr>
                <w:sz w:val="20"/>
              </w:rPr>
              <w:t>永続的な草原の維持</w:t>
            </w:r>
            <w:proofErr w:type="spellEnd"/>
            <w:r w:rsidR="00444FA9" w:rsidRPr="00C325F3">
              <w:rPr>
                <w:rFonts w:hint="eastAsia"/>
                <w:sz w:val="20"/>
                <w:vertAlign w:val="superscript"/>
                <w:lang w:eastAsia="ja-JP"/>
              </w:rPr>
              <w:t>177</w:t>
            </w:r>
          </w:p>
        </w:tc>
        <w:tc>
          <w:tcPr>
            <w:tcW w:w="821" w:type="dxa"/>
            <w:tcBorders>
              <w:top w:val="single" w:sz="8" w:space="0" w:color="000000"/>
            </w:tcBorders>
            <w:shd w:val="clear" w:color="auto" w:fill="F1F1F1"/>
          </w:tcPr>
          <w:p w14:paraId="165EBD9C" w14:textId="77777777" w:rsidR="00B44BD4" w:rsidRDefault="001C5B34">
            <w:pPr>
              <w:pStyle w:val="TableParagraph"/>
              <w:spacing w:before="179"/>
              <w:ind w:left="8"/>
              <w:jc w:val="center"/>
              <w:rPr>
                <w:sz w:val="20"/>
              </w:rPr>
            </w:pPr>
            <w:r>
              <w:rPr>
                <w:w w:val="99"/>
                <w:sz w:val="20"/>
              </w:rPr>
              <w:t>√</w:t>
            </w:r>
          </w:p>
        </w:tc>
        <w:tc>
          <w:tcPr>
            <w:tcW w:w="762" w:type="dxa"/>
            <w:tcBorders>
              <w:top w:val="single" w:sz="8" w:space="0" w:color="000000"/>
            </w:tcBorders>
            <w:shd w:val="clear" w:color="auto" w:fill="F1F1F1"/>
          </w:tcPr>
          <w:p w14:paraId="4B9CC278" w14:textId="77777777" w:rsidR="00B44BD4" w:rsidRDefault="001C5B34">
            <w:pPr>
              <w:pStyle w:val="TableParagraph"/>
              <w:spacing w:before="179"/>
              <w:ind w:left="5"/>
              <w:jc w:val="center"/>
              <w:rPr>
                <w:sz w:val="20"/>
              </w:rPr>
            </w:pPr>
            <w:r>
              <w:rPr>
                <w:w w:val="99"/>
                <w:sz w:val="20"/>
              </w:rPr>
              <w:t>√</w:t>
            </w:r>
          </w:p>
        </w:tc>
        <w:tc>
          <w:tcPr>
            <w:tcW w:w="985" w:type="dxa"/>
            <w:tcBorders>
              <w:top w:val="single" w:sz="8" w:space="0" w:color="000000"/>
            </w:tcBorders>
            <w:shd w:val="clear" w:color="auto" w:fill="F1F1F1"/>
          </w:tcPr>
          <w:p w14:paraId="57DD434B" w14:textId="77777777" w:rsidR="00B44BD4" w:rsidRDefault="001C5B34">
            <w:pPr>
              <w:pStyle w:val="TableParagraph"/>
              <w:spacing w:before="179"/>
              <w:ind w:left="5"/>
              <w:jc w:val="center"/>
              <w:rPr>
                <w:sz w:val="20"/>
              </w:rPr>
            </w:pPr>
            <w:r>
              <w:rPr>
                <w:w w:val="99"/>
                <w:sz w:val="20"/>
              </w:rPr>
              <w:t>√</w:t>
            </w:r>
          </w:p>
        </w:tc>
        <w:tc>
          <w:tcPr>
            <w:tcW w:w="114" w:type="dxa"/>
            <w:tcBorders>
              <w:bottom w:val="nil"/>
            </w:tcBorders>
          </w:tcPr>
          <w:p w14:paraId="5E6B7BF2" w14:textId="77777777" w:rsidR="00B44BD4" w:rsidRDefault="00B44BD4">
            <w:pPr>
              <w:pStyle w:val="TableParagraph"/>
              <w:rPr>
                <w:rFonts w:ascii="Times New Roman"/>
                <w:sz w:val="18"/>
              </w:rPr>
            </w:pPr>
          </w:p>
        </w:tc>
      </w:tr>
      <w:tr w:rsidR="00B44BD4" w14:paraId="19C69FBE" w14:textId="77777777">
        <w:trPr>
          <w:trHeight w:val="1127"/>
        </w:trPr>
        <w:tc>
          <w:tcPr>
            <w:tcW w:w="113" w:type="dxa"/>
            <w:tcBorders>
              <w:top w:val="nil"/>
              <w:bottom w:val="nil"/>
            </w:tcBorders>
          </w:tcPr>
          <w:p w14:paraId="09C0BFEC" w14:textId="77777777" w:rsidR="00B44BD4" w:rsidRDefault="00B44BD4">
            <w:pPr>
              <w:pStyle w:val="TableParagraph"/>
              <w:rPr>
                <w:rFonts w:ascii="Times New Roman"/>
                <w:sz w:val="18"/>
              </w:rPr>
            </w:pPr>
          </w:p>
        </w:tc>
        <w:tc>
          <w:tcPr>
            <w:tcW w:w="1800" w:type="dxa"/>
            <w:shd w:val="clear" w:color="auto" w:fill="F1F1F1"/>
          </w:tcPr>
          <w:p w14:paraId="428F878B" w14:textId="77777777" w:rsidR="00B44BD4" w:rsidRDefault="00B44BD4">
            <w:pPr>
              <w:pStyle w:val="TableParagraph"/>
              <w:rPr>
                <w:rFonts w:ascii="Times New Roman"/>
                <w:sz w:val="18"/>
              </w:rPr>
            </w:pPr>
          </w:p>
        </w:tc>
        <w:tc>
          <w:tcPr>
            <w:tcW w:w="4760" w:type="dxa"/>
            <w:shd w:val="clear" w:color="auto" w:fill="F1F1F1"/>
          </w:tcPr>
          <w:p w14:paraId="174FABED" w14:textId="4F4CAC23" w:rsidR="00B44BD4" w:rsidRDefault="001C5B34">
            <w:pPr>
              <w:pStyle w:val="TableParagraph"/>
              <w:spacing w:before="119"/>
              <w:ind w:left="107"/>
              <w:rPr>
                <w:sz w:val="20"/>
                <w:lang w:eastAsia="ja-JP"/>
              </w:rPr>
            </w:pPr>
            <w:r>
              <w:rPr>
                <w:sz w:val="20"/>
                <w:lang w:eastAsia="ja-JP"/>
              </w:rPr>
              <w:t>永久草地</w:t>
            </w:r>
            <w:r w:rsidR="00444FA9">
              <w:rPr>
                <w:rFonts w:hint="eastAsia"/>
                <w:sz w:val="20"/>
                <w:lang w:eastAsia="ja-JP"/>
              </w:rPr>
              <w:t>を鍬起こししない</w:t>
            </w:r>
          </w:p>
        </w:tc>
        <w:tc>
          <w:tcPr>
            <w:tcW w:w="821" w:type="dxa"/>
            <w:shd w:val="clear" w:color="auto" w:fill="F1F1F1"/>
          </w:tcPr>
          <w:p w14:paraId="66836110" w14:textId="77777777" w:rsidR="00B44BD4" w:rsidRDefault="00B44BD4">
            <w:pPr>
              <w:pStyle w:val="TableParagraph"/>
              <w:rPr>
                <w:lang w:eastAsia="ja-JP"/>
              </w:rPr>
            </w:pPr>
          </w:p>
          <w:p w14:paraId="592F84F8" w14:textId="77777777" w:rsidR="00B44BD4" w:rsidRDefault="001C5B34">
            <w:pPr>
              <w:pStyle w:val="TableParagraph"/>
              <w:spacing w:before="178"/>
              <w:ind w:left="8"/>
              <w:jc w:val="center"/>
              <w:rPr>
                <w:sz w:val="20"/>
              </w:rPr>
            </w:pPr>
            <w:r>
              <w:rPr>
                <w:w w:val="99"/>
                <w:sz w:val="20"/>
              </w:rPr>
              <w:t>√</w:t>
            </w:r>
          </w:p>
        </w:tc>
        <w:tc>
          <w:tcPr>
            <w:tcW w:w="762" w:type="dxa"/>
            <w:shd w:val="clear" w:color="auto" w:fill="F1F1F1"/>
          </w:tcPr>
          <w:p w14:paraId="0F0CF5FD" w14:textId="77777777" w:rsidR="00B44BD4" w:rsidRDefault="00B44BD4">
            <w:pPr>
              <w:pStyle w:val="TableParagraph"/>
            </w:pPr>
          </w:p>
          <w:p w14:paraId="7F45A0DB" w14:textId="77777777" w:rsidR="00B44BD4" w:rsidRDefault="001C5B34">
            <w:pPr>
              <w:pStyle w:val="TableParagraph"/>
              <w:spacing w:before="178"/>
              <w:ind w:left="5"/>
              <w:jc w:val="center"/>
              <w:rPr>
                <w:sz w:val="20"/>
              </w:rPr>
            </w:pPr>
            <w:r>
              <w:rPr>
                <w:w w:val="99"/>
                <w:sz w:val="20"/>
              </w:rPr>
              <w:t>√</w:t>
            </w:r>
          </w:p>
        </w:tc>
        <w:tc>
          <w:tcPr>
            <w:tcW w:w="985" w:type="dxa"/>
            <w:shd w:val="clear" w:color="auto" w:fill="F1F1F1"/>
          </w:tcPr>
          <w:p w14:paraId="2D38E95F" w14:textId="77777777" w:rsidR="00B44BD4" w:rsidRDefault="00B44BD4">
            <w:pPr>
              <w:pStyle w:val="TableParagraph"/>
            </w:pPr>
          </w:p>
          <w:p w14:paraId="7B5DA611" w14:textId="77777777" w:rsidR="00B44BD4" w:rsidRDefault="001C5B34">
            <w:pPr>
              <w:pStyle w:val="TableParagraph"/>
              <w:spacing w:before="178"/>
              <w:ind w:left="5"/>
              <w:jc w:val="center"/>
              <w:rPr>
                <w:sz w:val="20"/>
              </w:rPr>
            </w:pPr>
            <w:r>
              <w:rPr>
                <w:w w:val="99"/>
                <w:sz w:val="20"/>
              </w:rPr>
              <w:t>√</w:t>
            </w:r>
          </w:p>
        </w:tc>
        <w:tc>
          <w:tcPr>
            <w:tcW w:w="114" w:type="dxa"/>
            <w:tcBorders>
              <w:top w:val="nil"/>
              <w:bottom w:val="nil"/>
            </w:tcBorders>
          </w:tcPr>
          <w:p w14:paraId="52B8E218" w14:textId="77777777" w:rsidR="00B44BD4" w:rsidRDefault="00B44BD4">
            <w:pPr>
              <w:pStyle w:val="TableParagraph"/>
              <w:rPr>
                <w:rFonts w:ascii="Times New Roman"/>
                <w:sz w:val="18"/>
              </w:rPr>
            </w:pPr>
          </w:p>
        </w:tc>
      </w:tr>
      <w:tr w:rsidR="00B44BD4" w14:paraId="4E186890" w14:textId="77777777">
        <w:trPr>
          <w:trHeight w:val="1154"/>
        </w:trPr>
        <w:tc>
          <w:tcPr>
            <w:tcW w:w="113" w:type="dxa"/>
            <w:tcBorders>
              <w:top w:val="nil"/>
              <w:bottom w:val="nil"/>
            </w:tcBorders>
          </w:tcPr>
          <w:p w14:paraId="73EAFA83" w14:textId="77777777" w:rsidR="00B44BD4" w:rsidRDefault="00B44BD4">
            <w:pPr>
              <w:pStyle w:val="TableParagraph"/>
              <w:rPr>
                <w:rFonts w:ascii="Times New Roman"/>
                <w:sz w:val="18"/>
              </w:rPr>
            </w:pPr>
          </w:p>
        </w:tc>
        <w:tc>
          <w:tcPr>
            <w:tcW w:w="1800" w:type="dxa"/>
            <w:shd w:val="clear" w:color="auto" w:fill="F1F1F1"/>
          </w:tcPr>
          <w:p w14:paraId="1899602A" w14:textId="77777777" w:rsidR="00B44BD4" w:rsidRDefault="001C5B34">
            <w:pPr>
              <w:pStyle w:val="TableParagraph"/>
              <w:spacing w:before="119" w:line="276" w:lineRule="auto"/>
              <w:ind w:left="107" w:right="329"/>
              <w:rPr>
                <w:b/>
                <w:sz w:val="20"/>
              </w:rPr>
            </w:pPr>
            <w:proofErr w:type="spellStart"/>
            <w:r>
              <w:rPr>
                <w:b/>
                <w:sz w:val="20"/>
              </w:rPr>
              <w:t>土壌管理</w:t>
            </w:r>
            <w:proofErr w:type="spellEnd"/>
          </w:p>
        </w:tc>
        <w:tc>
          <w:tcPr>
            <w:tcW w:w="4760" w:type="dxa"/>
            <w:shd w:val="clear" w:color="auto" w:fill="F1F1F1"/>
          </w:tcPr>
          <w:p w14:paraId="4F0AE660" w14:textId="1046C2E1" w:rsidR="00B44BD4" w:rsidRDefault="001C5B34">
            <w:pPr>
              <w:pStyle w:val="TableParagraph"/>
              <w:spacing w:before="119" w:line="276" w:lineRule="auto"/>
              <w:ind w:left="107" w:right="118"/>
              <w:rPr>
                <w:sz w:val="13"/>
                <w:lang w:eastAsia="ja-JP"/>
              </w:rPr>
            </w:pPr>
            <w:r>
              <w:rPr>
                <w:sz w:val="20"/>
                <w:lang w:eastAsia="ja-JP"/>
              </w:rPr>
              <w:t>当局が植物の健康上の理由により免除を与えている場合を除き、耕作可能な</w:t>
            </w:r>
            <w:r w:rsidR="00444FA9">
              <w:rPr>
                <w:rFonts w:hint="eastAsia"/>
                <w:sz w:val="20"/>
                <w:lang w:eastAsia="ja-JP"/>
              </w:rPr>
              <w:t>刈り株を</w:t>
            </w:r>
            <w:r>
              <w:rPr>
                <w:sz w:val="20"/>
                <w:lang w:eastAsia="ja-JP"/>
              </w:rPr>
              <w:t>火</w:t>
            </w:r>
            <w:r w:rsidR="00444FA9">
              <w:rPr>
                <w:rFonts w:hint="eastAsia"/>
                <w:sz w:val="20"/>
                <w:lang w:eastAsia="ja-JP"/>
              </w:rPr>
              <w:t>で</w:t>
            </w:r>
            <w:r>
              <w:rPr>
                <w:sz w:val="20"/>
                <w:lang w:eastAsia="ja-JP"/>
              </w:rPr>
              <w:t>燃や</w:t>
            </w:r>
            <w:r w:rsidR="00444FA9">
              <w:rPr>
                <w:rFonts w:hint="eastAsia"/>
                <w:sz w:val="20"/>
                <w:lang w:eastAsia="ja-JP"/>
              </w:rPr>
              <w:t>してはいけない</w:t>
            </w:r>
            <w:r w:rsidR="00C325F3" w:rsidRPr="00C325F3">
              <w:rPr>
                <w:sz w:val="20"/>
                <w:vertAlign w:val="superscript"/>
                <w:lang w:eastAsia="ja-JP"/>
              </w:rPr>
              <w:t>178</w:t>
            </w:r>
            <w:r>
              <w:rPr>
                <w:sz w:val="20"/>
                <w:lang w:eastAsia="ja-JP"/>
              </w:rPr>
              <w:t>。</w:t>
            </w:r>
          </w:p>
        </w:tc>
        <w:tc>
          <w:tcPr>
            <w:tcW w:w="821" w:type="dxa"/>
            <w:shd w:val="clear" w:color="auto" w:fill="F1F1F1"/>
          </w:tcPr>
          <w:p w14:paraId="7034D6C6" w14:textId="77777777" w:rsidR="00B44BD4" w:rsidRDefault="00B44BD4">
            <w:pPr>
              <w:pStyle w:val="TableParagraph"/>
              <w:rPr>
                <w:lang w:eastAsia="ja-JP"/>
              </w:rPr>
            </w:pPr>
          </w:p>
          <w:p w14:paraId="36206B55" w14:textId="77777777" w:rsidR="00B44BD4" w:rsidRDefault="001C5B34">
            <w:pPr>
              <w:pStyle w:val="TableParagraph"/>
              <w:spacing w:before="190"/>
              <w:ind w:left="8"/>
              <w:jc w:val="center"/>
              <w:rPr>
                <w:sz w:val="20"/>
              </w:rPr>
            </w:pPr>
            <w:r>
              <w:rPr>
                <w:w w:val="99"/>
                <w:sz w:val="20"/>
              </w:rPr>
              <w:t>√</w:t>
            </w:r>
          </w:p>
        </w:tc>
        <w:tc>
          <w:tcPr>
            <w:tcW w:w="762" w:type="dxa"/>
            <w:shd w:val="clear" w:color="auto" w:fill="F1F1F1"/>
          </w:tcPr>
          <w:p w14:paraId="14C26A08" w14:textId="77777777" w:rsidR="00B44BD4" w:rsidRDefault="00B44BD4">
            <w:pPr>
              <w:pStyle w:val="TableParagraph"/>
              <w:rPr>
                <w:rFonts w:ascii="Times New Roman"/>
                <w:sz w:val="18"/>
              </w:rPr>
            </w:pPr>
          </w:p>
        </w:tc>
        <w:tc>
          <w:tcPr>
            <w:tcW w:w="985" w:type="dxa"/>
            <w:shd w:val="clear" w:color="auto" w:fill="F1F1F1"/>
          </w:tcPr>
          <w:p w14:paraId="016A79B2" w14:textId="77777777" w:rsidR="00B44BD4" w:rsidRDefault="00B44BD4">
            <w:pPr>
              <w:pStyle w:val="TableParagraph"/>
              <w:rPr>
                <w:rFonts w:ascii="Times New Roman"/>
                <w:sz w:val="18"/>
              </w:rPr>
            </w:pPr>
          </w:p>
        </w:tc>
        <w:tc>
          <w:tcPr>
            <w:tcW w:w="114" w:type="dxa"/>
            <w:tcBorders>
              <w:top w:val="nil"/>
              <w:bottom w:val="nil"/>
            </w:tcBorders>
          </w:tcPr>
          <w:p w14:paraId="6CCB4B66" w14:textId="77777777" w:rsidR="00B44BD4" w:rsidRDefault="00B44BD4">
            <w:pPr>
              <w:pStyle w:val="TableParagraph"/>
              <w:rPr>
                <w:rFonts w:ascii="Times New Roman"/>
                <w:sz w:val="18"/>
              </w:rPr>
            </w:pPr>
          </w:p>
        </w:tc>
      </w:tr>
      <w:tr w:rsidR="00B44BD4" w14:paraId="1A33A27A" w14:textId="77777777" w:rsidTr="00C325F3">
        <w:trPr>
          <w:trHeight w:val="2569"/>
        </w:trPr>
        <w:tc>
          <w:tcPr>
            <w:tcW w:w="113" w:type="dxa"/>
            <w:tcBorders>
              <w:top w:val="nil"/>
              <w:bottom w:val="nil"/>
            </w:tcBorders>
          </w:tcPr>
          <w:p w14:paraId="19703FE5" w14:textId="77777777" w:rsidR="00B44BD4" w:rsidRDefault="00B44BD4">
            <w:pPr>
              <w:pStyle w:val="TableParagraph"/>
              <w:rPr>
                <w:rFonts w:ascii="Times New Roman"/>
                <w:sz w:val="18"/>
              </w:rPr>
            </w:pPr>
          </w:p>
        </w:tc>
        <w:tc>
          <w:tcPr>
            <w:tcW w:w="1800" w:type="dxa"/>
            <w:shd w:val="clear" w:color="auto" w:fill="F1F1F1"/>
          </w:tcPr>
          <w:p w14:paraId="024FF708" w14:textId="77777777" w:rsidR="00B44BD4" w:rsidRDefault="001C5B34">
            <w:pPr>
              <w:pStyle w:val="TableParagraph"/>
              <w:spacing w:before="119"/>
              <w:ind w:left="107"/>
              <w:rPr>
                <w:b/>
                <w:sz w:val="20"/>
              </w:rPr>
            </w:pPr>
            <w:proofErr w:type="spellStart"/>
            <w:r>
              <w:rPr>
                <w:b/>
                <w:sz w:val="20"/>
              </w:rPr>
              <w:t>エネルギー使用量</w:t>
            </w:r>
            <w:proofErr w:type="spellEnd"/>
          </w:p>
        </w:tc>
        <w:tc>
          <w:tcPr>
            <w:tcW w:w="4760" w:type="dxa"/>
            <w:shd w:val="clear" w:color="auto" w:fill="F1F1F1"/>
          </w:tcPr>
          <w:p w14:paraId="50C4A248" w14:textId="77777777" w:rsidR="00B44BD4" w:rsidRDefault="001C5B34">
            <w:pPr>
              <w:pStyle w:val="TableParagraph"/>
              <w:spacing w:before="119" w:line="276" w:lineRule="auto"/>
              <w:ind w:left="107" w:right="95"/>
              <w:rPr>
                <w:sz w:val="20"/>
                <w:lang w:eastAsia="ja-JP"/>
              </w:rPr>
            </w:pPr>
            <w:r>
              <w:rPr>
                <w:sz w:val="20"/>
                <w:lang w:eastAsia="ja-JP"/>
              </w:rPr>
              <w:t>畜産活動からの総排出量の20%以上をエネルギー排出が占める場合には、これらの排出量は、投資期間中、P11に概説された軌道に沿って適切に削減されるべきである。すなわち、5年間の投資期間については2020年のベースラインに比べて少なくとも10%、2030年までの10年間の投資期間については2020年のベースラインに比べて20%、そして2020年の投資期間については2020年のベースラインに比べて30%である。</w:t>
            </w:r>
          </w:p>
        </w:tc>
        <w:tc>
          <w:tcPr>
            <w:tcW w:w="821" w:type="dxa"/>
            <w:shd w:val="clear" w:color="auto" w:fill="F1F1F1"/>
          </w:tcPr>
          <w:p w14:paraId="22927CBA" w14:textId="77777777" w:rsidR="00B44BD4" w:rsidRDefault="00B44BD4">
            <w:pPr>
              <w:pStyle w:val="TableParagraph"/>
              <w:rPr>
                <w:lang w:eastAsia="ja-JP"/>
              </w:rPr>
            </w:pPr>
          </w:p>
          <w:p w14:paraId="68C7AA82" w14:textId="77777777" w:rsidR="00B44BD4" w:rsidRDefault="00B44BD4">
            <w:pPr>
              <w:pStyle w:val="TableParagraph"/>
              <w:rPr>
                <w:lang w:eastAsia="ja-JP"/>
              </w:rPr>
            </w:pPr>
          </w:p>
          <w:p w14:paraId="4EE52D3E" w14:textId="77777777" w:rsidR="00B44BD4" w:rsidRDefault="00B44BD4">
            <w:pPr>
              <w:pStyle w:val="TableParagraph"/>
              <w:rPr>
                <w:lang w:eastAsia="ja-JP"/>
              </w:rPr>
            </w:pPr>
          </w:p>
          <w:p w14:paraId="49059291" w14:textId="77777777" w:rsidR="00B44BD4" w:rsidRDefault="00B44BD4">
            <w:pPr>
              <w:pStyle w:val="TableParagraph"/>
              <w:rPr>
                <w:lang w:eastAsia="ja-JP"/>
              </w:rPr>
            </w:pPr>
          </w:p>
          <w:p w14:paraId="75D4A5DB" w14:textId="77777777" w:rsidR="00B44BD4" w:rsidRDefault="00B44BD4">
            <w:pPr>
              <w:pStyle w:val="TableParagraph"/>
              <w:rPr>
                <w:lang w:eastAsia="ja-JP"/>
              </w:rPr>
            </w:pPr>
          </w:p>
          <w:p w14:paraId="79EBB2F3" w14:textId="77777777" w:rsidR="00B44BD4" w:rsidRDefault="00B44BD4">
            <w:pPr>
              <w:pStyle w:val="TableParagraph"/>
              <w:spacing w:before="7"/>
              <w:rPr>
                <w:sz w:val="20"/>
                <w:lang w:eastAsia="ja-JP"/>
              </w:rPr>
            </w:pPr>
          </w:p>
          <w:p w14:paraId="623CFFCC" w14:textId="77777777" w:rsidR="00B44BD4" w:rsidRDefault="001C5B34">
            <w:pPr>
              <w:pStyle w:val="TableParagraph"/>
              <w:ind w:left="8"/>
              <w:jc w:val="center"/>
              <w:rPr>
                <w:sz w:val="20"/>
              </w:rPr>
            </w:pPr>
            <w:r>
              <w:rPr>
                <w:w w:val="99"/>
                <w:sz w:val="20"/>
              </w:rPr>
              <w:t>√</w:t>
            </w:r>
          </w:p>
        </w:tc>
        <w:tc>
          <w:tcPr>
            <w:tcW w:w="762" w:type="dxa"/>
            <w:shd w:val="clear" w:color="auto" w:fill="F1F1F1"/>
          </w:tcPr>
          <w:p w14:paraId="592E2820" w14:textId="77777777" w:rsidR="00B44BD4" w:rsidRDefault="00B44BD4">
            <w:pPr>
              <w:pStyle w:val="TableParagraph"/>
              <w:rPr>
                <w:rFonts w:ascii="Times New Roman"/>
                <w:sz w:val="18"/>
              </w:rPr>
            </w:pPr>
          </w:p>
        </w:tc>
        <w:tc>
          <w:tcPr>
            <w:tcW w:w="985" w:type="dxa"/>
            <w:shd w:val="clear" w:color="auto" w:fill="F1F1F1"/>
          </w:tcPr>
          <w:p w14:paraId="5AC6267F" w14:textId="77777777" w:rsidR="00B44BD4" w:rsidRDefault="00B44BD4">
            <w:pPr>
              <w:pStyle w:val="TableParagraph"/>
              <w:rPr>
                <w:rFonts w:ascii="Times New Roman"/>
                <w:sz w:val="18"/>
              </w:rPr>
            </w:pPr>
          </w:p>
        </w:tc>
        <w:tc>
          <w:tcPr>
            <w:tcW w:w="114" w:type="dxa"/>
            <w:tcBorders>
              <w:top w:val="nil"/>
              <w:bottom w:val="nil"/>
            </w:tcBorders>
          </w:tcPr>
          <w:p w14:paraId="7EBFABED" w14:textId="77777777" w:rsidR="00B44BD4" w:rsidRDefault="00B44BD4">
            <w:pPr>
              <w:pStyle w:val="TableParagraph"/>
              <w:rPr>
                <w:rFonts w:ascii="Times New Roman"/>
                <w:sz w:val="18"/>
              </w:rPr>
            </w:pPr>
          </w:p>
        </w:tc>
      </w:tr>
      <w:tr w:rsidR="00B44BD4" w14:paraId="225C1089" w14:textId="77777777" w:rsidTr="00C325F3">
        <w:trPr>
          <w:trHeight w:val="409"/>
        </w:trPr>
        <w:tc>
          <w:tcPr>
            <w:tcW w:w="9355" w:type="dxa"/>
            <w:gridSpan w:val="7"/>
          </w:tcPr>
          <w:p w14:paraId="49ECF411" w14:textId="77777777" w:rsidR="00B44BD4" w:rsidRDefault="001C5B34">
            <w:pPr>
              <w:pStyle w:val="TableParagraph"/>
              <w:spacing w:before="40"/>
              <w:ind w:left="107"/>
              <w:rPr>
                <w:sz w:val="20"/>
                <w:lang w:eastAsia="ja-JP"/>
              </w:rPr>
            </w:pPr>
            <w:r>
              <w:rPr>
                <w:sz w:val="20"/>
                <w:lang w:eastAsia="ja-JP"/>
              </w:rPr>
              <w:t>注:*森林減少が回避されている森林など、他の部門にも恩恵がもたらされている。</w:t>
            </w:r>
          </w:p>
        </w:tc>
      </w:tr>
      <w:tr w:rsidR="00B44BD4" w14:paraId="4A675A80" w14:textId="77777777">
        <w:trPr>
          <w:trHeight w:val="383"/>
        </w:trPr>
        <w:tc>
          <w:tcPr>
            <w:tcW w:w="9355" w:type="dxa"/>
            <w:gridSpan w:val="7"/>
            <w:shd w:val="clear" w:color="auto" w:fill="4471C4"/>
          </w:tcPr>
          <w:p w14:paraId="40F321E0" w14:textId="77777777" w:rsidR="00B44BD4" w:rsidRDefault="001C5B34">
            <w:pPr>
              <w:pStyle w:val="TableParagraph"/>
              <w:spacing w:before="40"/>
              <w:ind w:left="107"/>
              <w:rPr>
                <w:b/>
                <w:sz w:val="20"/>
              </w:rPr>
            </w:pPr>
            <w:proofErr w:type="spellStart"/>
            <w:r>
              <w:rPr>
                <w:b/>
                <w:color w:val="FFFFFF"/>
                <w:sz w:val="20"/>
              </w:rPr>
              <w:t>根拠</w:t>
            </w:r>
            <w:proofErr w:type="spellEnd"/>
          </w:p>
        </w:tc>
      </w:tr>
      <w:tr w:rsidR="00B44BD4" w14:paraId="2D21C4BB" w14:textId="77777777">
        <w:trPr>
          <w:trHeight w:val="3761"/>
        </w:trPr>
        <w:tc>
          <w:tcPr>
            <w:tcW w:w="9355" w:type="dxa"/>
            <w:gridSpan w:val="7"/>
          </w:tcPr>
          <w:p w14:paraId="7A07CF51" w14:textId="451BF6D6" w:rsidR="00B44BD4" w:rsidRDefault="001C5B34">
            <w:pPr>
              <w:pStyle w:val="TableParagraph"/>
              <w:spacing w:before="42"/>
              <w:ind w:left="107"/>
              <w:rPr>
                <w:b/>
                <w:sz w:val="20"/>
                <w:lang w:eastAsia="ja-JP"/>
              </w:rPr>
            </w:pPr>
            <w:r>
              <w:rPr>
                <w:b/>
                <w:sz w:val="20"/>
                <w:u w:val="thick"/>
                <w:lang w:eastAsia="ja-JP"/>
              </w:rPr>
              <w:t>実質的な緩和と</w:t>
            </w:r>
            <w:r w:rsidR="00444FA9">
              <w:rPr>
                <w:b/>
                <w:sz w:val="20"/>
                <w:u w:val="thick"/>
                <w:lang w:eastAsia="ja-JP"/>
              </w:rPr>
              <w:t>正味ゼロ</w:t>
            </w:r>
            <w:r>
              <w:rPr>
                <w:b/>
                <w:sz w:val="20"/>
                <w:u w:val="thick"/>
                <w:lang w:eastAsia="ja-JP"/>
              </w:rPr>
              <w:t>炭素経済への貢献の機会</w:t>
            </w:r>
          </w:p>
          <w:p w14:paraId="3164E7B8" w14:textId="77380111" w:rsidR="00B44BD4" w:rsidRDefault="00444FA9" w:rsidP="00C325F3">
            <w:pPr>
              <w:pStyle w:val="TableParagraph"/>
              <w:spacing w:before="114" w:line="276" w:lineRule="auto"/>
              <w:ind w:left="107" w:right="152"/>
              <w:rPr>
                <w:lang w:eastAsia="ja-JP"/>
              </w:rPr>
            </w:pPr>
            <w:r>
              <w:rPr>
                <w:sz w:val="20"/>
                <w:lang w:eastAsia="ja-JP"/>
              </w:rPr>
              <w:t>タクソノミー</w:t>
            </w:r>
            <w:r w:rsidR="001C5B34">
              <w:rPr>
                <w:sz w:val="20"/>
                <w:lang w:eastAsia="ja-JP"/>
              </w:rPr>
              <w:t>の包括的な目標は、2050年までの</w:t>
            </w:r>
            <w:r>
              <w:rPr>
                <w:sz w:val="20"/>
                <w:lang w:eastAsia="ja-JP"/>
              </w:rPr>
              <w:t>正味ゼロ</w:t>
            </w:r>
            <w:r w:rsidR="001C5B34">
              <w:rPr>
                <w:sz w:val="20"/>
                <w:lang w:eastAsia="ja-JP"/>
              </w:rPr>
              <w:t>炭素経済という根本的な目標と整合的に、経済活動のスクリーニングが実質的な緩和をもたらしているか、いつもたらしていないかを判断できるようにすることである。</w:t>
            </w:r>
          </w:p>
          <w:p w14:paraId="071A4FD2" w14:textId="77777777" w:rsidR="00B44BD4" w:rsidRDefault="00B44BD4">
            <w:pPr>
              <w:pStyle w:val="TableParagraph"/>
              <w:spacing w:before="4"/>
              <w:rPr>
                <w:sz w:val="18"/>
                <w:lang w:eastAsia="ja-JP"/>
              </w:rPr>
            </w:pPr>
          </w:p>
          <w:p w14:paraId="1774D3D4" w14:textId="0D338917" w:rsidR="00B44BD4" w:rsidRDefault="001C5B34">
            <w:pPr>
              <w:pStyle w:val="TableParagraph"/>
              <w:spacing w:line="276" w:lineRule="auto"/>
              <w:ind w:left="107" w:right="146"/>
              <w:rPr>
                <w:sz w:val="20"/>
                <w:lang w:eastAsia="ja-JP"/>
              </w:rPr>
            </w:pPr>
            <w:r>
              <w:rPr>
                <w:sz w:val="20"/>
                <w:lang w:eastAsia="ja-JP"/>
              </w:rPr>
              <w:t xml:space="preserve">農業の文脈では、ネット・ゼロは、GHG排出量をゼロにすることができない場合であっても、農地での(炭素固定による)除去の増加によって補償することができることを保証する手段である。 </w:t>
            </w:r>
            <w:r w:rsidR="00444FA9">
              <w:rPr>
                <w:sz w:val="20"/>
                <w:lang w:eastAsia="ja-JP"/>
              </w:rPr>
              <w:t>正味ゼロ</w:t>
            </w:r>
            <w:r>
              <w:rPr>
                <w:sz w:val="20"/>
                <w:lang w:eastAsia="ja-JP"/>
              </w:rPr>
              <w:t>が農業だけで満たされるべき(そして満たされる可能性がある)規模についての議論は、</w:t>
            </w:r>
            <w:r w:rsidR="00444FA9">
              <w:rPr>
                <w:rFonts w:hint="eastAsia"/>
                <w:sz w:val="20"/>
                <w:lang w:eastAsia="ja-JP"/>
              </w:rPr>
              <w:t>継続された</w:t>
            </w:r>
            <w:r>
              <w:rPr>
                <w:sz w:val="20"/>
                <w:lang w:eastAsia="ja-JP"/>
              </w:rPr>
              <w:t>ままである。 すべての場合において、個々の農場で</w:t>
            </w:r>
            <w:r w:rsidR="00444FA9">
              <w:rPr>
                <w:sz w:val="20"/>
                <w:lang w:eastAsia="ja-JP"/>
              </w:rPr>
              <w:t>正味ゼロ</w:t>
            </w:r>
            <w:r>
              <w:rPr>
                <w:sz w:val="20"/>
                <w:lang w:eastAsia="ja-JP"/>
              </w:rPr>
              <w:t>エミッションを達成することは不可能であろう。</w:t>
            </w:r>
            <w:r w:rsidR="00444FA9">
              <w:rPr>
                <w:rFonts w:hint="eastAsia"/>
                <w:sz w:val="20"/>
                <w:lang w:eastAsia="ja-JP"/>
              </w:rPr>
              <w:t>もちろん実行可能な場合もある。</w:t>
            </w:r>
            <w:r>
              <w:rPr>
                <w:sz w:val="20"/>
                <w:lang w:eastAsia="ja-JP"/>
              </w:rPr>
              <w:t xml:space="preserve"> 集約的なレベルでは、生産システムが集中しており、土地面積が小さい国の中には、農業部門だけで、また国内で、正味のゼロ・エミッションを達成するのに苦労する国もあるかもしれない。 これにより</w:t>
            </w:r>
            <w:r w:rsidR="00707E37" w:rsidRPr="00707E37">
              <w:rPr>
                <w:rFonts w:hint="eastAsia"/>
                <w:sz w:val="20"/>
                <w:lang w:eastAsia="ja-JP"/>
              </w:rPr>
              <w:t>ある農場、あるいは農場の集約がどの程度正味ゼロに達するか</w:t>
            </w:r>
            <w:r w:rsidR="00707E37">
              <w:rPr>
                <w:rFonts w:hint="eastAsia"/>
                <w:sz w:val="20"/>
                <w:lang w:eastAsia="ja-JP"/>
              </w:rPr>
              <w:t>、そして</w:t>
            </w:r>
            <w:r w:rsidR="00707E37" w:rsidRPr="00707E37">
              <w:rPr>
                <w:rFonts w:hint="eastAsia"/>
                <w:sz w:val="20"/>
                <w:lang w:eastAsia="ja-JP"/>
              </w:rPr>
              <w:t>これらの農場が他の農場または他の部門からの負の排出(隔離)をどの程度適切にすることができるか</w:t>
            </w:r>
            <w:r w:rsidR="00707E37">
              <w:rPr>
                <w:rFonts w:hint="eastAsia"/>
                <w:sz w:val="20"/>
                <w:lang w:eastAsia="ja-JP"/>
              </w:rPr>
              <w:t>、</w:t>
            </w:r>
          </w:p>
          <w:p w14:paraId="77EF29C1" w14:textId="58AF6BAB" w:rsidR="00B44BD4" w:rsidRDefault="001C5B34">
            <w:pPr>
              <w:pStyle w:val="TableParagraph"/>
              <w:spacing w:line="230" w:lineRule="exact"/>
              <w:ind w:left="107"/>
              <w:rPr>
                <w:sz w:val="20"/>
                <w:lang w:eastAsia="ja-JP"/>
              </w:rPr>
            </w:pPr>
            <w:r>
              <w:rPr>
                <w:sz w:val="20"/>
                <w:lang w:eastAsia="ja-JP"/>
              </w:rPr>
              <w:t>という問題</w:t>
            </w:r>
            <w:r w:rsidR="00707E37">
              <w:rPr>
                <w:rFonts w:hint="eastAsia"/>
                <w:sz w:val="20"/>
                <w:lang w:eastAsia="ja-JP"/>
              </w:rPr>
              <w:t>が提起される。</w:t>
            </w:r>
          </w:p>
        </w:tc>
      </w:tr>
    </w:tbl>
    <w:p w14:paraId="1F2714B7" w14:textId="447FA904" w:rsidR="00B44BD4" w:rsidRDefault="000136E1" w:rsidP="00C325F3">
      <w:pPr>
        <w:pStyle w:val="a3"/>
        <w:spacing w:before="7"/>
        <w:rPr>
          <w:sz w:val="16"/>
          <w:lang w:eastAsia="ja-JP"/>
        </w:rPr>
      </w:pPr>
      <w:r>
        <w:rPr>
          <w:noProof/>
          <w:lang w:val="en-US" w:eastAsia="ja-JP"/>
        </w:rPr>
        <mc:AlternateContent>
          <mc:Choice Requires="wps">
            <w:drawing>
              <wp:anchor distT="0" distB="0" distL="0" distR="0" simplePos="0" relativeHeight="251660288" behindDoc="1" locked="0" layoutInCell="1" allowOverlap="1" wp14:anchorId="72519D5E" wp14:editId="400F18D5">
                <wp:simplePos x="0" y="0"/>
                <wp:positionH relativeFrom="page">
                  <wp:posOffset>914400</wp:posOffset>
                </wp:positionH>
                <wp:positionV relativeFrom="paragraph">
                  <wp:posOffset>193675</wp:posOffset>
                </wp:positionV>
                <wp:extent cx="1829435" cy="0"/>
                <wp:effectExtent l="9525" t="8255" r="8890" b="1079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EA8B" id="Line 42"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21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1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" strokeweight=".16936mm">
                <w10:wrap type="topAndBottom" anchorx="page"/>
              </v:line>
            </w:pict>
          </mc:Fallback>
        </mc:AlternateContent>
      </w:r>
    </w:p>
    <w:p w14:paraId="2886C30A" w14:textId="6CD3977B" w:rsidR="00B44BD4" w:rsidRPr="00C325F3" w:rsidRDefault="001C5B34" w:rsidP="00C325F3">
      <w:pPr>
        <w:spacing w:before="98"/>
        <w:ind w:left="100"/>
        <w:rPr>
          <w:sz w:val="16"/>
          <w:szCs w:val="16"/>
          <w:lang w:eastAsia="ja-JP"/>
        </w:rPr>
      </w:pPr>
      <w:r w:rsidRPr="00C325F3">
        <w:rPr>
          <w:position w:val="6"/>
          <w:sz w:val="16"/>
          <w:szCs w:val="16"/>
          <w:lang w:eastAsia="ja-JP"/>
        </w:rPr>
        <w:t>177 COM(2018)392の附属書IIIのGAEC 1と一致</w:t>
      </w:r>
    </w:p>
    <w:p w14:paraId="54F52814" w14:textId="77777777" w:rsidR="00B44BD4" w:rsidRPr="00C325F3" w:rsidRDefault="001C5B34">
      <w:pPr>
        <w:ind w:left="100"/>
        <w:rPr>
          <w:sz w:val="16"/>
          <w:szCs w:val="16"/>
          <w:lang w:eastAsia="ja-JP"/>
        </w:rPr>
      </w:pPr>
      <w:r w:rsidRPr="00C325F3">
        <w:rPr>
          <w:position w:val="6"/>
          <w:sz w:val="16"/>
          <w:szCs w:val="16"/>
          <w:lang w:eastAsia="ja-JP"/>
        </w:rPr>
        <w:t>EU 178 では、これはCOM(2018)392 の附属書III のGAEC 3 に沿った免除を与える加盟国と解釈されるべきである。</w:t>
      </w:r>
    </w:p>
    <w:p w14:paraId="5C0F721D" w14:textId="77777777" w:rsidR="00B44BD4" w:rsidRDefault="00B44BD4">
      <w:pPr>
        <w:rPr>
          <w:sz w:val="16"/>
          <w:lang w:eastAsia="ja-JP"/>
        </w:rPr>
        <w:sectPr w:rsidR="00B44BD4">
          <w:pgSz w:w="12240" w:h="15840"/>
          <w:pgMar w:top="1440" w:right="1320" w:bottom="1560" w:left="1340" w:header="0" w:footer="1372" w:gutter="0"/>
          <w:cols w:space="720"/>
        </w:sectPr>
      </w:pPr>
    </w:p>
    <w:p w14:paraId="3B2D9F41" w14:textId="1DA6A47A" w:rsidR="00B44BD4" w:rsidRDefault="000136E1" w:rsidP="00AD2F94">
      <w:pPr>
        <w:pStyle w:val="a3"/>
        <w:spacing w:before="69" w:line="276" w:lineRule="auto"/>
        <w:ind w:left="213" w:right="219"/>
        <w:rPr>
          <w:sz w:val="21"/>
          <w:lang w:eastAsia="ja-JP"/>
        </w:rPr>
      </w:pPr>
      <w:r>
        <w:rPr>
          <w:noProof/>
          <w:lang w:val="en-US" w:eastAsia="ja-JP"/>
        </w:rPr>
        <w:lastRenderedPageBreak/>
        <mc:AlternateContent>
          <mc:Choice Requires="wpg">
            <w:drawing>
              <wp:anchor distT="0" distB="0" distL="114300" distR="114300" simplePos="0" relativeHeight="251652096" behindDoc="1" locked="0" layoutInCell="1" allowOverlap="1" wp14:anchorId="1E387C9F" wp14:editId="7811A00C">
                <wp:simplePos x="0" y="0"/>
                <wp:positionH relativeFrom="page">
                  <wp:posOffset>914400</wp:posOffset>
                </wp:positionH>
                <wp:positionV relativeFrom="page">
                  <wp:posOffset>914400</wp:posOffset>
                </wp:positionV>
                <wp:extent cx="5944870" cy="7824470"/>
                <wp:effectExtent l="9525" t="9525" r="8255"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24470"/>
                          <a:chOff x="1440" y="1440"/>
                          <a:chExt cx="9362" cy="12322"/>
                        </a:xfrm>
                      </wpg:grpSpPr>
                      <wps:wsp>
                        <wps:cNvPr id="38" name="Line 41"/>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445" y="1440"/>
                            <a:ext cx="0" cy="1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450" y="13756"/>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10797" y="1440"/>
                            <a:ext cx="0" cy="1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40934" id="Group 37" o:spid="_x0000_s1026" style="position:absolute;left:0;text-align:left;margin-left:1in;margin-top:1in;width:468.1pt;height:616.1pt;z-index:-251664384;mso-position-horizontal-relative:page;mso-position-vertical-relative:page" coordorigin="1440,1440" coordsize="9362,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">
                <v:line id="Line 41"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0" o:spid="_x0000_s1028" style="position:absolute;visibility:visible;mso-wrap-style:square" from="1445,1440" to="1445,1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9" o:spid="_x0000_s1029" style="position:absolute;visibility:visible;mso-wrap-style:square" from="1450,13756" to="10792,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38" o:spid="_x0000_s1030" style="position:absolute;visibility:visible;mso-wrap-style:square" from="10797,1440" to="10797,1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wrap anchorx="page" anchory="page"/>
              </v:group>
            </w:pict>
          </mc:Fallback>
        </mc:AlternateContent>
      </w:r>
    </w:p>
    <w:p w14:paraId="60435727" w14:textId="17DAAD60" w:rsidR="00B44BD4" w:rsidRDefault="00444FA9">
      <w:pPr>
        <w:pStyle w:val="a3"/>
        <w:spacing w:line="276" w:lineRule="auto"/>
        <w:ind w:left="213" w:right="352"/>
        <w:rPr>
          <w:lang w:eastAsia="ja-JP"/>
        </w:rPr>
      </w:pPr>
      <w:r>
        <w:rPr>
          <w:lang w:eastAsia="ja-JP"/>
        </w:rPr>
        <w:t>タクソノミー</w:t>
      </w:r>
      <w:r w:rsidR="001C5B34">
        <w:rPr>
          <w:lang w:eastAsia="ja-JP"/>
        </w:rPr>
        <w:t>で提案された基準は、この問題に直接取り組むことを試みるものではなく、その代わりに、排出量が確実に削減され、除去量が経済活動(NACEコード)レベルで増加するようにすることに焦点を当てるものである。</w:t>
      </w:r>
    </w:p>
    <w:p w14:paraId="12736B82" w14:textId="77777777" w:rsidR="00B44BD4" w:rsidRDefault="00B44BD4">
      <w:pPr>
        <w:pStyle w:val="a3"/>
        <w:spacing w:before="9"/>
        <w:rPr>
          <w:lang w:eastAsia="ja-JP"/>
        </w:rPr>
      </w:pPr>
    </w:p>
    <w:p w14:paraId="70F002C3" w14:textId="242794DA" w:rsidR="00B44BD4" w:rsidRDefault="001C5B34">
      <w:pPr>
        <w:pStyle w:val="a3"/>
        <w:spacing w:line="276" w:lineRule="auto"/>
        <w:ind w:left="213" w:right="352"/>
        <w:rPr>
          <w:lang w:eastAsia="ja-JP"/>
        </w:rPr>
      </w:pPr>
      <w:r>
        <w:rPr>
          <w:lang w:eastAsia="ja-JP"/>
        </w:rPr>
        <w:t>家畜生産、特に反芻動物の家畜生産(</w:t>
      </w:r>
      <w:r w:rsidR="00707E37">
        <w:rPr>
          <w:rFonts w:hint="eastAsia"/>
          <w:lang w:eastAsia="ja-JP"/>
        </w:rPr>
        <w:t>肉</w:t>
      </w:r>
      <w:r>
        <w:rPr>
          <w:lang w:eastAsia="ja-JP"/>
        </w:rPr>
        <w:t>牛、子羊、乳牛)は、農業部門での重要な排出源であるが、家畜管理における排出原単位、特に農場での優良事例を通じた長寿命温室効果ガス(N</w:t>
      </w:r>
      <w:r w:rsidRPr="00AD2F94">
        <w:rPr>
          <w:vertAlign w:val="subscript"/>
          <w:lang w:eastAsia="ja-JP"/>
        </w:rPr>
        <w:t>2</w:t>
      </w:r>
      <w:r>
        <w:rPr>
          <w:lang w:eastAsia="ja-JP"/>
        </w:rPr>
        <w:t>0、CO</w:t>
      </w:r>
      <w:r w:rsidRPr="00AD2F94">
        <w:rPr>
          <w:vertAlign w:val="subscript"/>
          <w:lang w:eastAsia="ja-JP"/>
        </w:rPr>
        <w:t>2</w:t>
      </w:r>
      <w:r>
        <w:rPr>
          <w:lang w:eastAsia="ja-JP"/>
        </w:rPr>
        <w:t>)の削減に関連する顕著な短期緩和ポテンシャルのため、</w:t>
      </w:r>
      <w:r w:rsidR="00444FA9">
        <w:rPr>
          <w:lang w:eastAsia="ja-JP"/>
        </w:rPr>
        <w:t>タクソノミー</w:t>
      </w:r>
      <w:r>
        <w:rPr>
          <w:lang w:eastAsia="ja-JP"/>
        </w:rPr>
        <w:t>に含まれる。 短期的には、窒素利用効率の改善と肥料管理に伴う排出削減は相当なものであり、全体として農場レベルの経済にプラスの影響を与える。 農業全体が実質的な緩和をもたらし、</w:t>
      </w:r>
      <w:r w:rsidR="00444FA9">
        <w:rPr>
          <w:lang w:eastAsia="ja-JP"/>
        </w:rPr>
        <w:t>正味ゼロ</w:t>
      </w:r>
      <w:r>
        <w:rPr>
          <w:lang w:eastAsia="ja-JP"/>
        </w:rPr>
        <w:t>炭素経済に貢献するために、これらの各々に対処する必要がある。 そうすることによって、家畜管理の各事例がその貢献を最大化</w:t>
      </w:r>
      <w:r w:rsidR="00707E37">
        <w:rPr>
          <w:rFonts w:hint="eastAsia"/>
          <w:lang w:eastAsia="ja-JP"/>
        </w:rPr>
        <w:t>されると考えられるため</w:t>
      </w:r>
      <w:r>
        <w:rPr>
          <w:lang w:eastAsia="ja-JP"/>
        </w:rPr>
        <w:t>、この理論的根拠が上述の原則を</w:t>
      </w:r>
      <w:r w:rsidR="00707E37">
        <w:rPr>
          <w:rFonts w:hint="eastAsia"/>
          <w:lang w:eastAsia="ja-JP"/>
        </w:rPr>
        <w:t>後押し</w:t>
      </w:r>
      <w:r>
        <w:rPr>
          <w:lang w:eastAsia="ja-JP"/>
        </w:rPr>
        <w:t>した。</w:t>
      </w:r>
    </w:p>
    <w:p w14:paraId="42A6D6F2" w14:textId="77777777" w:rsidR="00B44BD4" w:rsidRDefault="00B44BD4">
      <w:pPr>
        <w:pStyle w:val="a3"/>
        <w:spacing w:before="11"/>
        <w:rPr>
          <w:lang w:eastAsia="ja-JP"/>
        </w:rPr>
      </w:pPr>
    </w:p>
    <w:p w14:paraId="1590CF2B" w14:textId="1D00A288" w:rsidR="00B44BD4" w:rsidRDefault="001C5B34">
      <w:pPr>
        <w:pStyle w:val="a3"/>
        <w:spacing w:line="276" w:lineRule="auto"/>
        <w:ind w:left="213" w:right="219"/>
        <w:rPr>
          <w:lang w:eastAsia="ja-JP"/>
        </w:rPr>
      </w:pPr>
      <w:r>
        <w:rPr>
          <w:lang w:eastAsia="ja-JP"/>
        </w:rPr>
        <w:t>しかし、農業からの絶対的排出がある時点を超えて減少し続け、</w:t>
      </w:r>
      <w:r w:rsidR="00707E37">
        <w:rPr>
          <w:rFonts w:hint="eastAsia"/>
          <w:lang w:eastAsia="ja-JP"/>
        </w:rPr>
        <w:t>今世紀</w:t>
      </w:r>
      <w:r>
        <w:rPr>
          <w:lang w:eastAsia="ja-JP"/>
        </w:rPr>
        <w:t>半ばまでに</w:t>
      </w:r>
      <w:r w:rsidR="00444FA9">
        <w:rPr>
          <w:lang w:eastAsia="ja-JP"/>
        </w:rPr>
        <w:t>正味ゼロ</w:t>
      </w:r>
      <w:r>
        <w:rPr>
          <w:lang w:eastAsia="ja-JP"/>
        </w:rPr>
        <w:t>目標に向かうためには、排出原単位の削減は、消費パターンの相応の変化と、畜産物、特に牛肉、子羊</w:t>
      </w:r>
      <w:r w:rsidR="00707E37">
        <w:rPr>
          <w:rFonts w:hint="eastAsia"/>
          <w:lang w:eastAsia="ja-JP"/>
        </w:rPr>
        <w:t>肉</w:t>
      </w:r>
      <w:r>
        <w:rPr>
          <w:lang w:eastAsia="ja-JP"/>
        </w:rPr>
        <w:t>、乳製品の一人当たり消費の全体的な削減と、できるだけ早く結びつける必要がある。 これは、食生活の変化と食料廃棄の削減という社会的変化と、農業部門の構造的変化の両方を意味する。 消費者側の行動の変化を管理し、農業-食料サプライチェーンの構造変化を奨励し、管理</w:t>
      </w:r>
      <w:r w:rsidR="00707E37">
        <w:rPr>
          <w:rFonts w:hint="eastAsia"/>
          <w:lang w:eastAsia="ja-JP"/>
        </w:rPr>
        <w:t>しようとする場合、現</w:t>
      </w:r>
      <w:r>
        <w:rPr>
          <w:lang w:eastAsia="ja-JP"/>
        </w:rPr>
        <w:t>時点では、</w:t>
      </w:r>
      <w:r w:rsidR="00444FA9">
        <w:rPr>
          <w:lang w:eastAsia="ja-JP"/>
        </w:rPr>
        <w:t>タクソノミー</w:t>
      </w:r>
      <w:r>
        <w:rPr>
          <w:lang w:eastAsia="ja-JP"/>
        </w:rPr>
        <w:t>はこのような変化に対処することはでき</w:t>
      </w:r>
      <w:r w:rsidR="00707E37">
        <w:rPr>
          <w:rFonts w:hint="eastAsia"/>
          <w:lang w:eastAsia="ja-JP"/>
        </w:rPr>
        <w:t>ず</w:t>
      </w:r>
      <w:r>
        <w:rPr>
          <w:lang w:eastAsia="ja-JP"/>
        </w:rPr>
        <w:t>、効率性の向上に関連する重要な短期的可能性を指摘する</w:t>
      </w:r>
      <w:r w:rsidR="00707E37">
        <w:rPr>
          <w:rFonts w:hint="eastAsia"/>
          <w:lang w:eastAsia="ja-JP"/>
        </w:rPr>
        <w:t>にすぎない</w:t>
      </w:r>
      <w:r>
        <w:rPr>
          <w:lang w:eastAsia="ja-JP"/>
        </w:rPr>
        <w:t>。 しかしながら、将来の</w:t>
      </w:r>
      <w:r w:rsidR="00444FA9">
        <w:rPr>
          <w:lang w:eastAsia="ja-JP"/>
        </w:rPr>
        <w:t>タクソノミー</w:t>
      </w:r>
      <w:r>
        <w:rPr>
          <w:lang w:eastAsia="ja-JP"/>
        </w:rPr>
        <w:t>の更新では、これらの側面</w:t>
      </w:r>
      <w:r w:rsidR="00707E37">
        <w:rPr>
          <w:rFonts w:hint="eastAsia"/>
          <w:lang w:eastAsia="ja-JP"/>
        </w:rPr>
        <w:t>が</w:t>
      </w:r>
      <w:r>
        <w:rPr>
          <w:lang w:eastAsia="ja-JP"/>
        </w:rPr>
        <w:t>考慮</w:t>
      </w:r>
      <w:r w:rsidR="00707E37">
        <w:rPr>
          <w:rFonts w:hint="eastAsia"/>
          <w:lang w:eastAsia="ja-JP"/>
        </w:rPr>
        <w:t>される</w:t>
      </w:r>
      <w:r>
        <w:rPr>
          <w:lang w:eastAsia="ja-JP"/>
        </w:rPr>
        <w:t>べきである。</w:t>
      </w:r>
    </w:p>
    <w:p w14:paraId="6F686282" w14:textId="77777777" w:rsidR="00B44BD4" w:rsidRDefault="00B44BD4">
      <w:pPr>
        <w:pStyle w:val="a3"/>
        <w:rPr>
          <w:sz w:val="22"/>
          <w:lang w:eastAsia="ja-JP"/>
        </w:rPr>
      </w:pPr>
    </w:p>
    <w:p w14:paraId="129816C8" w14:textId="77777777" w:rsidR="00B44BD4" w:rsidRDefault="00B44BD4">
      <w:pPr>
        <w:pStyle w:val="a3"/>
        <w:spacing w:before="8"/>
        <w:rPr>
          <w:sz w:val="28"/>
          <w:lang w:eastAsia="ja-JP"/>
        </w:rPr>
      </w:pPr>
    </w:p>
    <w:p w14:paraId="6FAEAC61" w14:textId="77777777" w:rsidR="00B44BD4" w:rsidRDefault="001C5B34">
      <w:pPr>
        <w:pStyle w:val="1"/>
        <w:spacing w:before="1"/>
        <w:rPr>
          <w:lang w:eastAsia="ja-JP"/>
        </w:rPr>
      </w:pPr>
      <w:r>
        <w:rPr>
          <w:u w:val="thick"/>
          <w:lang w:eastAsia="ja-JP"/>
        </w:rPr>
        <w:t>家畜生産の閾値を設定するために取られたアプローチ</w:t>
      </w:r>
    </w:p>
    <w:p w14:paraId="1B17E825" w14:textId="77777777" w:rsidR="00B44BD4" w:rsidRDefault="001C5B34">
      <w:pPr>
        <w:pStyle w:val="a3"/>
        <w:spacing w:before="156" w:line="276" w:lineRule="auto"/>
        <w:ind w:left="213" w:right="219"/>
        <w:rPr>
          <w:lang w:eastAsia="ja-JP"/>
        </w:rPr>
      </w:pPr>
      <w:r>
        <w:rPr>
          <w:position w:val="1"/>
          <w:lang w:eastAsia="ja-JP"/>
        </w:rPr>
        <w:t>低炭素農業を代表する農業の絶対閾値(例えば、gCO</w:t>
      </w:r>
      <w:r w:rsidRPr="00BA7ECC">
        <w:rPr>
          <w:position w:val="1"/>
          <w:vertAlign w:val="subscript"/>
          <w:lang w:eastAsia="ja-JP"/>
        </w:rPr>
        <w:t>2</w:t>
      </w:r>
      <w:r>
        <w:rPr>
          <w:position w:val="1"/>
          <w:lang w:eastAsia="ja-JP"/>
        </w:rPr>
        <w:t>e/haまたはgCO</w:t>
      </w:r>
      <w:r w:rsidRPr="00BA7ECC">
        <w:rPr>
          <w:position w:val="1"/>
          <w:vertAlign w:val="subscript"/>
          <w:lang w:eastAsia="ja-JP"/>
        </w:rPr>
        <w:t>2</w:t>
      </w:r>
      <w:r>
        <w:rPr>
          <w:position w:val="1"/>
          <w:lang w:eastAsia="ja-JP"/>
        </w:rPr>
        <w:t>e/生産単位)を設定するための情報とデータは依然として相対的に不足している。</w:t>
      </w:r>
      <w:r>
        <w:rPr>
          <w:lang w:eastAsia="ja-JP"/>
        </w:rPr>
        <w:t xml:space="preserve"> たとえそのような情報が集合的なレベルで存在していたとしても、これを適切な閾値に翻訳することは、農場間の不均一性および農業慣行の実施を考えると、依然として困難であろう。</w:t>
      </w:r>
    </w:p>
    <w:p w14:paraId="7F31A449" w14:textId="77777777" w:rsidR="00B44BD4" w:rsidRDefault="00B44BD4">
      <w:pPr>
        <w:pStyle w:val="a3"/>
        <w:spacing w:before="8"/>
        <w:rPr>
          <w:lang w:eastAsia="ja-JP"/>
        </w:rPr>
      </w:pPr>
    </w:p>
    <w:p w14:paraId="2E788459" w14:textId="67C2CA4E" w:rsidR="00B44BD4" w:rsidRDefault="001C5B34">
      <w:pPr>
        <w:pStyle w:val="a3"/>
        <w:spacing w:line="276" w:lineRule="auto"/>
        <w:ind w:left="213" w:right="304"/>
        <w:rPr>
          <w:lang w:eastAsia="ja-JP"/>
        </w:rPr>
      </w:pPr>
      <w:r>
        <w:rPr>
          <w:lang w:eastAsia="ja-JP"/>
        </w:rPr>
        <w:t>しかしながら、相対的なGHG閾値の設定(すなわち、gCO</w:t>
      </w:r>
      <w:r w:rsidRPr="00BA7ECC">
        <w:rPr>
          <w:vertAlign w:val="subscript"/>
          <w:lang w:eastAsia="ja-JP"/>
        </w:rPr>
        <w:t>2</w:t>
      </w:r>
      <w:r>
        <w:rPr>
          <w:lang w:eastAsia="ja-JP"/>
        </w:rPr>
        <w:t>e/haの%変化、またはgCO</w:t>
      </w:r>
      <w:r w:rsidRPr="00BA7ECC">
        <w:rPr>
          <w:vertAlign w:val="subscript"/>
          <w:lang w:eastAsia="ja-JP"/>
        </w:rPr>
        <w:t>2</w:t>
      </w:r>
      <w:r>
        <w:rPr>
          <w:lang w:eastAsia="ja-JP"/>
        </w:rPr>
        <w:t>e/生産単位の%変化)は可能であり、これらは同じ農場またはプロジェクトの</w:t>
      </w:r>
      <w:r w:rsidR="00707E37">
        <w:rPr>
          <w:rFonts w:hint="eastAsia"/>
          <w:lang w:eastAsia="ja-JP"/>
        </w:rPr>
        <w:t>検証</w:t>
      </w:r>
      <w:r>
        <w:rPr>
          <w:lang w:eastAsia="ja-JP"/>
        </w:rPr>
        <w:t>事実と比較して可能である。 これは、緩和性能を評価するいくつかの定量的手段を提供するが、これまでに達成されたであろう排出削減を考慮に入れず、農業部門がすでに顕著な緩和をもたらしているので、比較的</w:t>
      </w:r>
      <w:r w:rsidR="00021DD6">
        <w:rPr>
          <w:rFonts w:hint="eastAsia"/>
          <w:lang w:eastAsia="ja-JP"/>
        </w:rPr>
        <w:t>鈍い</w:t>
      </w:r>
      <w:r>
        <w:rPr>
          <w:lang w:eastAsia="ja-JP"/>
        </w:rPr>
        <w:t>メカニズムである。 したがって、すでに比較的良好な成績をあげている農家は、現在の成績が比較的不良な形態よりも、排出量をさらにX%削減することが困難である。 さらに、このようなGHG閾値の遵守を決定するためには、農場レベルでのGHG算定が必要である。 しかし、さまざまなツールやアプローチが存在するにもかかわらず、これはまだ主流</w:t>
      </w:r>
      <w:r w:rsidR="00021DD6">
        <w:rPr>
          <w:rFonts w:hint="eastAsia"/>
          <w:lang w:eastAsia="ja-JP"/>
        </w:rPr>
        <w:t>の考え方</w:t>
      </w:r>
      <w:r>
        <w:rPr>
          <w:lang w:eastAsia="ja-JP"/>
        </w:rPr>
        <w:t>ではない。</w:t>
      </w:r>
    </w:p>
    <w:p w14:paraId="607A1FAC" w14:textId="77777777" w:rsidR="00B44BD4" w:rsidRDefault="00B44BD4">
      <w:pPr>
        <w:spacing w:line="276" w:lineRule="auto"/>
        <w:rPr>
          <w:lang w:eastAsia="ja-JP"/>
        </w:rPr>
        <w:sectPr w:rsidR="00B44BD4">
          <w:pgSz w:w="12240" w:h="15840"/>
          <w:pgMar w:top="1380" w:right="1320" w:bottom="1640" w:left="1340" w:header="0" w:footer="1372" w:gutter="0"/>
          <w:cols w:space="720"/>
        </w:sectPr>
      </w:pPr>
    </w:p>
    <w:p w14:paraId="481E056A" w14:textId="78E87423" w:rsidR="00B44BD4" w:rsidRDefault="000136E1">
      <w:pPr>
        <w:pStyle w:val="a3"/>
        <w:spacing w:before="70" w:line="276" w:lineRule="auto"/>
        <w:ind w:left="213" w:right="257"/>
        <w:rPr>
          <w:lang w:eastAsia="ja-JP"/>
        </w:rPr>
      </w:pPr>
      <w:r>
        <w:rPr>
          <w:noProof/>
          <w:lang w:val="en-US" w:eastAsia="ja-JP"/>
        </w:rPr>
        <w:lastRenderedPageBreak/>
        <mc:AlternateContent>
          <mc:Choice Requires="wpg">
            <w:drawing>
              <wp:anchor distT="0" distB="0" distL="114300" distR="114300" simplePos="0" relativeHeight="251653120" behindDoc="1" locked="0" layoutInCell="1" allowOverlap="1" wp14:anchorId="5735E6B7" wp14:editId="49E0EC25">
                <wp:simplePos x="0" y="0"/>
                <wp:positionH relativeFrom="page">
                  <wp:posOffset>914400</wp:posOffset>
                </wp:positionH>
                <wp:positionV relativeFrom="paragraph">
                  <wp:posOffset>12700</wp:posOffset>
                </wp:positionV>
                <wp:extent cx="5944870" cy="6124575"/>
                <wp:effectExtent l="9525" t="9525" r="8255"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124575"/>
                          <a:chOff x="1440" y="20"/>
                          <a:chExt cx="9362" cy="9645"/>
                        </a:xfrm>
                      </wpg:grpSpPr>
                      <wps:wsp>
                        <wps:cNvPr id="31" name="Line 36"/>
                        <wps:cNvCnPr>
                          <a:cxnSpLocks noChangeShapeType="1"/>
                        </wps:cNvCnPr>
                        <wps:spPr bwMode="auto">
                          <a:xfrm>
                            <a:off x="1450" y="2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1445" y="20"/>
                            <a:ext cx="0" cy="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1440" y="9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a:cxnSpLocks noChangeShapeType="1"/>
                        </wps:cNvCnPr>
                        <wps:spPr bwMode="auto">
                          <a:xfrm>
                            <a:off x="1450" y="9659"/>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0797" y="20"/>
                            <a:ext cx="0" cy="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10792" y="9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5942E" id="Group 30" o:spid="_x0000_s1026" style="position:absolute;left:0;text-align:left;margin-left:1in;margin-top:1pt;width:468.1pt;height:482.25pt;z-index:-251663360;mso-position-horizontal-relative:page" coordorigin="1440,20" coordsize="936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">
                <v:line id="Line 36" o:spid="_x0000_s1027" style="position:absolute;visibility:visible;mso-wrap-style:square" from="1450,24" to="107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5" o:spid="_x0000_s1028" style="position:absolute;visibility:visible;mso-wrap-style:square" from="1445,20" to="1445,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34" o:spid="_x0000_s1029" style="position:absolute;left:1440;top:96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3" o:spid="_x0000_s1030" style="position:absolute;visibility:visible;mso-wrap-style:square" from="1450,9659" to="1079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2" o:spid="_x0000_s1031" style="position:absolute;visibility:visible;mso-wrap-style:square" from="10797,20" to="10797,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1" o:spid="_x0000_s1032" style="position:absolute;left:10792;top:96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anchorx="page"/>
              </v:group>
            </w:pict>
          </mc:Fallback>
        </mc:AlternateContent>
      </w:r>
      <w:r w:rsidR="001C5B34">
        <w:rPr>
          <w:lang w:eastAsia="ja-JP"/>
        </w:rPr>
        <w:t>したがって、これらの</w:t>
      </w:r>
      <w:r w:rsidR="00021DD6">
        <w:rPr>
          <w:rFonts w:hint="eastAsia"/>
          <w:lang w:eastAsia="ja-JP"/>
        </w:rPr>
        <w:t>実証展開プロセスにおいて</w:t>
      </w:r>
      <w:r w:rsidR="001C5B34">
        <w:rPr>
          <w:lang w:eastAsia="ja-JP"/>
        </w:rPr>
        <w:t>は、異なるアプローチ、すなわち、異なるタイプの農業において低炭素生産を提供するために不可欠であると認識されている管理手法の組み合わせ</w:t>
      </w:r>
      <w:r w:rsidR="00021DD6">
        <w:rPr>
          <w:rFonts w:hint="eastAsia"/>
          <w:lang w:eastAsia="ja-JP"/>
        </w:rPr>
        <w:t>が</w:t>
      </w:r>
      <w:r w:rsidR="001C5B34">
        <w:rPr>
          <w:lang w:eastAsia="ja-JP"/>
        </w:rPr>
        <w:t>可能に</w:t>
      </w:r>
      <w:r w:rsidR="00021DD6">
        <w:rPr>
          <w:rFonts w:hint="eastAsia"/>
          <w:lang w:eastAsia="ja-JP"/>
        </w:rPr>
        <w:t>な</w:t>
      </w:r>
      <w:r w:rsidR="001C5B34">
        <w:rPr>
          <w:lang w:eastAsia="ja-JP"/>
        </w:rPr>
        <w:t>る。 この定性的アプローチは、比較的簡単にモニタリングすることができ、CAPなど、そうするための既存のメカニズム</w:t>
      </w:r>
      <w:r w:rsidR="00021DD6">
        <w:rPr>
          <w:rFonts w:hint="eastAsia"/>
          <w:lang w:eastAsia="ja-JP"/>
        </w:rPr>
        <w:t>も</w:t>
      </w:r>
      <w:r w:rsidR="001C5B34">
        <w:rPr>
          <w:lang w:eastAsia="ja-JP"/>
        </w:rPr>
        <w:t>存在する。 また、現場でこのような慣行を実施する農家や土地管理者に対して、より直接的に伝</w:t>
      </w:r>
      <w:r w:rsidR="00021DD6">
        <w:rPr>
          <w:rFonts w:hint="eastAsia"/>
          <w:lang w:eastAsia="ja-JP"/>
        </w:rPr>
        <w:t>わり</w:t>
      </w:r>
      <w:r w:rsidR="001C5B34">
        <w:rPr>
          <w:lang w:eastAsia="ja-JP"/>
        </w:rPr>
        <w:t>やすいアプローチを提供する。 このアプローチは、すでにこのような慣行を確立している者や、追加的な投資資金を調達するような慣行をすでに確立している者にも適用可能であるため、すでにGHG排出量が少ないという点で実績の高い農場(および関連する資産)の</w:t>
      </w:r>
      <w:r w:rsidR="00021DD6">
        <w:rPr>
          <w:rFonts w:hint="eastAsia"/>
          <w:lang w:eastAsia="ja-JP"/>
        </w:rPr>
        <w:t>気づきを促</w:t>
      </w:r>
      <w:r w:rsidR="001C5B34">
        <w:rPr>
          <w:lang w:eastAsia="ja-JP"/>
        </w:rPr>
        <w:t>し、上述したように相対的なGHG閾値に関連する問題を回避することができる。</w:t>
      </w:r>
    </w:p>
    <w:p w14:paraId="42C29DFB" w14:textId="77777777" w:rsidR="00B44BD4" w:rsidRDefault="00B44BD4">
      <w:pPr>
        <w:pStyle w:val="a3"/>
        <w:spacing w:before="10"/>
        <w:rPr>
          <w:lang w:eastAsia="ja-JP"/>
        </w:rPr>
      </w:pPr>
    </w:p>
    <w:p w14:paraId="3F33844B" w14:textId="77777777" w:rsidR="00B44BD4" w:rsidRDefault="001C5B34">
      <w:pPr>
        <w:pStyle w:val="a3"/>
        <w:spacing w:before="1" w:line="276" w:lineRule="auto"/>
        <w:ind w:left="213" w:right="238"/>
        <w:rPr>
          <w:lang w:eastAsia="ja-JP"/>
        </w:rPr>
      </w:pPr>
      <w:r>
        <w:rPr>
          <w:lang w:eastAsia="ja-JP"/>
        </w:rPr>
        <w:t>EUにおける農業からの排出寄与は主に、腸内発酵(42.9%; 0.186 GtCO</w:t>
      </w:r>
      <w:r w:rsidRPr="00BA7ECC">
        <w:rPr>
          <w:vertAlign w:val="subscript"/>
          <w:lang w:eastAsia="ja-JP"/>
        </w:rPr>
        <w:t>2</w:t>
      </w:r>
      <w:r>
        <w:rPr>
          <w:lang w:eastAsia="ja-JP"/>
        </w:rPr>
        <w:t>e);農業土壌管理(38%; 0.165 GtCO</w:t>
      </w:r>
      <w:r w:rsidRPr="00BA7ECC">
        <w:rPr>
          <w:vertAlign w:val="subscript"/>
          <w:lang w:eastAsia="ja-JP"/>
        </w:rPr>
        <w:t>2</w:t>
      </w:r>
      <w:r>
        <w:rPr>
          <w:lang w:eastAsia="ja-JP"/>
        </w:rPr>
        <w:t>e);および肥料管理(15.4%; 0.067 GtCO</w:t>
      </w:r>
      <w:r w:rsidRPr="00BA7ECC">
        <w:rPr>
          <w:vertAlign w:val="subscript"/>
          <w:lang w:eastAsia="ja-JP"/>
        </w:rPr>
        <w:t>2</w:t>
      </w:r>
      <w:r>
        <w:rPr>
          <w:lang w:eastAsia="ja-JP"/>
        </w:rPr>
        <w:t>e)の3つの発生源から生じる。 また、これらはEUにおける農業排出の大半を占めるため、非CO</w:t>
      </w:r>
      <w:r w:rsidRPr="00BA7ECC">
        <w:rPr>
          <w:vertAlign w:val="subscript"/>
          <w:lang w:eastAsia="ja-JP"/>
        </w:rPr>
        <w:t>2</w:t>
      </w:r>
      <w:r>
        <w:rPr>
          <w:lang w:eastAsia="ja-JP"/>
        </w:rPr>
        <w:t>排出量の削減が主な原因であり、農場でのエネルギー利用によるCO</w:t>
      </w:r>
      <w:r w:rsidRPr="00BA7ECC">
        <w:rPr>
          <w:vertAlign w:val="subscript"/>
          <w:lang w:eastAsia="ja-JP"/>
        </w:rPr>
        <w:t>2</w:t>
      </w:r>
      <w:r>
        <w:rPr>
          <w:lang w:eastAsia="ja-JP"/>
        </w:rPr>
        <w:t>はわずかな構成要素である(2014年のEU28+ISL農業排出総量のわずか0.13%を占めるにすぎない)。 EUの農業非CO2温室効果ガス排出量の最大のシェアは、より強力な亜酸化窒素(N</w:t>
      </w:r>
      <w:r w:rsidRPr="00BA7ECC">
        <w:rPr>
          <w:vertAlign w:val="subscript"/>
          <w:lang w:eastAsia="ja-JP"/>
        </w:rPr>
        <w:t>2</w:t>
      </w:r>
      <w:r>
        <w:rPr>
          <w:lang w:eastAsia="ja-JP"/>
        </w:rPr>
        <w:t>O)とメタン(CH</w:t>
      </w:r>
      <w:r w:rsidRPr="00BA7ECC">
        <w:rPr>
          <w:vertAlign w:val="subscript"/>
          <w:lang w:eastAsia="ja-JP"/>
        </w:rPr>
        <w:t>4</w:t>
      </w:r>
      <w:r>
        <w:rPr>
          <w:lang w:eastAsia="ja-JP"/>
        </w:rPr>
        <w:t>)に由来する。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削減されるべきである。</w:t>
      </w:r>
    </w:p>
    <w:p w14:paraId="3667107B" w14:textId="77777777" w:rsidR="00B44BD4" w:rsidRDefault="00B44BD4">
      <w:pPr>
        <w:pStyle w:val="a3"/>
        <w:spacing w:before="9"/>
        <w:rPr>
          <w:lang w:eastAsia="ja-JP"/>
        </w:rPr>
      </w:pPr>
    </w:p>
    <w:p w14:paraId="2AF0135B" w14:textId="77777777" w:rsidR="00B44BD4" w:rsidRDefault="001C5B34">
      <w:pPr>
        <w:pStyle w:val="a3"/>
        <w:spacing w:line="276" w:lineRule="auto"/>
        <w:ind w:left="213" w:right="257"/>
        <w:rPr>
          <w:lang w:eastAsia="ja-JP"/>
        </w:rPr>
      </w:pPr>
      <w:r>
        <w:rPr>
          <w:lang w:eastAsia="ja-JP"/>
        </w:rPr>
        <w:t>家畜管理との関連では、緩和ポテンシャルは、動物の健康計画の改善、排出量の少ない給餌戦略、および肥料管理と廃棄物処理からの排出量の削減に由来する(Buckleyら)。 2015</w:t>
      </w:r>
      <w:r w:rsidRPr="00BA7ECC">
        <w:rPr>
          <w:vertAlign w:val="superscript"/>
          <w:lang w:eastAsia="ja-JP"/>
        </w:rPr>
        <w:t>179</w:t>
      </w:r>
      <w:r>
        <w:rPr>
          <w:lang w:eastAsia="ja-JP"/>
        </w:rPr>
        <w:t>, Chadwick et al 2011</w:t>
      </w:r>
      <w:r w:rsidRPr="00BA7ECC">
        <w:rPr>
          <w:vertAlign w:val="superscript"/>
          <w:lang w:eastAsia="ja-JP"/>
        </w:rPr>
        <w:t>180</w:t>
      </w:r>
      <w:r>
        <w:rPr>
          <w:lang w:eastAsia="ja-JP"/>
        </w:rPr>
        <w:t>, Miselbrook et al 2014</w:t>
      </w:r>
      <w:r w:rsidRPr="00BA7ECC">
        <w:rPr>
          <w:vertAlign w:val="superscript"/>
          <w:lang w:eastAsia="ja-JP"/>
        </w:rPr>
        <w:t>181</w:t>
      </w:r>
      <w:r>
        <w:rPr>
          <w:lang w:eastAsia="ja-JP"/>
        </w:rPr>
        <w:t>).</w:t>
      </w:r>
    </w:p>
    <w:p w14:paraId="57234746" w14:textId="77777777" w:rsidR="00B44BD4" w:rsidRDefault="00B44BD4">
      <w:pPr>
        <w:pStyle w:val="a3"/>
        <w:rPr>
          <w:sz w:val="22"/>
          <w:lang w:eastAsia="ja-JP"/>
        </w:rPr>
      </w:pPr>
    </w:p>
    <w:p w14:paraId="7F7231A0" w14:textId="77777777" w:rsidR="00B44BD4" w:rsidRDefault="00B44BD4">
      <w:pPr>
        <w:pStyle w:val="a3"/>
        <w:spacing w:before="9"/>
        <w:rPr>
          <w:sz w:val="28"/>
          <w:lang w:eastAsia="ja-JP"/>
        </w:rPr>
      </w:pPr>
    </w:p>
    <w:p w14:paraId="5AE6C83A" w14:textId="08BC61CC" w:rsidR="00B44BD4" w:rsidRDefault="00021DD6">
      <w:pPr>
        <w:pStyle w:val="1"/>
        <w:rPr>
          <w:lang w:eastAsia="ja-JP"/>
        </w:rPr>
      </w:pPr>
      <w:r>
        <w:rPr>
          <w:u w:val="thick"/>
          <w:lang w:eastAsia="ja-JP"/>
        </w:rPr>
        <w:t>閾値と基準</w:t>
      </w:r>
    </w:p>
    <w:p w14:paraId="629C31B5" w14:textId="77777777" w:rsidR="00B44BD4" w:rsidRDefault="001C5B34">
      <w:pPr>
        <w:spacing w:before="116"/>
        <w:ind w:left="213"/>
        <w:rPr>
          <w:b/>
          <w:sz w:val="20"/>
          <w:lang w:eastAsia="ja-JP"/>
        </w:rPr>
      </w:pPr>
      <w:r>
        <w:rPr>
          <w:b/>
          <w:sz w:val="20"/>
          <w:lang w:eastAsia="ja-JP"/>
        </w:rPr>
        <w:t>実質的な緩和をもたらす経営慣行について</w:t>
      </w:r>
    </w:p>
    <w:p w14:paraId="1D2BE863" w14:textId="77777777" w:rsidR="00B44BD4" w:rsidRDefault="001C5B34">
      <w:pPr>
        <w:pStyle w:val="a3"/>
        <w:spacing w:before="113" w:line="276" w:lineRule="auto"/>
        <w:ind w:left="213" w:right="233"/>
        <w:jc w:val="both"/>
        <w:rPr>
          <w:lang w:eastAsia="ja-JP"/>
        </w:rPr>
      </w:pPr>
      <w:r>
        <w:rPr>
          <w:b/>
          <w:lang w:eastAsia="ja-JP"/>
        </w:rPr>
        <w:t>慣行の選択の理論的根拠</w:t>
      </w:r>
      <w:r w:rsidRPr="007839E3">
        <w:rPr>
          <w:rFonts w:hint="eastAsia"/>
          <w:lang w:eastAsia="ja-JP"/>
        </w:rPr>
        <w:t>:科学文献は、異なる</w:t>
      </w:r>
      <w:r w:rsidR="00021DD6">
        <w:rPr>
          <w:rFonts w:hint="eastAsia"/>
          <w:lang w:eastAsia="ja-JP"/>
        </w:rPr>
        <w:t>CO</w:t>
      </w:r>
      <w:r w:rsidR="00021DD6" w:rsidRPr="00BA7ECC">
        <w:rPr>
          <w:rFonts w:hint="eastAsia"/>
          <w:vertAlign w:val="subscript"/>
          <w:lang w:eastAsia="ja-JP"/>
        </w:rPr>
        <w:t>2</w:t>
      </w:r>
      <w:r w:rsidRPr="007839E3">
        <w:rPr>
          <w:rFonts w:hint="eastAsia"/>
          <w:lang w:eastAsia="ja-JP"/>
        </w:rPr>
        <w:t>排出量と</w:t>
      </w:r>
      <w:r w:rsidR="00021DD6">
        <w:rPr>
          <w:rFonts w:hint="eastAsia"/>
          <w:lang w:eastAsia="ja-JP"/>
        </w:rPr>
        <w:t>CO</w:t>
      </w:r>
      <w:r w:rsidR="00021DD6" w:rsidRPr="00BA7ECC">
        <w:rPr>
          <w:rFonts w:hint="eastAsia"/>
          <w:vertAlign w:val="subscript"/>
          <w:lang w:eastAsia="ja-JP"/>
        </w:rPr>
        <w:t>2</w:t>
      </w:r>
      <w:r w:rsidRPr="007839E3">
        <w:rPr>
          <w:rFonts w:hint="eastAsia"/>
          <w:lang w:eastAsia="ja-JP"/>
        </w:rPr>
        <w:t>隔離の機会に対処するために、家畜生産で利用できる可能性のある幅広い緩和活動を特定している。</w:t>
      </w:r>
    </w:p>
    <w:p w14:paraId="387EEC91" w14:textId="77777777" w:rsidR="00B44BD4" w:rsidRDefault="00B44BD4">
      <w:pPr>
        <w:pStyle w:val="a3"/>
        <w:rPr>
          <w:lang w:eastAsia="ja-JP"/>
        </w:rPr>
      </w:pPr>
    </w:p>
    <w:p w14:paraId="78463EE7" w14:textId="77777777" w:rsidR="00B44BD4" w:rsidRDefault="00B44BD4">
      <w:pPr>
        <w:pStyle w:val="a3"/>
        <w:rPr>
          <w:lang w:eastAsia="ja-JP"/>
        </w:rPr>
      </w:pPr>
    </w:p>
    <w:p w14:paraId="39E82804" w14:textId="77777777" w:rsidR="00B44BD4" w:rsidRDefault="00B44BD4">
      <w:pPr>
        <w:pStyle w:val="a3"/>
        <w:rPr>
          <w:lang w:eastAsia="ja-JP"/>
        </w:rPr>
      </w:pPr>
    </w:p>
    <w:p w14:paraId="24352E67" w14:textId="1B97A08C" w:rsidR="00B44BD4" w:rsidRDefault="000136E1" w:rsidP="00BA7ECC">
      <w:pPr>
        <w:pStyle w:val="a3"/>
        <w:spacing w:before="10"/>
        <w:rPr>
          <w:sz w:val="16"/>
          <w:lang w:eastAsia="ja-JP"/>
        </w:rPr>
      </w:pPr>
      <w:r>
        <w:rPr>
          <w:noProof/>
          <w:lang w:val="en-US" w:eastAsia="ja-JP"/>
        </w:rPr>
        <mc:AlternateContent>
          <mc:Choice Requires="wps">
            <w:drawing>
              <wp:anchor distT="0" distB="0" distL="0" distR="0" simplePos="0" relativeHeight="251661312" behindDoc="1" locked="0" layoutInCell="1" allowOverlap="1" wp14:anchorId="54D03656" wp14:editId="52C1547D">
                <wp:simplePos x="0" y="0"/>
                <wp:positionH relativeFrom="page">
                  <wp:posOffset>914400</wp:posOffset>
                </wp:positionH>
                <wp:positionV relativeFrom="paragraph">
                  <wp:posOffset>246380</wp:posOffset>
                </wp:positionV>
                <wp:extent cx="1829435" cy="0"/>
                <wp:effectExtent l="9525" t="13335" r="889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1BDE" id="Line 29"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2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giv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" strokeweight=".48pt">
                <w10:wrap type="topAndBottom" anchorx="page"/>
              </v:line>
            </w:pict>
          </mc:Fallback>
        </mc:AlternateContent>
      </w:r>
    </w:p>
    <w:p w14:paraId="2741DCA4" w14:textId="77777777" w:rsidR="00B44BD4" w:rsidRPr="00BA7ECC" w:rsidRDefault="001C5B34">
      <w:pPr>
        <w:spacing w:before="98"/>
        <w:ind w:left="100"/>
        <w:rPr>
          <w:sz w:val="16"/>
          <w:szCs w:val="16"/>
          <w:lang w:eastAsia="ja-JP"/>
        </w:rPr>
      </w:pPr>
      <w:r w:rsidRPr="00BA7ECC">
        <w:rPr>
          <w:position w:val="6"/>
          <w:sz w:val="16"/>
          <w:szCs w:val="16"/>
          <w:lang w:eastAsia="ja-JP"/>
        </w:rPr>
        <w:t>179 Buckley, C., Howley, P. and Jordan, P. (2015) p. 152-162の栄養管理手法の採用における異なる農業モチベーションの役割。</w:t>
      </w:r>
    </w:p>
    <w:p w14:paraId="24BA5466" w14:textId="77777777" w:rsidR="00B44BD4" w:rsidRPr="00BA7ECC" w:rsidRDefault="00B44BD4">
      <w:pPr>
        <w:pStyle w:val="a3"/>
        <w:spacing w:before="7"/>
        <w:rPr>
          <w:sz w:val="16"/>
          <w:szCs w:val="16"/>
          <w:lang w:eastAsia="ja-JP"/>
        </w:rPr>
      </w:pPr>
    </w:p>
    <w:p w14:paraId="1B449836" w14:textId="77777777" w:rsidR="00B44BD4" w:rsidRPr="00BA7ECC" w:rsidRDefault="001C5B34">
      <w:pPr>
        <w:ind w:left="100" w:right="1066"/>
        <w:rPr>
          <w:sz w:val="16"/>
          <w:szCs w:val="16"/>
        </w:rPr>
      </w:pPr>
      <w:r w:rsidRPr="00BA7ECC">
        <w:rPr>
          <w:position w:val="6"/>
          <w:sz w:val="16"/>
          <w:szCs w:val="16"/>
        </w:rPr>
        <w:t xml:space="preserve">180 Chadwick, D., Sommer, S., </w:t>
      </w:r>
      <w:proofErr w:type="spellStart"/>
      <w:r w:rsidRPr="00BA7ECC">
        <w:rPr>
          <w:position w:val="6"/>
          <w:sz w:val="16"/>
          <w:szCs w:val="16"/>
        </w:rPr>
        <w:t>Thorman</w:t>
      </w:r>
      <w:proofErr w:type="spellEnd"/>
      <w:r w:rsidRPr="00BA7ECC">
        <w:rPr>
          <w:position w:val="6"/>
          <w:sz w:val="16"/>
          <w:szCs w:val="16"/>
        </w:rPr>
        <w:t xml:space="preserve">, R., </w:t>
      </w:r>
      <w:proofErr w:type="spellStart"/>
      <w:r w:rsidRPr="00BA7ECC">
        <w:rPr>
          <w:position w:val="6"/>
          <w:sz w:val="16"/>
          <w:szCs w:val="16"/>
        </w:rPr>
        <w:t>Fangueiro</w:t>
      </w:r>
      <w:proofErr w:type="spellEnd"/>
      <w:r w:rsidRPr="00BA7ECC">
        <w:rPr>
          <w:position w:val="6"/>
          <w:sz w:val="16"/>
          <w:szCs w:val="16"/>
        </w:rPr>
        <w:t xml:space="preserve">, D., Cardenas, L., Amon, B. and </w:t>
      </w:r>
      <w:proofErr w:type="spellStart"/>
      <w:r w:rsidRPr="00BA7ECC">
        <w:rPr>
          <w:position w:val="6"/>
          <w:sz w:val="16"/>
          <w:szCs w:val="16"/>
        </w:rPr>
        <w:t>Misselbrook</w:t>
      </w:r>
      <w:proofErr w:type="spellEnd"/>
      <w:r w:rsidRPr="00BA7ECC">
        <w:rPr>
          <w:position w:val="6"/>
          <w:sz w:val="16"/>
          <w:szCs w:val="16"/>
        </w:rPr>
        <w:t>, T. (2011) Manure management: Implications for greenhouse gas emissions.</w:t>
      </w:r>
      <w:r w:rsidRPr="00BA7ECC">
        <w:rPr>
          <w:sz w:val="16"/>
          <w:szCs w:val="16"/>
        </w:rPr>
        <w:t xml:space="preserve"> 動物飼料科学技術166-67、514-531</w:t>
      </w:r>
    </w:p>
    <w:p w14:paraId="31900A36" w14:textId="77777777" w:rsidR="00B44BD4" w:rsidRPr="00BA7ECC" w:rsidRDefault="00B44BD4">
      <w:pPr>
        <w:pStyle w:val="a3"/>
        <w:spacing w:before="6"/>
        <w:rPr>
          <w:sz w:val="16"/>
          <w:szCs w:val="16"/>
        </w:rPr>
      </w:pPr>
    </w:p>
    <w:p w14:paraId="7DE4951A" w14:textId="77777777" w:rsidR="00B44BD4" w:rsidRPr="00BA7ECC" w:rsidRDefault="001C5B34">
      <w:pPr>
        <w:ind w:left="100" w:right="518"/>
        <w:jc w:val="both"/>
        <w:rPr>
          <w:sz w:val="16"/>
          <w:szCs w:val="16"/>
          <w:lang w:eastAsia="ja-JP"/>
        </w:rPr>
      </w:pPr>
      <w:r w:rsidRPr="00BA7ECC">
        <w:rPr>
          <w:position w:val="6"/>
          <w:sz w:val="16"/>
          <w:szCs w:val="16"/>
        </w:rPr>
        <w:t xml:space="preserve">181 </w:t>
      </w:r>
      <w:proofErr w:type="spellStart"/>
      <w:r w:rsidRPr="00BA7ECC">
        <w:rPr>
          <w:position w:val="6"/>
          <w:sz w:val="16"/>
          <w:szCs w:val="16"/>
        </w:rPr>
        <w:t>Misselbrook</w:t>
      </w:r>
      <w:proofErr w:type="spellEnd"/>
      <w:r w:rsidRPr="00BA7ECC">
        <w:rPr>
          <w:position w:val="6"/>
          <w:sz w:val="16"/>
          <w:szCs w:val="16"/>
        </w:rPr>
        <w:t xml:space="preserve">, T. H., Cardenas, L. M., Camp, V., </w:t>
      </w:r>
      <w:proofErr w:type="spellStart"/>
      <w:r w:rsidRPr="00BA7ECC">
        <w:rPr>
          <w:position w:val="6"/>
          <w:sz w:val="16"/>
          <w:szCs w:val="16"/>
        </w:rPr>
        <w:t>Thorman</w:t>
      </w:r>
      <w:proofErr w:type="spellEnd"/>
      <w:r w:rsidRPr="00BA7ECC">
        <w:rPr>
          <w:position w:val="6"/>
          <w:sz w:val="16"/>
          <w:szCs w:val="16"/>
        </w:rPr>
        <w:t xml:space="preserve">, R. E., Williams, J. R., </w:t>
      </w:r>
      <w:proofErr w:type="spellStart"/>
      <w:r w:rsidRPr="00BA7ECC">
        <w:rPr>
          <w:position w:val="6"/>
          <w:sz w:val="16"/>
          <w:szCs w:val="16"/>
        </w:rPr>
        <w:t>Rollett</w:t>
      </w:r>
      <w:proofErr w:type="spellEnd"/>
      <w:r w:rsidRPr="00BA7ECC">
        <w:rPr>
          <w:position w:val="6"/>
          <w:sz w:val="16"/>
          <w:szCs w:val="16"/>
        </w:rPr>
        <w:t xml:space="preserve">, A. J. and Chambers, B. J. (2014) </w:t>
      </w:r>
      <w:proofErr w:type="spellStart"/>
      <w:r w:rsidRPr="00BA7ECC">
        <w:rPr>
          <w:position w:val="6"/>
          <w:sz w:val="16"/>
          <w:szCs w:val="16"/>
        </w:rPr>
        <w:t>英国農業からの亜酸化窒素排出を削減する</w:t>
      </w:r>
      <w:proofErr w:type="spellEnd"/>
      <w:r w:rsidRPr="00BA7ECC">
        <w:rPr>
          <w:position w:val="6"/>
          <w:sz w:val="16"/>
          <w:szCs w:val="16"/>
        </w:rPr>
        <w:t>。</w:t>
      </w:r>
      <w:r w:rsidRPr="00BA7ECC">
        <w:rPr>
          <w:sz w:val="16"/>
          <w:szCs w:val="16"/>
        </w:rPr>
        <w:t xml:space="preserve"> </w:t>
      </w:r>
      <w:r w:rsidRPr="00BA7ECC">
        <w:rPr>
          <w:sz w:val="16"/>
          <w:szCs w:val="16"/>
          <w:lang w:eastAsia="ja-JP"/>
        </w:rPr>
        <w:t>環境研究レター9, 115006</w:t>
      </w:r>
    </w:p>
    <w:p w14:paraId="4538FE55" w14:textId="77777777" w:rsidR="00B44BD4" w:rsidRDefault="00B44BD4">
      <w:pPr>
        <w:jc w:val="both"/>
        <w:rPr>
          <w:sz w:val="16"/>
          <w:lang w:eastAsia="ja-JP"/>
        </w:rPr>
        <w:sectPr w:rsidR="00B44BD4">
          <w:pgSz w:w="12240" w:h="15840"/>
          <w:pgMar w:top="1420" w:right="1320" w:bottom="1640" w:left="1340" w:header="0" w:footer="1372" w:gutter="0"/>
          <w:cols w:space="720"/>
        </w:sectPr>
      </w:pPr>
    </w:p>
    <w:p w14:paraId="3681CE55" w14:textId="0749FC86" w:rsidR="00B44BD4" w:rsidRDefault="000136E1">
      <w:pPr>
        <w:pStyle w:val="a3"/>
        <w:spacing w:before="69" w:line="276" w:lineRule="auto"/>
        <w:ind w:left="213" w:right="231"/>
        <w:jc w:val="both"/>
        <w:rPr>
          <w:lang w:eastAsia="ja-JP"/>
        </w:rPr>
      </w:pPr>
      <w:r>
        <w:rPr>
          <w:noProof/>
          <w:lang w:val="en-US" w:eastAsia="ja-JP"/>
        </w:rPr>
        <w:lastRenderedPageBreak/>
        <mc:AlternateContent>
          <mc:Choice Requires="wpg">
            <w:drawing>
              <wp:anchor distT="0" distB="0" distL="114300" distR="114300" simplePos="0" relativeHeight="251654144" behindDoc="1" locked="0" layoutInCell="1" allowOverlap="1" wp14:anchorId="5DD311AE" wp14:editId="2527BA95">
                <wp:simplePos x="0" y="0"/>
                <wp:positionH relativeFrom="page">
                  <wp:posOffset>917574</wp:posOffset>
                </wp:positionH>
                <wp:positionV relativeFrom="paragraph">
                  <wp:posOffset>41275</wp:posOffset>
                </wp:positionV>
                <wp:extent cx="6130925" cy="6577330"/>
                <wp:effectExtent l="0" t="0" r="22225" b="139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6577330"/>
                          <a:chOff x="1440" y="60"/>
                          <a:chExt cx="9362" cy="10358"/>
                        </a:xfrm>
                      </wpg:grpSpPr>
                      <wps:wsp>
                        <wps:cNvPr id="23" name="Line 28"/>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45" y="60"/>
                            <a:ext cx="0" cy="10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1440" y="104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450" y="10413"/>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0797" y="60"/>
                            <a:ext cx="0" cy="10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10792" y="104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C9CF4" id="Group 22" o:spid="_x0000_s1026" style="position:absolute;left:0;text-align:left;margin-left:72.25pt;margin-top:3.25pt;width:482.75pt;height:517.9pt;z-index:-251662336;mso-position-horizontal-relative:page" coordorigin="1440,60" coordsize="9362,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">
                <v:line id="Line 28" o:spid="_x0000_s1027" style="position:absolute;visibility:visible;mso-wrap-style:square" from="1450,65" to="10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7" o:spid="_x0000_s1028" style="position:absolute;visibility:visible;mso-wrap-style:square" from="1445,60" to="1445,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6" o:spid="_x0000_s1029" style="position:absolute;left:1440;top:104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0" style="position:absolute;visibility:visible;mso-wrap-style:square" from="1450,10413" to="10792,1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31" style="position:absolute;visibility:visible;mso-wrap-style:square" from="10797,60" to="10797,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32" style="position:absolute;left:10792;top:104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anchorx="page"/>
              </v:group>
            </w:pict>
          </mc:Fallback>
        </mc:AlternateContent>
      </w:r>
      <w:r w:rsidR="00444FA9">
        <w:rPr>
          <w:lang w:eastAsia="ja-JP"/>
        </w:rPr>
        <w:t>タクソノミー</w:t>
      </w:r>
      <w:r w:rsidR="001C5B34" w:rsidRPr="00970FA1">
        <w:rPr>
          <w:lang w:eastAsia="ja-JP"/>
        </w:rPr>
        <w:t>の目的のために</w:t>
      </w:r>
      <w:r w:rsidR="001C5B34">
        <w:rPr>
          <w:lang w:eastAsia="ja-JP"/>
        </w:rPr>
        <w:t>、個々の管理慣行が以下の目的で特定された: 1) 緩和効果に関する十分な既存の科学的知識とコンセンサスがあり、他の環境および食料安全保障目標との相互作用がある; 2) 緩和効果の規模、確実性および一貫性が十分に実証されている(例えば、Smithら)。 2008</w:t>
      </w:r>
      <w:r w:rsidR="001C5B34" w:rsidRPr="00BA7ECC">
        <w:rPr>
          <w:vertAlign w:val="superscript"/>
          <w:lang w:eastAsia="ja-JP"/>
        </w:rPr>
        <w:t>182</w:t>
      </w:r>
      <w:r w:rsidR="001C5B34">
        <w:rPr>
          <w:lang w:eastAsia="ja-JP"/>
        </w:rPr>
        <w:t>, Paustianら 2016年</w:t>
      </w:r>
      <w:r w:rsidR="00BA7ECC" w:rsidRPr="00BA7ECC">
        <w:rPr>
          <w:vertAlign w:val="superscript"/>
          <w:lang w:eastAsia="ja-JP"/>
        </w:rPr>
        <w:t>183</w:t>
      </w:r>
      <w:r w:rsidR="001C5B34">
        <w:rPr>
          <w:lang w:eastAsia="ja-JP"/>
        </w:rPr>
        <w:t>、Kayら 2019</w:t>
      </w:r>
      <w:r w:rsidR="001C5B34" w:rsidRPr="00BA7ECC">
        <w:rPr>
          <w:vertAlign w:val="superscript"/>
          <w:lang w:eastAsia="ja-JP"/>
        </w:rPr>
        <w:t>184</w:t>
      </w:r>
      <w:r w:rsidR="001C5B34">
        <w:rPr>
          <w:lang w:eastAsia="ja-JP"/>
        </w:rPr>
        <w:t>).</w:t>
      </w:r>
    </w:p>
    <w:p w14:paraId="2CD56959" w14:textId="34FA8207" w:rsidR="00B44BD4" w:rsidRDefault="001C5B34">
      <w:pPr>
        <w:pStyle w:val="a3"/>
        <w:spacing w:before="120" w:line="276" w:lineRule="auto"/>
        <w:ind w:left="213" w:right="304"/>
        <w:rPr>
          <w:lang w:eastAsia="ja-JP"/>
        </w:rPr>
      </w:pPr>
      <w:r>
        <w:rPr>
          <w:lang w:eastAsia="ja-JP"/>
        </w:rPr>
        <w:t>特定された慣行には、農業の炭素集約度を低下させ、リーケージの影響をリスクにしない活動、負の副次的影響をリスクにしない活動、またはEUの法律と矛盾</w:t>
      </w:r>
      <w:commentRangeStart w:id="2"/>
      <w:r w:rsidR="00970FA1">
        <w:rPr>
          <w:rFonts w:hint="eastAsia"/>
          <w:lang w:eastAsia="ja-JP"/>
        </w:rPr>
        <w:t>しない</w:t>
      </w:r>
      <w:commentRangeEnd w:id="2"/>
      <w:r w:rsidR="00970FA1">
        <w:rPr>
          <w:rStyle w:val="a7"/>
        </w:rPr>
        <w:commentReference w:id="2"/>
      </w:r>
      <w:r>
        <w:rPr>
          <w:lang w:eastAsia="ja-JP"/>
        </w:rPr>
        <w:t>活動が含まれる。 これらの手法は、生物物理学的条件および農業条件の範囲にわたって、比較的確実性が高い実質的な緩和をもたらす。</w:t>
      </w:r>
    </w:p>
    <w:p w14:paraId="12374657" w14:textId="77777777" w:rsidR="00B44BD4" w:rsidRDefault="00B44BD4">
      <w:pPr>
        <w:pStyle w:val="a3"/>
        <w:spacing w:before="11"/>
        <w:rPr>
          <w:lang w:eastAsia="ja-JP"/>
        </w:rPr>
      </w:pPr>
    </w:p>
    <w:p w14:paraId="6D922443" w14:textId="667FADFC" w:rsidR="00B44BD4" w:rsidRDefault="001C5B34">
      <w:pPr>
        <w:pStyle w:val="a3"/>
        <w:spacing w:line="276" w:lineRule="auto"/>
        <w:ind w:left="213" w:right="352"/>
        <w:rPr>
          <w:lang w:eastAsia="ja-JP"/>
        </w:rPr>
      </w:pPr>
      <w:r>
        <w:rPr>
          <w:lang w:eastAsia="ja-JP"/>
        </w:rPr>
        <w:t>科学文献は、カテゴリーまたは個々の手法に関する緩和ポテンシャルについての洞察を提供し、また、実質的な緩和につながる広い範囲にわたって適用される手法の組み合わせであること、すなわち、環境的に持続可能なすべての実現可能な緩和手法が追求されるべき場合には、</w:t>
      </w:r>
      <w:r w:rsidR="00970FA1">
        <w:rPr>
          <w:rFonts w:hint="eastAsia"/>
          <w:lang w:eastAsia="ja-JP"/>
        </w:rPr>
        <w:t>そのような</w:t>
      </w:r>
      <w:r>
        <w:rPr>
          <w:lang w:eastAsia="ja-JP"/>
        </w:rPr>
        <w:t>アプローチが必要であることを指摘している(Paustianら)。 2016).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970FA1">
        <w:rPr>
          <w:rFonts w:hint="eastAsia"/>
          <w:lang w:eastAsia="ja-JP"/>
        </w:rPr>
        <w:t>しか</w:t>
      </w:r>
      <w:r>
        <w:rPr>
          <w:lang w:eastAsia="ja-JP"/>
        </w:rPr>
        <w:t>提供</w:t>
      </w:r>
      <w:r w:rsidR="00970FA1">
        <w:rPr>
          <w:rFonts w:hint="eastAsia"/>
          <w:lang w:eastAsia="ja-JP"/>
        </w:rPr>
        <w:t>できていない</w:t>
      </w:r>
      <w:r>
        <w:rPr>
          <w:lang w:eastAsia="ja-JP"/>
        </w:rPr>
        <w:t>。 従って、TEG専門家のインプット</w:t>
      </w:r>
      <w:r w:rsidR="00970FA1">
        <w:rPr>
          <w:rFonts w:hint="eastAsia"/>
          <w:lang w:eastAsia="ja-JP"/>
        </w:rPr>
        <w:t>に基づき</w:t>
      </w:r>
      <w:r>
        <w:rPr>
          <w:lang w:eastAsia="ja-JP"/>
        </w:rPr>
        <w:t>、農場レベルで実質的な緩和をもたらすために各NACE活動コードに対して一緒に適用されるべき最低限の実践の組み合わせ</w:t>
      </w:r>
      <w:r w:rsidR="00970FA1">
        <w:rPr>
          <w:rFonts w:hint="eastAsia"/>
          <w:lang w:eastAsia="ja-JP"/>
        </w:rPr>
        <w:t>が</w:t>
      </w:r>
      <w:r>
        <w:rPr>
          <w:lang w:eastAsia="ja-JP"/>
        </w:rPr>
        <w:t>決定</w:t>
      </w:r>
      <w:r w:rsidR="00970FA1">
        <w:rPr>
          <w:rFonts w:hint="eastAsia"/>
          <w:lang w:eastAsia="ja-JP"/>
        </w:rPr>
        <w:t>され</w:t>
      </w:r>
      <w:r>
        <w:rPr>
          <w:lang w:eastAsia="ja-JP"/>
        </w:rPr>
        <w:t>た。</w:t>
      </w:r>
    </w:p>
    <w:p w14:paraId="1A860212" w14:textId="77777777" w:rsidR="00B44BD4" w:rsidRDefault="00B44BD4">
      <w:pPr>
        <w:pStyle w:val="a3"/>
        <w:spacing w:before="11"/>
        <w:rPr>
          <w:lang w:eastAsia="ja-JP"/>
        </w:rPr>
      </w:pPr>
    </w:p>
    <w:p w14:paraId="220A3D64" w14:textId="52DB0212" w:rsidR="00B44BD4" w:rsidRDefault="001C5B34">
      <w:pPr>
        <w:pStyle w:val="a3"/>
        <w:spacing w:line="276" w:lineRule="auto"/>
        <w:ind w:left="213" w:right="219"/>
        <w:rPr>
          <w:lang w:eastAsia="ja-JP"/>
        </w:rPr>
      </w:pPr>
      <w:r>
        <w:rPr>
          <w:lang w:eastAsia="ja-JP"/>
        </w:rPr>
        <w:t>以下の表は、集合的に展開され、農場レベルで家畜生産から実質的な緩和をもたらす必要不可欠な手法の束として選択された管理手法を示している。 農場</w:t>
      </w:r>
      <w:r w:rsidR="00970FA1">
        <w:rPr>
          <w:rFonts w:hint="eastAsia"/>
          <w:lang w:eastAsia="ja-JP"/>
        </w:rPr>
        <w:t>一つ一つ異なる</w:t>
      </w:r>
      <w:r>
        <w:rPr>
          <w:lang w:eastAsia="ja-JP"/>
        </w:rPr>
        <w:t>ことを考慮すると、同じ手法の組み合わせの展開は、農場間で異なる排出影響をもたらす可能性があることに留意されたい。しかし、全体的には、この組み合わせの展開は、大多数の場合、実質的な緩和をもたらすであろうと予想される。</w:t>
      </w:r>
    </w:p>
    <w:p w14:paraId="7DE1D86D" w14:textId="77777777" w:rsidR="00B44BD4" w:rsidRDefault="00B44BD4">
      <w:pPr>
        <w:pStyle w:val="a3"/>
        <w:spacing w:before="10"/>
        <w:rPr>
          <w:lang w:eastAsia="ja-JP"/>
        </w:rPr>
      </w:pPr>
    </w:p>
    <w:p w14:paraId="5C38C927" w14:textId="36EB578A" w:rsidR="00B44BD4" w:rsidRDefault="001C5B34">
      <w:pPr>
        <w:pStyle w:val="a3"/>
        <w:spacing w:line="276" w:lineRule="auto"/>
        <w:ind w:left="213"/>
        <w:rPr>
          <w:lang w:eastAsia="ja-JP"/>
        </w:rPr>
      </w:pPr>
      <w:r>
        <w:rPr>
          <w:lang w:eastAsia="ja-JP"/>
        </w:rPr>
        <w:t>管理慣行の適用可能な区域は、その目的を達成するために、これらの慣行が農場でどこに展開できるか、また、どこに展開されるべきかに関係している。 例えば、土壌浸食や流出を防止するために設計された緩衝帯を水路や側溝などの隣に設置する</w:t>
      </w:r>
      <w:r w:rsidR="00970FA1">
        <w:rPr>
          <w:rFonts w:hint="eastAsia"/>
          <w:lang w:eastAsia="ja-JP"/>
        </w:rPr>
        <w:t>、と言うような措置がある</w:t>
      </w:r>
      <w:r>
        <w:rPr>
          <w:lang w:eastAsia="ja-JP"/>
        </w:rPr>
        <w:t>。 したがって、いくつかの手法は、価値を付加する農場の</w:t>
      </w:r>
      <w:r w:rsidR="00970FA1">
        <w:rPr>
          <w:rFonts w:hint="eastAsia"/>
          <w:lang w:eastAsia="ja-JP"/>
        </w:rPr>
        <w:t>限られた</w:t>
      </w:r>
      <w:r>
        <w:rPr>
          <w:lang w:eastAsia="ja-JP"/>
        </w:rPr>
        <w:t>地域にのみ展開されるかもしれない。</w:t>
      </w:r>
    </w:p>
    <w:p w14:paraId="0989CB3E" w14:textId="77777777" w:rsidR="00B44BD4" w:rsidRDefault="00B44BD4">
      <w:pPr>
        <w:pStyle w:val="a3"/>
        <w:spacing w:before="11"/>
        <w:rPr>
          <w:lang w:eastAsia="ja-JP"/>
        </w:rPr>
      </w:pPr>
    </w:p>
    <w:p w14:paraId="0646B67C" w14:textId="7D8A0B4B" w:rsidR="00B44BD4" w:rsidRDefault="001C5B34">
      <w:pPr>
        <w:pStyle w:val="a3"/>
        <w:spacing w:line="276" w:lineRule="auto"/>
        <w:ind w:left="213" w:right="353"/>
        <w:rPr>
          <w:lang w:eastAsia="ja-JP"/>
        </w:rPr>
      </w:pPr>
      <w:r>
        <w:rPr>
          <w:lang w:eastAsia="ja-JP"/>
        </w:rPr>
        <w:t>1つのベストプラクティス</w:t>
      </w:r>
      <w:r w:rsidR="00970FA1">
        <w:rPr>
          <w:rFonts w:hint="eastAsia"/>
          <w:lang w:eastAsia="ja-JP"/>
        </w:rPr>
        <w:t>である</w:t>
      </w:r>
      <w:r>
        <w:rPr>
          <w:lang w:eastAsia="ja-JP"/>
        </w:rPr>
        <w:t>GHGアセスメントを実施するという要件は、排出量の削減や隔離の増加に直接結びつくものではない。 この実践を含める理由は、主な排出源が農場にある場所、どのような機会が存在するか、したがって炭素吸収源の機会を含めて、最大の緩和効果が達成できる場所についての認識を高め、それによって緩和行動の目標設定を改善することである。 この精神に基づき、評価の検証または監査は必要ない。 これは、定量的なベースライン評価と炭素監査とは異なり、いずれも定量的なGHG閾値の遵守を証明する際に必要である。</w:t>
      </w:r>
    </w:p>
    <w:p w14:paraId="61D365EC" w14:textId="33E024FF" w:rsidR="00B44BD4" w:rsidRDefault="001C5B34">
      <w:pPr>
        <w:pStyle w:val="a3"/>
        <w:spacing w:line="229" w:lineRule="exact"/>
        <w:ind w:left="213"/>
        <w:rPr>
          <w:lang w:eastAsia="ja-JP"/>
        </w:rPr>
      </w:pPr>
      <w:r>
        <w:rPr>
          <w:lang w:eastAsia="ja-JP"/>
        </w:rPr>
        <w:t>アセスメントは、</w:t>
      </w:r>
      <w:r w:rsidR="002B6783" w:rsidRPr="002B6783">
        <w:rPr>
          <w:rFonts w:hint="eastAsia"/>
          <w:lang w:eastAsia="ja-JP"/>
        </w:rPr>
        <w:t>作物、家畜生産、およびエネルギーと燃料の使用に</w:t>
      </w:r>
      <w:r>
        <w:rPr>
          <w:lang w:eastAsia="ja-JP"/>
        </w:rPr>
        <w:t>関連する農場でのすべての関連排出をカバーするツールを用いて行</w:t>
      </w:r>
      <w:r w:rsidR="002B6783">
        <w:rPr>
          <w:rFonts w:hint="eastAsia"/>
          <w:lang w:eastAsia="ja-JP"/>
        </w:rPr>
        <w:t>われる</w:t>
      </w:r>
      <w:r>
        <w:rPr>
          <w:lang w:eastAsia="ja-JP"/>
        </w:rPr>
        <w:t>べきである。</w:t>
      </w:r>
    </w:p>
    <w:p w14:paraId="6147AAF5" w14:textId="6B58B04D" w:rsidR="00B44BD4" w:rsidRDefault="000136E1" w:rsidP="00021E13">
      <w:pPr>
        <w:pStyle w:val="a3"/>
        <w:spacing w:before="8"/>
        <w:rPr>
          <w:sz w:val="16"/>
          <w:lang w:eastAsia="ja-JP"/>
        </w:rPr>
      </w:pPr>
      <w:r>
        <w:rPr>
          <w:noProof/>
          <w:lang w:val="en-US" w:eastAsia="ja-JP"/>
        </w:rPr>
        <mc:AlternateContent>
          <mc:Choice Requires="wps">
            <w:drawing>
              <wp:anchor distT="0" distB="0" distL="0" distR="0" simplePos="0" relativeHeight="251662336" behindDoc="1" locked="0" layoutInCell="1" allowOverlap="1" wp14:anchorId="6F2FD92A" wp14:editId="19AB1560">
                <wp:simplePos x="0" y="0"/>
                <wp:positionH relativeFrom="page">
                  <wp:posOffset>914400</wp:posOffset>
                </wp:positionH>
                <wp:positionV relativeFrom="paragraph">
                  <wp:posOffset>215900</wp:posOffset>
                </wp:positionV>
                <wp:extent cx="1829435" cy="0"/>
                <wp:effectExtent l="9525" t="12065" r="8890" b="698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3B88" id="Line 21"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21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xf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SYaRI&#10;BzPaCMURHK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" strokeweight=".48pt">
                <w10:wrap type="topAndBottom" anchorx="page"/>
              </v:line>
            </w:pict>
          </mc:Fallback>
        </mc:AlternateContent>
      </w:r>
    </w:p>
    <w:p w14:paraId="15766A99" w14:textId="77777777" w:rsidR="00B44BD4" w:rsidRPr="00021E13" w:rsidRDefault="001C5B34">
      <w:pPr>
        <w:spacing w:before="98"/>
        <w:ind w:left="100"/>
        <w:rPr>
          <w:sz w:val="16"/>
          <w:szCs w:val="16"/>
          <w:lang w:eastAsia="ja-JP"/>
        </w:rPr>
      </w:pPr>
      <w:r w:rsidRPr="00021E13">
        <w:rPr>
          <w:position w:val="6"/>
          <w:sz w:val="16"/>
          <w:szCs w:val="16"/>
          <w:lang w:eastAsia="ja-JP"/>
        </w:rPr>
        <w:t>182 Smith, P.ら</w:t>
      </w:r>
      <w:r w:rsidRPr="00021E13">
        <w:rPr>
          <w:sz w:val="16"/>
          <w:szCs w:val="16"/>
          <w:lang w:eastAsia="ja-JP"/>
        </w:rPr>
        <w:t xml:space="preserve"> (2008)、「農業における温室効果ガス緩和」、英国王立学会の哲学的取引、B巻363、1495号、英国王立学会、ロンドン、789-813。</w:t>
      </w:r>
    </w:p>
    <w:p w14:paraId="1F3E2FCF" w14:textId="77777777" w:rsidR="00B44BD4" w:rsidRPr="00021E13" w:rsidRDefault="001C5B34">
      <w:pPr>
        <w:ind w:left="100"/>
        <w:rPr>
          <w:sz w:val="16"/>
          <w:szCs w:val="16"/>
        </w:rPr>
      </w:pPr>
      <w:r w:rsidRPr="00021E13">
        <w:rPr>
          <w:position w:val="6"/>
          <w:sz w:val="16"/>
          <w:szCs w:val="16"/>
        </w:rPr>
        <w:t xml:space="preserve">183 </w:t>
      </w:r>
      <w:proofErr w:type="spellStart"/>
      <w:r w:rsidRPr="00021E13">
        <w:rPr>
          <w:position w:val="6"/>
          <w:sz w:val="16"/>
          <w:szCs w:val="16"/>
        </w:rPr>
        <w:t>Paustian</w:t>
      </w:r>
      <w:proofErr w:type="spellEnd"/>
      <w:r w:rsidRPr="00021E13">
        <w:rPr>
          <w:position w:val="6"/>
          <w:sz w:val="16"/>
          <w:szCs w:val="16"/>
        </w:rPr>
        <w:t xml:space="preserve"> K, Lehmann J, Ogle S, </w:t>
      </w:r>
      <w:proofErr w:type="spellStart"/>
      <w:r w:rsidRPr="00021E13">
        <w:rPr>
          <w:position w:val="6"/>
          <w:sz w:val="16"/>
          <w:szCs w:val="16"/>
        </w:rPr>
        <w:t>ReayD</w:t>
      </w:r>
      <w:proofErr w:type="spellEnd"/>
      <w:r w:rsidRPr="00021E13">
        <w:rPr>
          <w:position w:val="6"/>
          <w:sz w:val="16"/>
          <w:szCs w:val="16"/>
        </w:rPr>
        <w:t xml:space="preserve">, </w:t>
      </w:r>
      <w:proofErr w:type="spellStart"/>
      <w:r w:rsidRPr="00021E13">
        <w:rPr>
          <w:position w:val="6"/>
          <w:sz w:val="16"/>
          <w:szCs w:val="16"/>
        </w:rPr>
        <w:t>RobertsonGP</w:t>
      </w:r>
      <w:proofErr w:type="spellEnd"/>
      <w:r w:rsidRPr="00021E13">
        <w:rPr>
          <w:position w:val="6"/>
          <w:sz w:val="16"/>
          <w:szCs w:val="16"/>
        </w:rPr>
        <w:t xml:space="preserve"> and Smith P 2016 "Climate-smart soils”, Nature 532 49–57</w:t>
      </w:r>
    </w:p>
    <w:p w14:paraId="7D7348C0" w14:textId="77777777" w:rsidR="00B44BD4" w:rsidRPr="00021E13" w:rsidRDefault="001C5B34">
      <w:pPr>
        <w:spacing w:before="1"/>
        <w:ind w:left="100" w:right="462"/>
        <w:rPr>
          <w:sz w:val="16"/>
          <w:szCs w:val="16"/>
          <w:lang w:eastAsia="ja-JP"/>
        </w:rPr>
      </w:pPr>
      <w:r w:rsidRPr="00021E13">
        <w:rPr>
          <w:position w:val="6"/>
          <w:sz w:val="16"/>
          <w:szCs w:val="16"/>
          <w:lang w:eastAsia="ja-JP"/>
        </w:rPr>
        <w:t>184のKayら</w:t>
      </w:r>
      <w:r w:rsidRPr="00021E13">
        <w:rPr>
          <w:sz w:val="16"/>
          <w:szCs w:val="16"/>
          <w:lang w:eastAsia="ja-JP"/>
        </w:rPr>
        <w:t xml:space="preserve"> (2019). 「アグロフォレストリーは、ヨーロッパの農業景観の環境を改善しつつ炭素吸収源を創出する」、土地利用政策83 581-593。</w:t>
      </w:r>
    </w:p>
    <w:p w14:paraId="4ABAF419" w14:textId="77777777" w:rsidR="00B44BD4" w:rsidRDefault="00B44BD4">
      <w:pPr>
        <w:rPr>
          <w:sz w:val="16"/>
          <w:lang w:eastAsia="ja-JP"/>
        </w:rPr>
        <w:sectPr w:rsidR="00B44BD4">
          <w:pgSz w:w="12240" w:h="15840"/>
          <w:pgMar w:top="1380" w:right="1320" w:bottom="1640" w:left="1340" w:header="0" w:footer="1372" w:gutter="0"/>
          <w:cols w:space="720"/>
        </w:sectPr>
      </w:pPr>
    </w:p>
    <w:p w14:paraId="013330C9" w14:textId="2E893B7F" w:rsidR="00B44BD4" w:rsidRDefault="000136E1">
      <w:pPr>
        <w:pStyle w:val="a3"/>
        <w:spacing w:before="69" w:line="276" w:lineRule="auto"/>
        <w:ind w:left="213" w:right="219"/>
        <w:rPr>
          <w:lang w:eastAsia="ja-JP"/>
        </w:rPr>
      </w:pPr>
      <w:r>
        <w:rPr>
          <w:noProof/>
          <w:lang w:val="en-US" w:eastAsia="ja-JP"/>
        </w:rPr>
        <w:lastRenderedPageBreak/>
        <mc:AlternateContent>
          <mc:Choice Requires="wpg">
            <w:drawing>
              <wp:anchor distT="0" distB="0" distL="114300" distR="114300" simplePos="0" relativeHeight="251655168" behindDoc="1" locked="0" layoutInCell="1" allowOverlap="1" wp14:anchorId="535FB3C1" wp14:editId="14183FDE">
                <wp:simplePos x="0" y="0"/>
                <wp:positionH relativeFrom="page">
                  <wp:posOffset>863600</wp:posOffset>
                </wp:positionH>
                <wp:positionV relativeFrom="paragraph">
                  <wp:posOffset>47625</wp:posOffset>
                </wp:positionV>
                <wp:extent cx="6184900" cy="5972175"/>
                <wp:effectExtent l="0" t="0" r="6350"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5972175"/>
                          <a:chOff x="1440" y="60"/>
                          <a:chExt cx="9362" cy="9405"/>
                        </a:xfrm>
                      </wpg:grpSpPr>
                      <wps:wsp>
                        <wps:cNvPr id="15" name="Line 20"/>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445" y="60"/>
                            <a:ext cx="0" cy="9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440" y="94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450" y="9460"/>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0797" y="60"/>
                            <a:ext cx="0" cy="9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10792" y="94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93339" id="Group 14" o:spid="_x0000_s1026" style="position:absolute;left:0;text-align:left;margin-left:68pt;margin-top:3.75pt;width:487pt;height:470.25pt;z-index:-251661312;mso-position-horizontal-relative:page" coordorigin="1440,60" coordsize="9362,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">
                <v:line id="Line 20" o:spid="_x0000_s1027" style="position:absolute;visibility:visible;mso-wrap-style:square" from="1450,65" to="10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9" o:spid="_x0000_s1028" style="position:absolute;visibility:visible;mso-wrap-style:square" from="1445,60" to="1445,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8" o:spid="_x0000_s1029" style="position:absolute;left:1440;top:94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7" o:spid="_x0000_s1030" style="position:absolute;visibility:visible;mso-wrap-style:square" from="1450,9460" to="10792,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6" o:spid="_x0000_s1031" style="position:absolute;visibility:visible;mso-wrap-style:square" from="10797,60" to="10797,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15" o:spid="_x0000_s1032" style="position:absolute;left:10792;top:94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anchorx="page"/>
              </v:group>
            </w:pict>
          </mc:Fallback>
        </mc:AlternateContent>
      </w:r>
      <w:r w:rsidR="002B6783">
        <w:rPr>
          <w:rFonts w:hint="eastAsia"/>
          <w:lang w:eastAsia="ja-JP"/>
        </w:rPr>
        <w:t>もしも</w:t>
      </w:r>
      <w:r w:rsidR="001C5B34">
        <w:rPr>
          <w:lang w:eastAsia="ja-JP"/>
        </w:rPr>
        <w:t>ある場所の農業者が(言語や農業助言支援へのアクセスの欠如のために)炭素評価ツールを現在利用できないことが実証できれば、この慣行は</w:t>
      </w:r>
      <w:r w:rsidR="002B6783">
        <w:rPr>
          <w:rFonts w:hint="eastAsia"/>
          <w:lang w:eastAsia="ja-JP"/>
        </w:rPr>
        <w:t>さしあたり</w:t>
      </w:r>
      <w:r w:rsidR="001C5B34">
        <w:rPr>
          <w:lang w:eastAsia="ja-JP"/>
        </w:rPr>
        <w:t>省略することができる。 ただし、評価は5年以内に</w:t>
      </w:r>
      <w:r w:rsidR="002B6783">
        <w:rPr>
          <w:rFonts w:hint="eastAsia"/>
          <w:lang w:eastAsia="ja-JP"/>
        </w:rPr>
        <w:t>は実施されなくてはならない。</w:t>
      </w:r>
    </w:p>
    <w:p w14:paraId="23E3505C" w14:textId="77777777" w:rsidR="00B44BD4" w:rsidRDefault="00B44BD4">
      <w:pPr>
        <w:pStyle w:val="a3"/>
        <w:rPr>
          <w:sz w:val="22"/>
          <w:lang w:eastAsia="ja-JP"/>
        </w:rPr>
      </w:pPr>
    </w:p>
    <w:p w14:paraId="628E9BE2" w14:textId="77777777" w:rsidR="00B44BD4" w:rsidRDefault="00B44BD4">
      <w:pPr>
        <w:pStyle w:val="a3"/>
        <w:spacing w:before="9"/>
        <w:rPr>
          <w:sz w:val="28"/>
          <w:lang w:eastAsia="ja-JP"/>
        </w:rPr>
      </w:pPr>
    </w:p>
    <w:p w14:paraId="13FF16DE" w14:textId="77777777" w:rsidR="00B44BD4" w:rsidRDefault="001C5B34">
      <w:pPr>
        <w:pStyle w:val="1"/>
        <w:rPr>
          <w:lang w:eastAsia="ja-JP"/>
        </w:rPr>
      </w:pPr>
      <w:r>
        <w:rPr>
          <w:lang w:eastAsia="ja-JP"/>
        </w:rPr>
        <w:t>GHG排出削減基準については</w:t>
      </w:r>
    </w:p>
    <w:p w14:paraId="3C1CF1B4" w14:textId="3D11CE8D" w:rsidR="00B44BD4" w:rsidRDefault="001C5B34">
      <w:pPr>
        <w:pStyle w:val="a3"/>
        <w:spacing w:before="156" w:line="276" w:lineRule="auto"/>
        <w:ind w:left="213" w:right="219"/>
        <w:rPr>
          <w:lang w:eastAsia="ja-JP"/>
        </w:rPr>
      </w:pPr>
      <w:r>
        <w:rPr>
          <w:lang w:eastAsia="ja-JP"/>
        </w:rPr>
        <w:t>実質的な緩和の文脈では、実質的</w:t>
      </w:r>
      <w:r w:rsidR="002B6783">
        <w:rPr>
          <w:rFonts w:hint="eastAsia"/>
          <w:lang w:eastAsia="ja-JP"/>
        </w:rPr>
        <w:t>に</w:t>
      </w:r>
      <w:r>
        <w:rPr>
          <w:lang w:eastAsia="ja-JP"/>
        </w:rPr>
        <w:t>は、正味のマイナス(除去が排出を上回る場合)</w:t>
      </w:r>
      <w:r w:rsidR="002B6783">
        <w:rPr>
          <w:rFonts w:hint="eastAsia"/>
          <w:lang w:eastAsia="ja-JP"/>
        </w:rPr>
        <w:t>から</w:t>
      </w:r>
      <w:r>
        <w:rPr>
          <w:lang w:eastAsia="ja-JP"/>
        </w:rPr>
        <w:t>、正味のゼロ(除去が排出とバランスする場合)、排出削減の程度の違い</w:t>
      </w:r>
      <w:r w:rsidR="002B6783">
        <w:rPr>
          <w:rFonts w:hint="eastAsia"/>
          <w:lang w:eastAsia="ja-JP"/>
        </w:rPr>
        <w:t>までが</w:t>
      </w:r>
      <w:r>
        <w:rPr>
          <w:lang w:eastAsia="ja-JP"/>
        </w:rPr>
        <w:t>緩和ポテンシャルの範囲に入る。 農業部門全体または非多年生作物生産からの排出削減のためのEUまたは世界ベースライン目標がない</w:t>
      </w:r>
      <w:r w:rsidR="002B6783">
        <w:rPr>
          <w:rFonts w:hint="eastAsia"/>
          <w:lang w:eastAsia="ja-JP"/>
        </w:rPr>
        <w:t>前提で</w:t>
      </w:r>
      <w:r>
        <w:rPr>
          <w:lang w:eastAsia="ja-JP"/>
        </w:rPr>
        <w:t>、排出削減と除去がどの程度必要とされるべきかは、野心と必要性の問題となる。 また、</w:t>
      </w:r>
      <w:r w:rsidR="00444FA9">
        <w:rPr>
          <w:lang w:eastAsia="ja-JP"/>
        </w:rPr>
        <w:t>タクソノミー</w:t>
      </w:r>
      <w:r>
        <w:rPr>
          <w:lang w:eastAsia="ja-JP"/>
        </w:rPr>
        <w:t>は世界的に広が</w:t>
      </w:r>
      <w:r w:rsidR="002B6783">
        <w:rPr>
          <w:rFonts w:hint="eastAsia"/>
          <w:lang w:eastAsia="ja-JP"/>
        </w:rPr>
        <w:t>る可能性があり</w:t>
      </w:r>
      <w:r>
        <w:rPr>
          <w:lang w:eastAsia="ja-JP"/>
        </w:rPr>
        <w:t>、したがって「実質的」</w:t>
      </w:r>
      <w:r w:rsidR="002B6783">
        <w:rPr>
          <w:rFonts w:hint="eastAsia"/>
          <w:lang w:eastAsia="ja-JP"/>
        </w:rPr>
        <w:t>というコトバが表す水準</w:t>
      </w:r>
      <w:r>
        <w:rPr>
          <w:lang w:eastAsia="ja-JP"/>
        </w:rPr>
        <w:t>は、世界的な文脈において一貫していなければならないことにも留意されたい。</w:t>
      </w:r>
    </w:p>
    <w:p w14:paraId="3D7162ED" w14:textId="77777777" w:rsidR="00B44BD4" w:rsidRDefault="00B44BD4">
      <w:pPr>
        <w:pStyle w:val="a3"/>
        <w:spacing w:before="10"/>
        <w:rPr>
          <w:lang w:eastAsia="ja-JP"/>
        </w:rPr>
      </w:pPr>
    </w:p>
    <w:p w14:paraId="3CD08E43" w14:textId="05DB9E36" w:rsidR="00B44BD4" w:rsidRDefault="001C5B34" w:rsidP="00021E13">
      <w:pPr>
        <w:pStyle w:val="a3"/>
        <w:ind w:left="213"/>
        <w:rPr>
          <w:lang w:eastAsia="ja-JP"/>
        </w:rPr>
      </w:pPr>
      <w:r>
        <w:rPr>
          <w:lang w:eastAsia="ja-JP"/>
        </w:rPr>
        <w:t>Wollenberg et al., 2016</w:t>
      </w:r>
      <w:r w:rsidRPr="00021E13">
        <w:rPr>
          <w:vertAlign w:val="superscript"/>
          <w:lang w:eastAsia="ja-JP"/>
        </w:rPr>
        <w:t>185</w:t>
      </w:r>
      <w:r>
        <w:rPr>
          <w:lang w:eastAsia="ja-JP"/>
        </w:rPr>
        <w:t>によるレビューは、</w:t>
      </w:r>
      <w:r w:rsidR="002B6783">
        <w:rPr>
          <w:rFonts w:hint="eastAsia"/>
          <w:lang w:eastAsia="ja-JP"/>
        </w:rPr>
        <w:t>以下のとおり</w:t>
      </w:r>
      <w:r>
        <w:rPr>
          <w:lang w:eastAsia="ja-JP"/>
        </w:rPr>
        <w:t>農業</w:t>
      </w:r>
      <w:r w:rsidR="002B6783">
        <w:rPr>
          <w:rFonts w:hint="eastAsia"/>
          <w:lang w:eastAsia="ja-JP"/>
        </w:rPr>
        <w:t>分野による</w:t>
      </w:r>
      <w:r>
        <w:rPr>
          <w:lang w:eastAsia="ja-JP"/>
        </w:rPr>
        <w:t>緩和の必要性を示唆している。</w:t>
      </w:r>
      <w:r w:rsidR="002B6783">
        <w:rPr>
          <w:rFonts w:hint="eastAsia"/>
          <w:lang w:eastAsia="ja-JP"/>
        </w:rPr>
        <w:t>それは</w:t>
      </w:r>
      <w:r w:rsidR="002B6783" w:rsidRPr="002B6783">
        <w:rPr>
          <w:rFonts w:hint="eastAsia"/>
          <w:lang w:eastAsia="ja-JP"/>
        </w:rPr>
        <w:t>0.9~1.4Gt(2030年)</w:t>
      </w:r>
      <w:r w:rsidR="002B6783">
        <w:rPr>
          <w:rFonts w:hint="eastAsia"/>
          <w:lang w:eastAsia="ja-JP"/>
        </w:rPr>
        <w:t>から</w:t>
      </w:r>
      <w:r>
        <w:rPr>
          <w:position w:val="1"/>
          <w:lang w:eastAsia="ja-JP"/>
        </w:rPr>
        <w:t>2℃目標、を達成するためのCO</w:t>
      </w:r>
      <w:r w:rsidRPr="00021E13">
        <w:rPr>
          <w:position w:val="1"/>
          <w:vertAlign w:val="subscript"/>
          <w:lang w:eastAsia="ja-JP"/>
        </w:rPr>
        <w:t>2</w:t>
      </w:r>
      <w:r>
        <w:rPr>
          <w:position w:val="1"/>
          <w:lang w:eastAsia="ja-JP"/>
        </w:rPr>
        <w:t>排出量</w:t>
      </w:r>
      <w:r w:rsidR="002B6783">
        <w:rPr>
          <w:rFonts w:hint="eastAsia"/>
          <w:position w:val="1"/>
          <w:lang w:eastAsia="ja-JP"/>
        </w:rPr>
        <w:t>１GtCO</w:t>
      </w:r>
      <w:r w:rsidR="002B6783" w:rsidRPr="00021E13">
        <w:rPr>
          <w:rFonts w:hint="eastAsia"/>
          <w:position w:val="1"/>
          <w:vertAlign w:val="subscript"/>
          <w:lang w:eastAsia="ja-JP"/>
        </w:rPr>
        <w:t>2</w:t>
      </w:r>
      <w:r w:rsidR="002B6783">
        <w:rPr>
          <w:rFonts w:hint="eastAsia"/>
          <w:position w:val="1"/>
          <w:lang w:eastAsia="ja-JP"/>
        </w:rPr>
        <w:t>e(2030年)の間にあると考えられる</w:t>
      </w:r>
      <w:r>
        <w:rPr>
          <w:position w:val="1"/>
          <w:lang w:eastAsia="ja-JP"/>
        </w:rPr>
        <w:t>。</w:t>
      </w:r>
      <w:r w:rsidR="002B6783">
        <w:rPr>
          <w:rFonts w:hint="eastAsia"/>
          <w:position w:val="1"/>
          <w:lang w:eastAsia="ja-JP"/>
        </w:rPr>
        <w:t>この考え方が</w:t>
      </w:r>
      <w:r>
        <w:rPr>
          <w:position w:val="1"/>
          <w:lang w:eastAsia="ja-JP"/>
        </w:rPr>
        <w:t>近似目標として選択</w:t>
      </w:r>
      <w:r w:rsidR="002B6783">
        <w:rPr>
          <w:rFonts w:hint="eastAsia"/>
          <w:position w:val="1"/>
          <w:lang w:eastAsia="ja-JP"/>
        </w:rPr>
        <w:t>され</w:t>
      </w:r>
      <w:r>
        <w:rPr>
          <w:position w:val="1"/>
          <w:lang w:eastAsia="ja-JP"/>
        </w:rPr>
        <w:t>た。 これらの数字は、主にCO</w:t>
      </w:r>
      <w:r w:rsidRPr="00021E13">
        <w:rPr>
          <w:position w:val="1"/>
          <w:vertAlign w:val="subscript"/>
          <w:lang w:eastAsia="ja-JP"/>
        </w:rPr>
        <w:t>2</w:t>
      </w:r>
      <w:r>
        <w:rPr>
          <w:position w:val="1"/>
          <w:lang w:eastAsia="ja-JP"/>
        </w:rPr>
        <w:t>以外の排出量に関するものであり、累積ではなく「年率」の目標である。</w:t>
      </w:r>
      <w:r>
        <w:rPr>
          <w:lang w:eastAsia="ja-JP"/>
        </w:rPr>
        <w:t xml:space="preserve"> この目標は、2030年における農業の許容排出予算を</w:t>
      </w:r>
      <w:r w:rsidR="002B6783">
        <w:rPr>
          <w:rFonts w:hint="eastAsia"/>
          <w:lang w:eastAsia="ja-JP"/>
        </w:rPr>
        <w:t>初年度</w:t>
      </w:r>
      <w:r>
        <w:rPr>
          <w:lang w:eastAsia="ja-JP"/>
        </w:rPr>
        <w:t>6.15-7.78GtCO</w:t>
      </w:r>
      <w:r w:rsidRPr="00021E13">
        <w:rPr>
          <w:vertAlign w:val="subscript"/>
          <w:lang w:eastAsia="ja-JP"/>
        </w:rPr>
        <w:t>2</w:t>
      </w:r>
      <w:r>
        <w:rPr>
          <w:lang w:eastAsia="ja-JP"/>
        </w:rPr>
        <w:t>と仮定している。 この目標は、シナリオの2030年の</w:t>
      </w:r>
      <w:r w:rsidR="00B03EFE">
        <w:rPr>
          <w:rFonts w:hint="eastAsia"/>
          <w:lang w:eastAsia="ja-JP"/>
        </w:rPr>
        <w:t>BaUベースラインと比較して、</w:t>
      </w:r>
      <w:r>
        <w:rPr>
          <w:lang w:eastAsia="ja-JP"/>
        </w:rPr>
        <w:t>各事業に対して11~18%の削減を</w:t>
      </w:r>
      <w:r w:rsidR="00B03EFE">
        <w:rPr>
          <w:rFonts w:hint="eastAsia"/>
          <w:lang w:eastAsia="ja-JP"/>
        </w:rPr>
        <w:t>課している</w:t>
      </w:r>
      <w:r w:rsidR="00021E13">
        <w:rPr>
          <w:rFonts w:hint="eastAsia"/>
          <w:lang w:eastAsia="ja-JP"/>
        </w:rPr>
        <w:t xml:space="preserve">   </w:t>
      </w:r>
      <w:r w:rsidR="00021E13" w:rsidRPr="00021E13">
        <w:rPr>
          <w:rFonts w:hint="eastAsia"/>
          <w:vertAlign w:val="superscript"/>
          <w:lang w:eastAsia="ja-JP"/>
        </w:rPr>
        <w:t>186</w:t>
      </w:r>
      <w:r>
        <w:rPr>
          <w:lang w:eastAsia="ja-JP"/>
        </w:rPr>
        <w:t>。</w:t>
      </w:r>
      <w:r>
        <w:rPr>
          <w:position w:val="1"/>
          <w:lang w:eastAsia="ja-JP"/>
        </w:rPr>
        <w:t>これらの数字はCO</w:t>
      </w:r>
      <w:r w:rsidRPr="00021E13">
        <w:rPr>
          <w:position w:val="1"/>
          <w:vertAlign w:val="subscript"/>
          <w:lang w:eastAsia="ja-JP"/>
        </w:rPr>
        <w:t>2</w:t>
      </w:r>
      <w:r>
        <w:rPr>
          <w:position w:val="1"/>
          <w:lang w:eastAsia="ja-JP"/>
        </w:rPr>
        <w:t>以外の排出を表しているため、潜在的な炭素固定の役割と地球規模の緩和目標への貢献を</w:t>
      </w:r>
      <w:r w:rsidR="006314E4">
        <w:rPr>
          <w:rFonts w:hint="eastAsia"/>
          <w:position w:val="1"/>
          <w:lang w:eastAsia="ja-JP"/>
        </w:rPr>
        <w:t>埋め込まれた形で</w:t>
      </w:r>
      <w:r w:rsidR="00B03EFE">
        <w:rPr>
          <w:rFonts w:hint="eastAsia"/>
          <w:position w:val="1"/>
          <w:lang w:eastAsia="ja-JP"/>
        </w:rPr>
        <w:t>は</w:t>
      </w:r>
      <w:r>
        <w:rPr>
          <w:position w:val="1"/>
          <w:lang w:eastAsia="ja-JP"/>
        </w:rPr>
        <w:t>認識していない。</w:t>
      </w:r>
      <w:r>
        <w:rPr>
          <w:lang w:eastAsia="ja-JP"/>
        </w:rPr>
        <w:t xml:space="preserve"> </w:t>
      </w:r>
      <w:r w:rsidR="006314E4">
        <w:rPr>
          <w:rFonts w:hint="eastAsia"/>
          <w:lang w:eastAsia="ja-JP"/>
        </w:rPr>
        <w:t>このため再度</w:t>
      </w:r>
      <w:r>
        <w:rPr>
          <w:lang w:eastAsia="ja-JP"/>
        </w:rPr>
        <w:t>、</w:t>
      </w:r>
      <w:r w:rsidR="00B03EFE">
        <w:rPr>
          <w:rFonts w:hint="eastAsia"/>
          <w:lang w:eastAsia="ja-JP"/>
        </w:rPr>
        <w:t>以上のとおり</w:t>
      </w:r>
      <w:r>
        <w:rPr>
          <w:lang w:eastAsia="ja-JP"/>
        </w:rPr>
        <w:t>2020年から2030年までの10年間のGHG排出削減閾値20%</w:t>
      </w:r>
      <w:r w:rsidR="006314E4">
        <w:rPr>
          <w:rFonts w:hint="eastAsia"/>
          <w:lang w:eastAsia="ja-JP"/>
        </w:rPr>
        <w:t>が</w:t>
      </w:r>
      <w:r>
        <w:rPr>
          <w:lang w:eastAsia="ja-JP"/>
        </w:rPr>
        <w:t>、</w:t>
      </w:r>
      <w:r w:rsidR="00444FA9">
        <w:rPr>
          <w:lang w:eastAsia="ja-JP"/>
        </w:rPr>
        <w:t>タクソノミー</w:t>
      </w:r>
      <w:r>
        <w:rPr>
          <w:lang w:eastAsia="ja-JP"/>
        </w:rPr>
        <w:t>の文脈において「重要な貢献」として提案されている。 これは、Frankら(2018)</w:t>
      </w:r>
      <w:r w:rsidRPr="00021E13">
        <w:rPr>
          <w:vertAlign w:val="superscript"/>
          <w:lang w:eastAsia="ja-JP"/>
        </w:rPr>
        <w:t>187</w:t>
      </w:r>
      <w:r>
        <w:rPr>
          <w:lang w:eastAsia="ja-JP"/>
        </w:rPr>
        <w:t>およびIPCCの第4次評価報告書(Smithら、2007)</w:t>
      </w:r>
      <w:r w:rsidRPr="00021E13">
        <w:rPr>
          <w:vertAlign w:val="superscript"/>
          <w:lang w:eastAsia="ja-JP"/>
        </w:rPr>
        <w:t>188</w:t>
      </w:r>
      <w:r>
        <w:rPr>
          <w:lang w:eastAsia="ja-JP"/>
        </w:rPr>
        <w:t>の研究によって支持されている。</w:t>
      </w:r>
    </w:p>
    <w:p w14:paraId="27EE7C0E" w14:textId="77777777" w:rsidR="00B44BD4" w:rsidRDefault="00B44BD4">
      <w:pPr>
        <w:pStyle w:val="a3"/>
        <w:spacing w:before="11"/>
        <w:rPr>
          <w:lang w:eastAsia="ja-JP"/>
        </w:rPr>
      </w:pPr>
    </w:p>
    <w:p w14:paraId="0319E527" w14:textId="77777777" w:rsidR="00B44BD4" w:rsidRDefault="001C5B34">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この研究では、必要とされる排出削減のレベルは年々直線的ではないが、単純化のため、20%削減の2つのペッグの間に線形の削減が描かれている。</w:t>
      </w:r>
    </w:p>
    <w:p w14:paraId="1378C843" w14:textId="77777777" w:rsidR="00B44BD4" w:rsidRDefault="00B44BD4">
      <w:pPr>
        <w:pStyle w:val="a3"/>
        <w:rPr>
          <w:lang w:eastAsia="ja-JP"/>
        </w:rPr>
      </w:pPr>
    </w:p>
    <w:p w14:paraId="1BA76393" w14:textId="77777777" w:rsidR="00B44BD4" w:rsidRDefault="00B44BD4">
      <w:pPr>
        <w:pStyle w:val="a3"/>
        <w:rPr>
          <w:lang w:eastAsia="ja-JP"/>
        </w:rPr>
      </w:pPr>
    </w:p>
    <w:p w14:paraId="7FA3AF7A" w14:textId="77777777" w:rsidR="00B44BD4" w:rsidRDefault="000136E1">
      <w:pPr>
        <w:pStyle w:val="a3"/>
        <w:spacing w:before="9"/>
        <w:rPr>
          <w:sz w:val="12"/>
          <w:lang w:eastAsia="ja-JP"/>
        </w:rPr>
      </w:pPr>
      <w:r>
        <w:rPr>
          <w:noProof/>
          <w:lang w:val="en-US" w:eastAsia="ja-JP"/>
        </w:rPr>
        <mc:AlternateContent>
          <mc:Choice Requires="wps">
            <w:drawing>
              <wp:anchor distT="0" distB="0" distL="0" distR="0" simplePos="0" relativeHeight="251663360" behindDoc="1" locked="0" layoutInCell="1" allowOverlap="1" wp14:anchorId="574B19C9" wp14:editId="7729169F">
                <wp:simplePos x="0" y="0"/>
                <wp:positionH relativeFrom="page">
                  <wp:posOffset>914400</wp:posOffset>
                </wp:positionH>
                <wp:positionV relativeFrom="paragraph">
                  <wp:posOffset>121920</wp:posOffset>
                </wp:positionV>
                <wp:extent cx="1829435" cy="0"/>
                <wp:effectExtent l="9525" t="12065" r="889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0C38" id="Line 13"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Q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" strokeweight=".16936mm">
                <w10:wrap type="topAndBottom" anchorx="page"/>
              </v:line>
            </w:pict>
          </mc:Fallback>
        </mc:AlternateContent>
      </w:r>
    </w:p>
    <w:p w14:paraId="458FDA8C" w14:textId="77777777" w:rsidR="00B44BD4" w:rsidRDefault="00B44BD4">
      <w:pPr>
        <w:pStyle w:val="a3"/>
        <w:spacing w:before="8"/>
        <w:rPr>
          <w:sz w:val="16"/>
          <w:lang w:eastAsia="ja-JP"/>
        </w:rPr>
      </w:pPr>
    </w:p>
    <w:p w14:paraId="3AC0172F" w14:textId="77777777" w:rsidR="00B44BD4" w:rsidRPr="00021E13" w:rsidRDefault="001C5B34">
      <w:pPr>
        <w:spacing w:before="98"/>
        <w:ind w:left="100" w:right="352"/>
        <w:rPr>
          <w:sz w:val="16"/>
          <w:szCs w:val="16"/>
          <w:lang w:eastAsia="ja-JP"/>
        </w:rPr>
      </w:pPr>
      <w:r w:rsidRPr="00021E13">
        <w:rPr>
          <w:position w:val="6"/>
          <w:sz w:val="16"/>
          <w:szCs w:val="16"/>
        </w:rPr>
        <w:t xml:space="preserve">185 </w:t>
      </w:r>
      <w:proofErr w:type="spellStart"/>
      <w:r w:rsidRPr="00021E13">
        <w:rPr>
          <w:position w:val="6"/>
          <w:sz w:val="16"/>
          <w:szCs w:val="16"/>
        </w:rPr>
        <w:t>Wollenberg</w:t>
      </w:r>
      <w:proofErr w:type="spellEnd"/>
      <w:r w:rsidRPr="00021E13">
        <w:rPr>
          <w:position w:val="6"/>
          <w:sz w:val="16"/>
          <w:szCs w:val="16"/>
        </w:rPr>
        <w:t xml:space="preserve">, E., Richards, M., Smith, P., </w:t>
      </w:r>
      <w:proofErr w:type="spellStart"/>
      <w:r w:rsidRPr="00021E13">
        <w:rPr>
          <w:position w:val="6"/>
          <w:sz w:val="16"/>
          <w:szCs w:val="16"/>
        </w:rPr>
        <w:t>Havlík</w:t>
      </w:r>
      <w:proofErr w:type="spellEnd"/>
      <w:r w:rsidRPr="00021E13">
        <w:rPr>
          <w:position w:val="6"/>
          <w:sz w:val="16"/>
          <w:szCs w:val="16"/>
        </w:rPr>
        <w:t xml:space="preserve">, P., </w:t>
      </w:r>
      <w:proofErr w:type="spellStart"/>
      <w:r w:rsidRPr="00021E13">
        <w:rPr>
          <w:position w:val="6"/>
          <w:sz w:val="16"/>
          <w:szCs w:val="16"/>
        </w:rPr>
        <w:t>Obersteiner</w:t>
      </w:r>
      <w:proofErr w:type="spellEnd"/>
      <w:r w:rsidRPr="00021E13">
        <w:rPr>
          <w:position w:val="6"/>
          <w:sz w:val="16"/>
          <w:szCs w:val="16"/>
        </w:rPr>
        <w:t xml:space="preserve">, M., </w:t>
      </w:r>
      <w:proofErr w:type="spellStart"/>
      <w:r w:rsidRPr="00021E13">
        <w:rPr>
          <w:position w:val="6"/>
          <w:sz w:val="16"/>
          <w:szCs w:val="16"/>
        </w:rPr>
        <w:t>Tubiello</w:t>
      </w:r>
      <w:proofErr w:type="spellEnd"/>
      <w:r w:rsidRPr="00021E13">
        <w:rPr>
          <w:position w:val="6"/>
          <w:sz w:val="16"/>
          <w:szCs w:val="16"/>
        </w:rPr>
        <w:t>, F. N., ...</w:t>
      </w:r>
      <w:r w:rsidRPr="00021E13">
        <w:rPr>
          <w:sz w:val="16"/>
          <w:szCs w:val="16"/>
        </w:rPr>
        <w:t xml:space="preserve"> Campbell, B. M. (2016). </w:t>
      </w:r>
      <w:r w:rsidRPr="00021E13">
        <w:rPr>
          <w:sz w:val="16"/>
          <w:szCs w:val="16"/>
          <w:lang w:eastAsia="ja-JP"/>
        </w:rPr>
        <w:t>2℃の目標を達成するために、農業からの排出を削減する。 地球変動生物学、22, 3859-3864 doi:10.1111/gcb.13340</w:t>
      </w:r>
    </w:p>
    <w:p w14:paraId="404721C8" w14:textId="7891EB86" w:rsidR="00B44BD4" w:rsidRPr="00021E13" w:rsidRDefault="001C5B34" w:rsidP="00021E13">
      <w:pPr>
        <w:ind w:left="100"/>
        <w:rPr>
          <w:sz w:val="16"/>
          <w:szCs w:val="16"/>
          <w:lang w:eastAsia="ja-JP"/>
        </w:rPr>
      </w:pPr>
      <w:r w:rsidRPr="00021E13">
        <w:rPr>
          <w:position w:val="6"/>
          <w:sz w:val="16"/>
          <w:szCs w:val="16"/>
          <w:lang w:eastAsia="ja-JP"/>
        </w:rPr>
        <w:t>186</w:t>
      </w:r>
      <w:r w:rsidR="00021E13">
        <w:rPr>
          <w:rFonts w:hint="eastAsia"/>
          <w:position w:val="6"/>
          <w:sz w:val="16"/>
          <w:szCs w:val="16"/>
          <w:lang w:eastAsia="ja-JP"/>
        </w:rPr>
        <w:t xml:space="preserve"> 同上</w:t>
      </w:r>
    </w:p>
    <w:p w14:paraId="03E7C0F7" w14:textId="77777777" w:rsidR="00B44BD4" w:rsidRPr="00021E13" w:rsidRDefault="001C5B34">
      <w:pPr>
        <w:ind w:left="100" w:right="245"/>
        <w:rPr>
          <w:sz w:val="16"/>
          <w:szCs w:val="16"/>
          <w:lang w:eastAsia="ja-JP"/>
        </w:rPr>
      </w:pPr>
      <w:r w:rsidRPr="00021E13">
        <w:rPr>
          <w:position w:val="6"/>
          <w:sz w:val="16"/>
          <w:szCs w:val="16"/>
          <w:lang w:eastAsia="ja-JP"/>
        </w:rPr>
        <w:t>187 Stefan Frank et al., Agricultural non-CO2 排出削減ポテンシャルは、1.5℃という目標、Nature Climate Change (2018)に照らして。</w:t>
      </w:r>
      <w:r w:rsidRPr="00021E13">
        <w:rPr>
          <w:sz w:val="16"/>
          <w:szCs w:val="16"/>
          <w:lang w:eastAsia="ja-JP"/>
        </w:rPr>
        <w:t xml:space="preserve"> DOI: 10.1038/s4558-018-0358-8</w:t>
      </w:r>
    </w:p>
    <w:p w14:paraId="446BFBCD" w14:textId="77777777" w:rsidR="00B44BD4" w:rsidRPr="00021E13" w:rsidRDefault="001C5B34">
      <w:pPr>
        <w:ind w:left="100" w:right="769"/>
        <w:rPr>
          <w:sz w:val="16"/>
          <w:szCs w:val="16"/>
          <w:lang w:eastAsia="ja-JP"/>
        </w:rPr>
      </w:pPr>
      <w:r w:rsidRPr="00021E13">
        <w:rPr>
          <w:position w:val="6"/>
          <w:sz w:val="16"/>
          <w:szCs w:val="16"/>
          <w:lang w:eastAsia="ja-JP"/>
        </w:rPr>
        <w:t>188 Smith, P.ら</w:t>
      </w:r>
      <w:r w:rsidRPr="00021E13">
        <w:rPr>
          <w:sz w:val="16"/>
          <w:szCs w:val="16"/>
          <w:lang w:eastAsia="ja-JP"/>
        </w:rPr>
        <w:t xml:space="preserve"> (2007)「農業」、気候変動:緩和、第3作業部会の気候変動に関する政府間パネル第4次評価報告書への貢献、ケンブリッジ大学出版局、ニューヨーク。</w:t>
      </w:r>
    </w:p>
    <w:p w14:paraId="7DA7B9D1" w14:textId="77777777" w:rsidR="00B44BD4" w:rsidRDefault="00B44BD4">
      <w:pPr>
        <w:rPr>
          <w:sz w:val="16"/>
          <w:lang w:eastAsia="ja-JP"/>
        </w:rPr>
        <w:sectPr w:rsidR="00B44BD4">
          <w:pgSz w:w="12240" w:h="15840"/>
          <w:pgMar w:top="1380" w:right="1320" w:bottom="1640" w:left="1340" w:header="0" w:footer="1372" w:gutter="0"/>
          <w:cols w:space="720"/>
        </w:sectPr>
      </w:pPr>
    </w:p>
    <w:p w14:paraId="269078AB" w14:textId="52F88D25" w:rsidR="00B44BD4" w:rsidRDefault="00B03EFE">
      <w:pPr>
        <w:pStyle w:val="a3"/>
        <w:spacing w:before="69" w:line="276" w:lineRule="auto"/>
        <w:ind w:left="213" w:right="769"/>
        <w:rPr>
          <w:lang w:eastAsia="ja-JP"/>
        </w:rPr>
      </w:pPr>
      <w:r>
        <w:rPr>
          <w:rFonts w:hint="eastAsia"/>
          <w:lang w:eastAsia="ja-JP"/>
        </w:rPr>
        <w:lastRenderedPageBreak/>
        <w:t>また</w:t>
      </w:r>
      <w:r w:rsidR="000136E1">
        <w:rPr>
          <w:noProof/>
          <w:lang w:val="en-US" w:eastAsia="ja-JP"/>
        </w:rPr>
        <mc:AlternateContent>
          <mc:Choice Requires="wpg">
            <w:drawing>
              <wp:anchor distT="0" distB="0" distL="114300" distR="114300" simplePos="0" relativeHeight="251656192" behindDoc="1" locked="0" layoutInCell="1" allowOverlap="1" wp14:anchorId="7E55D376" wp14:editId="3D9E3FE4">
                <wp:simplePos x="0" y="0"/>
                <wp:positionH relativeFrom="page">
                  <wp:posOffset>914400</wp:posOffset>
                </wp:positionH>
                <wp:positionV relativeFrom="page">
                  <wp:posOffset>914400</wp:posOffset>
                </wp:positionV>
                <wp:extent cx="5944870" cy="7336790"/>
                <wp:effectExtent l="9525" t="9525" r="825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336790"/>
                          <a:chOff x="1440" y="1440"/>
                          <a:chExt cx="9362" cy="11554"/>
                        </a:xfrm>
                      </wpg:grpSpPr>
                      <wps:wsp>
                        <wps:cNvPr id="7" name="Line 12"/>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445" y="1440"/>
                            <a:ext cx="0" cy="11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440" y="12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450" y="12988"/>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0797" y="1440"/>
                            <a:ext cx="0" cy="11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0792" y="12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A144" id="Group 6" o:spid="_x0000_s1026" style="position:absolute;left:0;text-align:left;margin-left:1in;margin-top:1in;width:468.1pt;height:577.7pt;z-index:-251660288;mso-position-horizontal-relative:page;mso-position-vertical-relative:page" coordorigin="1440,1440" coordsize="9362,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">
                <v:line id="Line 12"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1" o:spid="_x0000_s1028" style="position:absolute;visibility:visible;mso-wrap-style:square" from="1445,1440" to="1445,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0" o:spid="_x0000_s1029" style="position:absolute;left:1440;top:129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30" style="position:absolute;visibility:visible;mso-wrap-style:square" from="1450,12988" to="10792,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31" style="position:absolute;visibility:visible;mso-wrap-style:square" from="10797,1440" to="10797,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7" o:spid="_x0000_s1032" style="position:absolute;left:10792;top:129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wrap anchorx="page" anchory="page"/>
              </v:group>
            </w:pict>
          </mc:Fallback>
        </mc:AlternateContent>
      </w:r>
      <w:r w:rsidR="001C5B34">
        <w:rPr>
          <w:lang w:eastAsia="ja-JP"/>
        </w:rPr>
        <w:t>排出削減の線形軌道として2030年と2050年までに40%削減することも、実施とコミュニケーションを単純化する</w:t>
      </w:r>
      <w:r>
        <w:rPr>
          <w:rFonts w:hint="eastAsia"/>
          <w:lang w:eastAsia="ja-JP"/>
        </w:rPr>
        <w:t>のに役立っている</w:t>
      </w:r>
      <w:r w:rsidR="001C5B34">
        <w:rPr>
          <w:lang w:eastAsia="ja-JP"/>
        </w:rPr>
        <w:t>。</w:t>
      </w:r>
    </w:p>
    <w:p w14:paraId="0F7207C6" w14:textId="77777777" w:rsidR="00B44BD4" w:rsidRDefault="00B44BD4">
      <w:pPr>
        <w:pStyle w:val="a3"/>
        <w:rPr>
          <w:sz w:val="21"/>
          <w:lang w:eastAsia="ja-JP"/>
        </w:rPr>
      </w:pPr>
    </w:p>
    <w:p w14:paraId="24A0EDA1" w14:textId="0D9935C0" w:rsidR="00B44BD4" w:rsidRDefault="001C5B34">
      <w:pPr>
        <w:pStyle w:val="a3"/>
        <w:spacing w:line="276" w:lineRule="auto"/>
        <w:ind w:left="213" w:right="219"/>
        <w:rPr>
          <w:lang w:eastAsia="ja-JP"/>
        </w:rPr>
      </w:pPr>
      <w:r>
        <w:rPr>
          <w:lang w:eastAsia="ja-JP"/>
        </w:rPr>
        <w:t>この研究では、通常の農業のシナリオに照らして、これらの削減量</w:t>
      </w:r>
      <w:r w:rsidR="00B03EFE">
        <w:rPr>
          <w:rFonts w:hint="eastAsia"/>
          <w:lang w:eastAsia="ja-JP"/>
        </w:rPr>
        <w:t>が</w:t>
      </w:r>
      <w:r>
        <w:rPr>
          <w:lang w:eastAsia="ja-JP"/>
        </w:rPr>
        <w:t>決定</w:t>
      </w:r>
      <w:r w:rsidR="00B03EFE">
        <w:rPr>
          <w:rFonts w:hint="eastAsia"/>
          <w:lang w:eastAsia="ja-JP"/>
        </w:rPr>
        <w:t>され</w:t>
      </w:r>
      <w:r>
        <w:rPr>
          <w:lang w:eastAsia="ja-JP"/>
        </w:rPr>
        <w:t>た。 しかし、BaU排出量は、緩和行動が実施されていないと仮定して算定する必要があるため、各プロジェクトまたは各農場のBaUカウンターファクトリーレベルの排出量を設定することは、実施効果を制限する可能性がある。 したがって、</w:t>
      </w:r>
      <w:r w:rsidR="00B03EFE">
        <w:rPr>
          <w:rFonts w:hint="eastAsia"/>
          <w:lang w:eastAsia="ja-JP"/>
        </w:rPr>
        <w:t>単純化のために</w:t>
      </w:r>
      <w:r>
        <w:rPr>
          <w:lang w:eastAsia="ja-JP"/>
        </w:rPr>
        <w:t>提案されたアプローチは、期間開始時の排出量を、特定の期間にわたって達成された排出量と比較し、これを目標削減量に対して評価するという</w:t>
      </w:r>
      <w:r w:rsidR="00B03EFE">
        <w:rPr>
          <w:rFonts w:hint="eastAsia"/>
          <w:lang w:eastAsia="ja-JP"/>
        </w:rPr>
        <w:t>方法</w:t>
      </w:r>
      <w:r>
        <w:rPr>
          <w:lang w:eastAsia="ja-JP"/>
        </w:rPr>
        <w:t>である。</w:t>
      </w:r>
    </w:p>
    <w:p w14:paraId="4CC903E4" w14:textId="77777777" w:rsidR="00B44BD4" w:rsidRDefault="00B44BD4">
      <w:pPr>
        <w:pStyle w:val="a3"/>
        <w:spacing w:before="10"/>
        <w:rPr>
          <w:lang w:eastAsia="ja-JP"/>
        </w:rPr>
      </w:pPr>
    </w:p>
    <w:p w14:paraId="56A729D4" w14:textId="7C4659DB" w:rsidR="00B44BD4" w:rsidRDefault="001C5B34">
      <w:pPr>
        <w:pStyle w:val="a3"/>
        <w:spacing w:line="276" w:lineRule="auto"/>
        <w:ind w:left="213" w:right="509"/>
        <w:rPr>
          <w:lang w:eastAsia="ja-JP"/>
        </w:rPr>
      </w:pPr>
      <w:r>
        <w:rPr>
          <w:lang w:eastAsia="ja-JP"/>
        </w:rPr>
        <w:t>閾値</w:t>
      </w:r>
      <w:r w:rsidR="00B03EFE">
        <w:rPr>
          <w:rFonts w:hint="eastAsia"/>
          <w:lang w:eastAsia="ja-JP"/>
        </w:rPr>
        <w:t>基準</w:t>
      </w:r>
      <w:r>
        <w:rPr>
          <w:lang w:eastAsia="ja-JP"/>
        </w:rPr>
        <w:t>はgCO</w:t>
      </w:r>
      <w:r w:rsidRPr="00D15680">
        <w:rPr>
          <w:vertAlign w:val="subscript"/>
          <w:lang w:eastAsia="ja-JP"/>
        </w:rPr>
        <w:t>2</w:t>
      </w:r>
      <w:r>
        <w:rPr>
          <w:lang w:eastAsia="ja-JP"/>
        </w:rPr>
        <w:t>eであり、gCO</w:t>
      </w:r>
      <w:r w:rsidRPr="00D15680">
        <w:rPr>
          <w:vertAlign w:val="subscript"/>
          <w:lang w:eastAsia="ja-JP"/>
        </w:rPr>
        <w:t>2</w:t>
      </w:r>
      <w:r>
        <w:rPr>
          <w:lang w:eastAsia="ja-JP"/>
        </w:rPr>
        <w:t>e/生産量のような排出原単位</w:t>
      </w:r>
      <w:r w:rsidR="00B03EFE">
        <w:rPr>
          <w:rFonts w:hint="eastAsia"/>
          <w:lang w:eastAsia="ja-JP"/>
        </w:rPr>
        <w:t>基準</w:t>
      </w:r>
      <w:r>
        <w:rPr>
          <w:lang w:eastAsia="ja-JP"/>
        </w:rPr>
        <w:t>ではない。これにより、排出原単位の削減(例えば、効率改善)によって</w:t>
      </w:r>
      <w:r w:rsidR="00444FA9">
        <w:rPr>
          <w:lang w:eastAsia="ja-JP"/>
        </w:rPr>
        <w:t>タクソノミー</w:t>
      </w:r>
      <w:r>
        <w:rPr>
          <w:lang w:eastAsia="ja-JP"/>
        </w:rPr>
        <w:t>を適用することが可能になり、全体的な目標である排出量の削減を義務付けることができるからである。</w:t>
      </w:r>
    </w:p>
    <w:p w14:paraId="65FC8859" w14:textId="77777777" w:rsidR="00B44BD4" w:rsidRDefault="00B44BD4">
      <w:pPr>
        <w:pStyle w:val="a3"/>
        <w:rPr>
          <w:sz w:val="22"/>
          <w:lang w:eastAsia="ja-JP"/>
        </w:rPr>
      </w:pPr>
    </w:p>
    <w:p w14:paraId="2407B279" w14:textId="77777777" w:rsidR="00B44BD4" w:rsidRDefault="00B44BD4">
      <w:pPr>
        <w:pStyle w:val="a3"/>
        <w:spacing w:before="9"/>
        <w:rPr>
          <w:sz w:val="28"/>
          <w:lang w:eastAsia="ja-JP"/>
        </w:rPr>
      </w:pPr>
    </w:p>
    <w:p w14:paraId="56569443" w14:textId="77777777" w:rsidR="00B44BD4" w:rsidRDefault="001C5B34">
      <w:pPr>
        <w:pStyle w:val="1"/>
        <w:rPr>
          <w:lang w:eastAsia="ja-JP"/>
        </w:rPr>
      </w:pPr>
      <w:r>
        <w:rPr>
          <w:lang w:eastAsia="ja-JP"/>
        </w:rPr>
        <w:t>炭素貯蔵閾値の設定について</w:t>
      </w:r>
    </w:p>
    <w:p w14:paraId="5282B30B" w14:textId="0219AF52" w:rsidR="00B44BD4" w:rsidRDefault="001C5B34">
      <w:pPr>
        <w:pStyle w:val="a3"/>
        <w:spacing w:before="157" w:line="276" w:lineRule="auto"/>
        <w:ind w:left="213" w:right="257"/>
        <w:rPr>
          <w:lang w:eastAsia="ja-JP"/>
        </w:rPr>
      </w:pPr>
      <w:r>
        <w:rPr>
          <w:lang w:eastAsia="ja-JP"/>
        </w:rPr>
        <w:t>炭素貯蔵のための普遍的(または世界的)絶対閾値(tC/haで表す)を設定することは、炭素隔離と貯蔵ポテンシャルの変動性を考えると、現実的な選択肢ではない。これは、</w:t>
      </w:r>
      <w:r w:rsidR="00B03EFE">
        <w:rPr>
          <w:rFonts w:hint="eastAsia"/>
          <w:lang w:eastAsia="ja-JP"/>
        </w:rPr>
        <w:t>個別事情によって変化する</w:t>
      </w:r>
      <w:r>
        <w:rPr>
          <w:lang w:eastAsia="ja-JP"/>
        </w:rPr>
        <w:t>ものである。炭素貯蔵ポテンシャル</w:t>
      </w:r>
      <w:r w:rsidR="00B03EFE">
        <w:rPr>
          <w:rFonts w:hint="eastAsia"/>
          <w:lang w:eastAsia="ja-JP"/>
        </w:rPr>
        <w:t>が低い事例で</w:t>
      </w:r>
      <w:r>
        <w:rPr>
          <w:lang w:eastAsia="ja-JP"/>
        </w:rPr>
        <w:t>は、普遍的、絶対的な閾値に沿った実質的な隔離を実現することができないだろう。 (その場所での最大炭素貯蔵ポテンシャルに基づいて)局地的条件に結びついた絶対閾値を設定しても、現時点では、特定の地域の最大固定ポテンシャル(すなわち飽和点)を試験し推定することは現実的ではない。 このような計算は、現在、土壌タイプに基づくデフォルト値を使用しているため、真に</w:t>
      </w:r>
      <w:r w:rsidR="00B03EFE">
        <w:rPr>
          <w:rFonts w:hint="eastAsia"/>
          <w:lang w:eastAsia="ja-JP"/>
        </w:rPr>
        <w:t>個別事情に配慮した</w:t>
      </w:r>
      <w:r>
        <w:rPr>
          <w:lang w:eastAsia="ja-JP"/>
        </w:rPr>
        <w:t>もの</w:t>
      </w:r>
      <w:r w:rsidR="00B03EFE">
        <w:rPr>
          <w:rFonts w:hint="eastAsia"/>
          <w:lang w:eastAsia="ja-JP"/>
        </w:rPr>
        <w:t>にはなってい</w:t>
      </w:r>
      <w:r>
        <w:rPr>
          <w:lang w:eastAsia="ja-JP"/>
        </w:rPr>
        <w:t>ない。</w:t>
      </w:r>
    </w:p>
    <w:p w14:paraId="7B1B8BA1" w14:textId="77777777" w:rsidR="00B44BD4" w:rsidRDefault="00B44BD4">
      <w:pPr>
        <w:pStyle w:val="a3"/>
        <w:spacing w:before="8"/>
        <w:rPr>
          <w:lang w:eastAsia="ja-JP"/>
        </w:rPr>
      </w:pPr>
    </w:p>
    <w:p w14:paraId="6AC88923" w14:textId="6A1F6D82" w:rsidR="00B44BD4" w:rsidRDefault="001C5B34">
      <w:pPr>
        <w:pStyle w:val="a3"/>
        <w:spacing w:before="1" w:line="276" w:lineRule="auto"/>
        <w:ind w:left="213" w:right="240"/>
        <w:rPr>
          <w:lang w:eastAsia="ja-JP"/>
        </w:rPr>
      </w:pPr>
      <w:r>
        <w:rPr>
          <w:lang w:eastAsia="ja-JP"/>
        </w:rPr>
        <w:t>さらに、必要とされる炭素増加の特定の%を定義することでさえ、排出削減の相対的な閾値を設定するよりも困難である。 排出量の削減は、一定の時点での排出量のレベルに常に比例するため、20%の削減は、パフォーマンスの悪い農場からの「実質的な」貢献(結果として、高い全体的な排出削減)をもたらすと予想される。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w:t>
      </w:r>
      <w:r w:rsidR="00B03EFE">
        <w:rPr>
          <w:rFonts w:hint="eastAsia"/>
          <w:lang w:eastAsia="ja-JP"/>
        </w:rPr>
        <w:t>が、まだ</w:t>
      </w:r>
      <w:r>
        <w:rPr>
          <w:lang w:eastAsia="ja-JP"/>
        </w:rPr>
        <w:t>ほとんどないからである。これは、同じ土地からの排出のレベル(もし</w:t>
      </w:r>
      <w:r w:rsidR="00444FA9">
        <w:rPr>
          <w:lang w:eastAsia="ja-JP"/>
        </w:rPr>
        <w:t>正味ゼロ</w:t>
      </w:r>
      <w:r>
        <w:rPr>
          <w:lang w:eastAsia="ja-JP"/>
        </w:rPr>
        <w:t>アプローチを追求するなら)または経済の他の部門を相殺するために必要な炭素固定のレベルと比較するため</w:t>
      </w:r>
      <w:r w:rsidR="00B03EFE">
        <w:rPr>
          <w:rFonts w:hint="eastAsia"/>
          <w:lang w:eastAsia="ja-JP"/>
        </w:rPr>
        <w:t>必要となる</w:t>
      </w:r>
      <w:r>
        <w:rPr>
          <w:lang w:eastAsia="ja-JP"/>
        </w:rPr>
        <w:t>。 しかし、C隔離は、世界規模で農業部門が利用できる最大の緩和ポテンシャルを表すことが認識されている。一方、EUでは、非CO</w:t>
      </w:r>
      <w:r w:rsidRPr="00D15680">
        <w:rPr>
          <w:vertAlign w:val="subscript"/>
          <w:lang w:eastAsia="ja-JP"/>
        </w:rPr>
        <w:t>2</w:t>
      </w:r>
      <w:r>
        <w:rPr>
          <w:lang w:eastAsia="ja-JP"/>
        </w:rPr>
        <w:t>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w:t>
      </w:r>
      <w:r w:rsidRPr="007839E3">
        <w:rPr>
          <w:rFonts w:hint="eastAsia"/>
          <w:b/>
          <w:u w:val="single"/>
          <w:lang w:eastAsia="ja-JP"/>
        </w:rPr>
        <w:t>正味の</w:t>
      </w:r>
      <w:r>
        <w:rPr>
          <w:lang w:eastAsia="ja-JP"/>
        </w:rPr>
        <w:t>CO</w:t>
      </w:r>
      <w:r w:rsidRPr="00D15680">
        <w:rPr>
          <w:vertAlign w:val="subscript"/>
          <w:lang w:eastAsia="ja-JP"/>
        </w:rPr>
        <w:t>2</w:t>
      </w:r>
      <w:r>
        <w:rPr>
          <w:lang w:eastAsia="ja-JP"/>
        </w:rPr>
        <w:t>排出の削減にあると推定している。</w:t>
      </w:r>
    </w:p>
    <w:p w14:paraId="2A41E20D" w14:textId="77777777" w:rsidR="00B44BD4" w:rsidRDefault="00B44BD4">
      <w:pPr>
        <w:spacing w:line="276" w:lineRule="auto"/>
        <w:rPr>
          <w:lang w:eastAsia="ja-JP"/>
        </w:rPr>
        <w:sectPr w:rsidR="00B44BD4">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34"/>
        <w:gridCol w:w="7411"/>
      </w:tblGrid>
      <w:tr w:rsidR="00B44BD4" w14:paraId="463D0676" w14:textId="77777777">
        <w:trPr>
          <w:trHeight w:val="6161"/>
        </w:trPr>
        <w:tc>
          <w:tcPr>
            <w:tcW w:w="9353" w:type="dxa"/>
            <w:gridSpan w:val="3"/>
            <w:tcBorders>
              <w:bottom w:val="single" w:sz="8" w:space="0" w:color="000000"/>
            </w:tcBorders>
          </w:tcPr>
          <w:p w14:paraId="3C89DA93" w14:textId="52B8FD93" w:rsidR="00B44BD4" w:rsidRDefault="001C5B34">
            <w:pPr>
              <w:pStyle w:val="TableParagraph"/>
              <w:spacing w:before="40" w:line="276" w:lineRule="auto"/>
              <w:ind w:left="107" w:right="390"/>
              <w:rPr>
                <w:sz w:val="20"/>
                <w:lang w:eastAsia="ja-JP"/>
              </w:rPr>
            </w:pPr>
            <w:r>
              <w:rPr>
                <w:sz w:val="20"/>
                <w:lang w:eastAsia="ja-JP"/>
              </w:rPr>
              <w:lastRenderedPageBreak/>
              <w:t>したがって、この提案は、炭素貯蔵の増加、具体的には20年間にわたる炭素貯蔵の漸進的増加(3年間隔で確認)に関して、正の方向性の証拠を要求するものである。</w:t>
            </w:r>
          </w:p>
          <w:p w14:paraId="0F9308AE" w14:textId="77777777" w:rsidR="00B44BD4" w:rsidRDefault="00B44BD4">
            <w:pPr>
              <w:pStyle w:val="TableParagraph"/>
              <w:rPr>
                <w:lang w:eastAsia="ja-JP"/>
              </w:rPr>
            </w:pPr>
          </w:p>
          <w:p w14:paraId="16C0B56F" w14:textId="77777777" w:rsidR="00B44BD4" w:rsidRDefault="00B44BD4">
            <w:pPr>
              <w:pStyle w:val="TableParagraph"/>
              <w:spacing w:before="9"/>
              <w:rPr>
                <w:sz w:val="28"/>
                <w:lang w:eastAsia="ja-JP"/>
              </w:rPr>
            </w:pPr>
          </w:p>
          <w:p w14:paraId="79FD1BF8" w14:textId="1DE4D914" w:rsidR="00B44BD4" w:rsidRDefault="001C5B34">
            <w:pPr>
              <w:pStyle w:val="TableParagraph"/>
              <w:spacing w:before="1"/>
              <w:ind w:left="107"/>
              <w:rPr>
                <w:b/>
                <w:sz w:val="20"/>
                <w:lang w:eastAsia="ja-JP"/>
              </w:rPr>
            </w:pPr>
            <w:r>
              <w:rPr>
                <w:b/>
                <w:sz w:val="20"/>
                <w:lang w:eastAsia="ja-JP"/>
              </w:rPr>
              <w:t>高炭素貯蔵地の転換</w:t>
            </w:r>
            <w:r w:rsidR="004C182A">
              <w:rPr>
                <w:rFonts w:hint="eastAsia"/>
                <w:b/>
                <w:sz w:val="20"/>
                <w:lang w:eastAsia="ja-JP"/>
              </w:rPr>
              <w:t>をしないこと</w:t>
            </w:r>
          </w:p>
          <w:p w14:paraId="7E26DF38" w14:textId="1C7F03E8" w:rsidR="00B44BD4" w:rsidRDefault="001C5B34">
            <w:pPr>
              <w:pStyle w:val="TableParagraph"/>
              <w:spacing w:before="154" w:line="276" w:lineRule="auto"/>
              <w:ind w:left="107" w:right="84"/>
              <w:rPr>
                <w:sz w:val="20"/>
                <w:lang w:eastAsia="ja-JP"/>
              </w:rPr>
            </w:pPr>
            <w:r>
              <w:rPr>
                <w:sz w:val="20"/>
                <w:lang w:eastAsia="ja-JP"/>
              </w:rPr>
              <w:t>高炭素貯蔵地の転換を行わないための2008年の</w:t>
            </w:r>
            <w:r w:rsidR="004C182A">
              <w:rPr>
                <w:rFonts w:hint="eastAsia"/>
                <w:sz w:val="20"/>
                <w:lang w:eastAsia="ja-JP"/>
              </w:rPr>
              <w:t>〆切り</w:t>
            </w:r>
            <w:r>
              <w:rPr>
                <w:sz w:val="20"/>
                <w:lang w:eastAsia="ja-JP"/>
              </w:rPr>
              <w:t>日は、これらの土地タイプに関連する再生可能エネルギー指令の持続可能性基準の運用と整合するように選択され</w:t>
            </w:r>
            <w:r w:rsidR="004C182A">
              <w:rPr>
                <w:rFonts w:hint="eastAsia"/>
                <w:sz w:val="20"/>
                <w:lang w:eastAsia="ja-JP"/>
              </w:rPr>
              <w:t>た</w:t>
            </w:r>
            <w:r>
              <w:rPr>
                <w:sz w:val="20"/>
                <w:lang w:eastAsia="ja-JP"/>
              </w:rPr>
              <w:t>。 これは、この基準の遵守を実証するための既存の持続可能性スキームとのリンクを提供する。</w:t>
            </w:r>
          </w:p>
          <w:p w14:paraId="344E575D" w14:textId="77777777" w:rsidR="00B44BD4" w:rsidRDefault="00B44BD4">
            <w:pPr>
              <w:pStyle w:val="TableParagraph"/>
              <w:rPr>
                <w:lang w:eastAsia="ja-JP"/>
              </w:rPr>
            </w:pPr>
          </w:p>
          <w:p w14:paraId="3C7A538B" w14:textId="77777777" w:rsidR="00B44BD4" w:rsidRDefault="00B44BD4">
            <w:pPr>
              <w:pStyle w:val="TableParagraph"/>
              <w:spacing w:before="9"/>
              <w:rPr>
                <w:sz w:val="28"/>
                <w:lang w:eastAsia="ja-JP"/>
              </w:rPr>
            </w:pPr>
          </w:p>
          <w:p w14:paraId="3BE3BD49" w14:textId="77777777" w:rsidR="00B44BD4" w:rsidRDefault="001C5B34">
            <w:pPr>
              <w:pStyle w:val="TableParagraph"/>
              <w:ind w:left="107"/>
              <w:rPr>
                <w:b/>
                <w:sz w:val="20"/>
                <w:lang w:eastAsia="ja-JP"/>
              </w:rPr>
            </w:pPr>
            <w:r>
              <w:rPr>
                <w:b/>
                <w:sz w:val="20"/>
                <w:lang w:eastAsia="ja-JP"/>
              </w:rPr>
              <w:t>これらの基準および閾値の遵守を実証するにあたり</w:t>
            </w:r>
          </w:p>
          <w:p w14:paraId="2AE15F6E" w14:textId="77777777" w:rsidR="00B44BD4" w:rsidRDefault="001C5B34">
            <w:pPr>
              <w:pStyle w:val="TableParagraph"/>
              <w:spacing w:before="156" w:line="276" w:lineRule="auto"/>
              <w:ind w:left="107" w:right="84"/>
              <w:rPr>
                <w:sz w:val="20"/>
                <w:lang w:eastAsia="ja-JP"/>
              </w:rPr>
            </w:pPr>
            <w:r>
              <w:rPr>
                <w:sz w:val="20"/>
                <w:lang w:eastAsia="ja-JP"/>
              </w:rPr>
              <w:t>3年間のコンプライアンス・チェックを提案し、進捗状況を確認し、実際に軽減策を実施していることを確認するとともに、事業者に必要な負担を軽減する。 このコンプライアンスチェックは、管理慣行のチェック、CO</w:t>
            </w:r>
            <w:r w:rsidRPr="002F5D6D">
              <w:rPr>
                <w:sz w:val="20"/>
                <w:vertAlign w:val="subscript"/>
                <w:lang w:eastAsia="ja-JP"/>
              </w:rPr>
              <w:t>2</w:t>
            </w:r>
            <w:r>
              <w:rPr>
                <w:sz w:val="20"/>
                <w:lang w:eastAsia="ja-JP"/>
              </w:rPr>
              <w:t>貯蔵量の変化、GHG削減のために必要である。</w:t>
            </w:r>
          </w:p>
          <w:p w14:paraId="2316C47F" w14:textId="77777777" w:rsidR="00B44BD4" w:rsidRDefault="00B44BD4">
            <w:pPr>
              <w:pStyle w:val="TableParagraph"/>
              <w:spacing w:before="9"/>
              <w:rPr>
                <w:sz w:val="20"/>
                <w:lang w:eastAsia="ja-JP"/>
              </w:rPr>
            </w:pPr>
          </w:p>
          <w:p w14:paraId="3B7D0531" w14:textId="77777777" w:rsidR="00B44BD4" w:rsidRDefault="001C5B34">
            <w:pPr>
              <w:pStyle w:val="TableParagraph"/>
              <w:spacing w:line="276" w:lineRule="auto"/>
              <w:ind w:left="107" w:right="256"/>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B44BD4" w14:paraId="64CE6324" w14:textId="77777777">
        <w:trPr>
          <w:trHeight w:val="385"/>
        </w:trPr>
        <w:tc>
          <w:tcPr>
            <w:tcW w:w="108" w:type="dxa"/>
            <w:tcBorders>
              <w:top w:val="single" w:sz="8" w:space="0" w:color="000000"/>
              <w:right w:val="nil"/>
            </w:tcBorders>
            <w:shd w:val="clear" w:color="auto" w:fill="4471C4"/>
          </w:tcPr>
          <w:p w14:paraId="2E2DB8A8" w14:textId="77777777" w:rsidR="00B44BD4" w:rsidRDefault="00B44BD4">
            <w:pPr>
              <w:pStyle w:val="TableParagraph"/>
              <w:rPr>
                <w:rFonts w:ascii="Times New Roman"/>
                <w:sz w:val="18"/>
                <w:lang w:eastAsia="ja-JP"/>
              </w:rPr>
            </w:pPr>
          </w:p>
        </w:tc>
        <w:tc>
          <w:tcPr>
            <w:tcW w:w="9245" w:type="dxa"/>
            <w:gridSpan w:val="2"/>
            <w:tcBorders>
              <w:top w:val="single" w:sz="8" w:space="0" w:color="000000"/>
              <w:left w:val="nil"/>
            </w:tcBorders>
            <w:shd w:val="clear" w:color="auto" w:fill="4471C4"/>
          </w:tcPr>
          <w:p w14:paraId="2B11CC11" w14:textId="4FC5A708" w:rsidR="00B44BD4" w:rsidRDefault="004C182A">
            <w:pPr>
              <w:pStyle w:val="TableParagraph"/>
              <w:spacing w:before="40"/>
              <w:ind w:left="4"/>
              <w:rPr>
                <w:b/>
                <w:sz w:val="20"/>
                <w:lang w:eastAsia="ja-JP"/>
              </w:rPr>
            </w:pPr>
            <w:r>
              <w:rPr>
                <w:b/>
                <w:color w:val="FFFFFF"/>
                <w:sz w:val="20"/>
                <w:lang w:eastAsia="ja-JP"/>
              </w:rPr>
              <w:t>重大な有害性重大な有害性</w:t>
            </w:r>
          </w:p>
        </w:tc>
      </w:tr>
      <w:tr w:rsidR="00B44BD4" w14:paraId="680CE82A" w14:textId="77777777">
        <w:trPr>
          <w:trHeight w:val="4371"/>
        </w:trPr>
        <w:tc>
          <w:tcPr>
            <w:tcW w:w="9353" w:type="dxa"/>
            <w:gridSpan w:val="3"/>
          </w:tcPr>
          <w:p w14:paraId="5CBE5A68" w14:textId="5F4192E8" w:rsidR="00B44BD4" w:rsidRDefault="001C5B34">
            <w:pPr>
              <w:pStyle w:val="TableParagraph"/>
              <w:spacing w:before="40" w:line="276" w:lineRule="auto"/>
              <w:ind w:left="107" w:right="173"/>
              <w:rPr>
                <w:sz w:val="20"/>
                <w:lang w:eastAsia="ja-JP"/>
              </w:rPr>
            </w:pPr>
            <w:r>
              <w:rPr>
                <w:sz w:val="20"/>
                <w:lang w:eastAsia="ja-JP"/>
              </w:rPr>
              <w:t>畜産活動は、永続的な草地の管理と同様に、集約的かつ広範な形態の畜産を含む、明確な一連の下位活動を捉えている。 これら</w:t>
            </w:r>
            <w:r w:rsidR="004C182A">
              <w:rPr>
                <w:rFonts w:hint="eastAsia"/>
                <w:sz w:val="20"/>
                <w:lang w:eastAsia="ja-JP"/>
              </w:rPr>
              <w:t>の活動</w:t>
            </w:r>
            <w:r>
              <w:rPr>
                <w:sz w:val="20"/>
                <w:lang w:eastAsia="ja-JP"/>
              </w:rPr>
              <w:t>には、この部門への投資のために考慮すべき異なる主要な環境側面があり、以下のように要約される。</w:t>
            </w:r>
          </w:p>
          <w:p w14:paraId="0D9F2B11" w14:textId="77777777" w:rsidR="00B44BD4" w:rsidRDefault="001C5B34">
            <w:pPr>
              <w:pStyle w:val="TableParagraph"/>
              <w:numPr>
                <w:ilvl w:val="0"/>
                <w:numId w:val="9"/>
              </w:numPr>
              <w:tabs>
                <w:tab w:val="left" w:pos="827"/>
                <w:tab w:val="left" w:pos="828"/>
              </w:tabs>
              <w:spacing w:before="81"/>
              <w:rPr>
                <w:sz w:val="20"/>
                <w:lang w:eastAsia="ja-JP"/>
              </w:rPr>
            </w:pPr>
            <w:r>
              <w:rPr>
                <w:sz w:val="20"/>
                <w:lang w:eastAsia="ja-JP"/>
              </w:rPr>
              <w:t>変化する気候に適応する農業システムの能力</w:t>
            </w:r>
          </w:p>
          <w:p w14:paraId="2E43D224" w14:textId="77777777" w:rsidR="00B44BD4" w:rsidRDefault="001C5B34">
            <w:pPr>
              <w:pStyle w:val="TableParagraph"/>
              <w:numPr>
                <w:ilvl w:val="0"/>
                <w:numId w:val="9"/>
              </w:numPr>
              <w:tabs>
                <w:tab w:val="left" w:pos="827"/>
                <w:tab w:val="left" w:pos="828"/>
              </w:tabs>
              <w:spacing w:before="112" w:line="271" w:lineRule="auto"/>
              <w:ind w:right="128"/>
              <w:rPr>
                <w:sz w:val="20"/>
                <w:lang w:eastAsia="ja-JP"/>
              </w:rPr>
            </w:pPr>
            <w:r>
              <w:rPr>
                <w:sz w:val="20"/>
                <w:lang w:eastAsia="ja-JP"/>
              </w:rPr>
              <w:t>集約的育成による排水処理を含めた水量、水質、水生態系への影響</w:t>
            </w:r>
          </w:p>
          <w:p w14:paraId="7AE173EF" w14:textId="77777777" w:rsidR="00B44BD4" w:rsidRDefault="001C5B34">
            <w:pPr>
              <w:pStyle w:val="TableParagraph"/>
              <w:numPr>
                <w:ilvl w:val="0"/>
                <w:numId w:val="9"/>
              </w:numPr>
              <w:tabs>
                <w:tab w:val="left" w:pos="827"/>
                <w:tab w:val="left" w:pos="828"/>
              </w:tabs>
              <w:spacing w:before="85"/>
              <w:rPr>
                <w:sz w:val="20"/>
              </w:rPr>
            </w:pPr>
            <w:proofErr w:type="spellStart"/>
            <w:r>
              <w:rPr>
                <w:sz w:val="20"/>
              </w:rPr>
              <w:t>肥料処理</w:t>
            </w:r>
            <w:proofErr w:type="spellEnd"/>
            <w:r>
              <w:rPr>
                <w:sz w:val="20"/>
              </w:rPr>
              <w:t>;</w:t>
            </w:r>
          </w:p>
          <w:p w14:paraId="36299541" w14:textId="77777777" w:rsidR="00B44BD4" w:rsidRDefault="001C5B34">
            <w:pPr>
              <w:pStyle w:val="TableParagraph"/>
              <w:numPr>
                <w:ilvl w:val="0"/>
                <w:numId w:val="9"/>
              </w:numPr>
              <w:tabs>
                <w:tab w:val="left" w:pos="827"/>
                <w:tab w:val="left" w:pos="828"/>
              </w:tabs>
              <w:spacing w:before="113" w:line="271" w:lineRule="auto"/>
              <w:ind w:right="230"/>
              <w:rPr>
                <w:sz w:val="20"/>
                <w:lang w:eastAsia="ja-JP"/>
              </w:rPr>
            </w:pPr>
            <w:r>
              <w:rPr>
                <w:sz w:val="20"/>
                <w:lang w:eastAsia="ja-JP"/>
              </w:rPr>
              <w:t>大気、水域、土壌への汚染物質(メタン、アンモニア、粉塵、臭気、騒音など)の排出、特に集約飼育の場合</w:t>
            </w:r>
          </w:p>
          <w:p w14:paraId="744FBB26" w14:textId="77777777" w:rsidR="00B44BD4" w:rsidRDefault="001C5B34">
            <w:pPr>
              <w:pStyle w:val="TableParagraph"/>
              <w:numPr>
                <w:ilvl w:val="0"/>
                <w:numId w:val="9"/>
              </w:numPr>
              <w:tabs>
                <w:tab w:val="left" w:pos="827"/>
                <w:tab w:val="left" w:pos="828"/>
              </w:tabs>
              <w:spacing w:before="87"/>
              <w:rPr>
                <w:sz w:val="20"/>
              </w:rPr>
            </w:pPr>
            <w:proofErr w:type="spellStart"/>
            <w:r>
              <w:rPr>
                <w:sz w:val="20"/>
              </w:rPr>
              <w:t>生息地や種への影響</w:t>
            </w:r>
            <w:proofErr w:type="spellEnd"/>
          </w:p>
          <w:p w14:paraId="31CB8728" w14:textId="6CA5D03F" w:rsidR="00B44BD4" w:rsidRDefault="001C5B34">
            <w:pPr>
              <w:pStyle w:val="TableParagraph"/>
              <w:spacing w:before="112" w:line="276" w:lineRule="auto"/>
              <w:ind w:left="107" w:right="150"/>
              <w:jc w:val="both"/>
              <w:rPr>
                <w:sz w:val="20"/>
                <w:lang w:eastAsia="ja-JP"/>
              </w:rPr>
            </w:pPr>
            <w:r>
              <w:rPr>
                <w:sz w:val="20"/>
                <w:lang w:eastAsia="ja-JP"/>
              </w:rPr>
              <w:t>環境リスクのある領域は、地理的に非常に多様であることに留意すること。 関連する地域又はプロジェクト内の重要性及び関連性のある分野又は問題</w:t>
            </w:r>
            <w:r w:rsidR="004C182A">
              <w:rPr>
                <w:rFonts w:hint="eastAsia"/>
                <w:sz w:val="20"/>
                <w:lang w:eastAsia="ja-JP"/>
              </w:rPr>
              <w:t>については</w:t>
            </w:r>
            <w:r>
              <w:rPr>
                <w:sz w:val="20"/>
                <w:lang w:eastAsia="ja-JP"/>
              </w:rPr>
              <w:t>、関連する所管の国内又は地域当局から指針が求められるべきである。</w:t>
            </w:r>
          </w:p>
        </w:tc>
      </w:tr>
      <w:tr w:rsidR="00B44BD4" w14:paraId="1E70F16F" w14:textId="77777777">
        <w:trPr>
          <w:trHeight w:val="398"/>
        </w:trPr>
        <w:tc>
          <w:tcPr>
            <w:tcW w:w="1942" w:type="dxa"/>
            <w:gridSpan w:val="2"/>
          </w:tcPr>
          <w:p w14:paraId="52337CE8" w14:textId="61851CEB" w:rsidR="00B44BD4" w:rsidRDefault="001C5B34">
            <w:pPr>
              <w:pStyle w:val="TableParagraph"/>
              <w:spacing w:before="40"/>
              <w:ind w:left="107"/>
              <w:rPr>
                <w:sz w:val="20"/>
              </w:rPr>
            </w:pPr>
            <w:r>
              <w:rPr>
                <w:sz w:val="20"/>
              </w:rPr>
              <w:t>(2)</w:t>
            </w:r>
            <w:r w:rsidR="002F5D6D">
              <w:rPr>
                <w:rFonts w:hint="eastAsia"/>
                <w:sz w:val="20"/>
                <w:lang w:eastAsia="ja-JP"/>
              </w:rPr>
              <w:t xml:space="preserve">　</w:t>
            </w:r>
            <w:proofErr w:type="spellStart"/>
            <w:r>
              <w:rPr>
                <w:sz w:val="20"/>
              </w:rPr>
              <w:t>適応</w:t>
            </w:r>
            <w:proofErr w:type="spellEnd"/>
          </w:p>
        </w:tc>
        <w:tc>
          <w:tcPr>
            <w:tcW w:w="7411" w:type="dxa"/>
          </w:tcPr>
          <w:p w14:paraId="1C4BAE78" w14:textId="77777777" w:rsidR="00B44BD4" w:rsidRDefault="001C5B34">
            <w:pPr>
              <w:pStyle w:val="TableParagraph"/>
              <w:numPr>
                <w:ilvl w:val="0"/>
                <w:numId w:val="8"/>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B44BD4" w14:paraId="675D768E" w14:textId="77777777">
        <w:trPr>
          <w:trHeight w:val="1189"/>
        </w:trPr>
        <w:tc>
          <w:tcPr>
            <w:tcW w:w="1942" w:type="dxa"/>
            <w:gridSpan w:val="2"/>
          </w:tcPr>
          <w:p w14:paraId="6DEAFFDF" w14:textId="77777777" w:rsidR="00B44BD4" w:rsidRDefault="001C5B34">
            <w:pPr>
              <w:pStyle w:val="TableParagraph"/>
              <w:spacing w:before="40" w:line="276" w:lineRule="auto"/>
              <w:ind w:left="107"/>
              <w:rPr>
                <w:sz w:val="20"/>
                <w:lang w:eastAsia="ja-JP"/>
              </w:rPr>
            </w:pPr>
            <w:r>
              <w:rPr>
                <w:sz w:val="20"/>
                <w:lang w:eastAsia="ja-JP"/>
              </w:rPr>
              <w:t>(3) 水資源及び海洋資源の持続可能な利用及び保護</w:t>
            </w:r>
          </w:p>
        </w:tc>
        <w:tc>
          <w:tcPr>
            <w:tcW w:w="7411" w:type="dxa"/>
          </w:tcPr>
          <w:p w14:paraId="6B66F1F7" w14:textId="77777777" w:rsidR="00B44BD4" w:rsidRDefault="001C5B34">
            <w:pPr>
              <w:pStyle w:val="TableParagraph"/>
              <w:numPr>
                <w:ilvl w:val="0"/>
                <w:numId w:val="7"/>
              </w:numPr>
              <w:tabs>
                <w:tab w:val="left" w:pos="467"/>
                <w:tab w:val="left" w:pos="468"/>
              </w:tabs>
              <w:spacing w:before="41" w:line="273" w:lineRule="auto"/>
              <w:ind w:right="233"/>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tc>
      </w:tr>
    </w:tbl>
    <w:p w14:paraId="079A2019" w14:textId="77777777" w:rsidR="00B44BD4" w:rsidRDefault="00B44BD4">
      <w:pPr>
        <w:spacing w:line="273" w:lineRule="auto"/>
        <w:rPr>
          <w:sz w:val="20"/>
          <w:lang w:eastAsia="ja-JP"/>
        </w:rPr>
        <w:sectPr w:rsidR="00B44BD4">
          <w:pgSz w:w="12240" w:h="15840"/>
          <w:pgMar w:top="1440" w:right="1320" w:bottom="1560" w:left="1340" w:header="0" w:footer="1372" w:gutter="0"/>
          <w:cols w:space="720"/>
        </w:sectPr>
      </w:pPr>
    </w:p>
    <w:tbl>
      <w:tblPr>
        <w:tblStyle w:val="TableNormal"/>
        <w:tblW w:w="95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582"/>
      </w:tblGrid>
      <w:tr w:rsidR="00B44BD4" w14:paraId="0C8BF923" w14:textId="77777777" w:rsidTr="002F5D6D">
        <w:trPr>
          <w:trHeight w:val="357"/>
        </w:trPr>
        <w:tc>
          <w:tcPr>
            <w:tcW w:w="1942" w:type="dxa"/>
          </w:tcPr>
          <w:p w14:paraId="3ECE11E2" w14:textId="77777777" w:rsidR="00B44BD4" w:rsidRDefault="00B44BD4">
            <w:pPr>
              <w:pStyle w:val="TableParagraph"/>
              <w:rPr>
                <w:rFonts w:ascii="Times New Roman"/>
                <w:sz w:val="18"/>
                <w:lang w:eastAsia="ja-JP"/>
              </w:rPr>
            </w:pPr>
          </w:p>
        </w:tc>
        <w:tc>
          <w:tcPr>
            <w:tcW w:w="7582" w:type="dxa"/>
          </w:tcPr>
          <w:p w14:paraId="0290EACA" w14:textId="77777777" w:rsidR="00B44BD4" w:rsidRDefault="001C5B34">
            <w:pPr>
              <w:pStyle w:val="TableParagraph"/>
              <w:numPr>
                <w:ilvl w:val="0"/>
                <w:numId w:val="6"/>
              </w:numPr>
              <w:tabs>
                <w:tab w:val="left" w:pos="467"/>
                <w:tab w:val="left" w:pos="468"/>
              </w:tabs>
              <w:rPr>
                <w:sz w:val="20"/>
                <w:lang w:eastAsia="ja-JP"/>
              </w:rPr>
            </w:pPr>
            <w:r>
              <w:rPr>
                <w:sz w:val="20"/>
                <w:lang w:eastAsia="ja-JP"/>
              </w:rPr>
              <w:t>EUでは、EU水関連法規の要件を満たす。</w:t>
            </w:r>
          </w:p>
        </w:tc>
      </w:tr>
      <w:tr w:rsidR="00B44BD4" w14:paraId="3BCFE998" w14:textId="77777777" w:rsidTr="002F5D6D">
        <w:trPr>
          <w:trHeight w:val="1192"/>
        </w:trPr>
        <w:tc>
          <w:tcPr>
            <w:tcW w:w="1942" w:type="dxa"/>
          </w:tcPr>
          <w:p w14:paraId="70E17E91" w14:textId="2B0C1729" w:rsidR="00B44BD4" w:rsidRDefault="001C5B34" w:rsidP="004C182A">
            <w:pPr>
              <w:pStyle w:val="TableParagraph"/>
              <w:spacing w:before="40" w:line="276" w:lineRule="auto"/>
              <w:ind w:left="107" w:right="292"/>
              <w:rPr>
                <w:sz w:val="20"/>
                <w:lang w:eastAsia="ja-JP"/>
              </w:rPr>
            </w:pPr>
            <w:r>
              <w:rPr>
                <w:sz w:val="20"/>
                <w:lang w:eastAsia="ja-JP"/>
              </w:rPr>
              <w:t>4.</w:t>
            </w:r>
            <w:r w:rsidR="004C182A">
              <w:rPr>
                <w:rFonts w:hint="eastAsia"/>
                <w:sz w:val="20"/>
                <w:lang w:eastAsia="ja-JP"/>
              </w:rPr>
              <w:t>サーキュラーエコノミー</w:t>
            </w:r>
            <w:r>
              <w:rPr>
                <w:sz w:val="20"/>
                <w:lang w:eastAsia="ja-JP"/>
              </w:rPr>
              <w:t>・廃棄物の予防・リサイクル</w:t>
            </w:r>
          </w:p>
        </w:tc>
        <w:tc>
          <w:tcPr>
            <w:tcW w:w="7582" w:type="dxa"/>
          </w:tcPr>
          <w:p w14:paraId="15C1831F" w14:textId="4EA367BD" w:rsidR="00B44BD4" w:rsidRDefault="001C5B34" w:rsidP="004C182A">
            <w:pPr>
              <w:pStyle w:val="TableParagraph"/>
              <w:numPr>
                <w:ilvl w:val="0"/>
                <w:numId w:val="5"/>
              </w:numPr>
              <w:tabs>
                <w:tab w:val="left" w:pos="464"/>
                <w:tab w:val="left" w:pos="465"/>
              </w:tabs>
              <w:spacing w:before="41" w:line="273" w:lineRule="auto"/>
              <w:ind w:right="180"/>
              <w:rPr>
                <w:sz w:val="20"/>
                <w:lang w:eastAsia="ja-JP"/>
              </w:rPr>
            </w:pPr>
            <w:r>
              <w:rPr>
                <w:sz w:val="20"/>
                <w:lang w:eastAsia="ja-JP"/>
              </w:rPr>
              <w:t>活動では、残留物や副産物を使用し、エネルギーを含め、生産高原単位あたりの一次原材料の使用を最小限に抑えるためのその他の措置を講じるべきである</w:t>
            </w:r>
            <w:r w:rsidR="002F5D6D" w:rsidRPr="002F5D6D">
              <w:rPr>
                <w:sz w:val="20"/>
                <w:vertAlign w:val="superscript"/>
                <w:lang w:eastAsia="ja-JP"/>
              </w:rPr>
              <w:t>189</w:t>
            </w:r>
            <w:r>
              <w:rPr>
                <w:sz w:val="20"/>
                <w:lang w:eastAsia="ja-JP"/>
              </w:rPr>
              <w:t>。</w:t>
            </w:r>
            <w:r w:rsidR="004C182A">
              <w:rPr>
                <w:rFonts w:hint="eastAsia"/>
                <w:sz w:val="20"/>
                <w:lang w:eastAsia="ja-JP"/>
              </w:rPr>
              <w:t xml:space="preserve">　</w:t>
            </w:r>
            <w:r>
              <w:rPr>
                <w:sz w:val="20"/>
                <w:lang w:eastAsia="ja-JP"/>
              </w:rPr>
              <w:t>活動は、生産システムから環境への栄養の喪失を最小限に抑えるべきである。</w:t>
            </w:r>
          </w:p>
        </w:tc>
      </w:tr>
      <w:tr w:rsidR="00B44BD4" w14:paraId="3276750A" w14:textId="77777777" w:rsidTr="002F5D6D">
        <w:trPr>
          <w:trHeight w:val="5724"/>
        </w:trPr>
        <w:tc>
          <w:tcPr>
            <w:tcW w:w="1942" w:type="dxa"/>
          </w:tcPr>
          <w:p w14:paraId="324141F0" w14:textId="77777777" w:rsidR="00B44BD4" w:rsidRDefault="001C5B34">
            <w:pPr>
              <w:pStyle w:val="TableParagraph"/>
              <w:spacing w:before="40" w:line="276" w:lineRule="auto"/>
              <w:ind w:left="107"/>
              <w:rPr>
                <w:sz w:val="20"/>
              </w:rPr>
            </w:pPr>
            <w:r>
              <w:rPr>
                <w:sz w:val="20"/>
              </w:rPr>
              <w:t xml:space="preserve">(5) </w:t>
            </w:r>
            <w:proofErr w:type="spellStart"/>
            <w:r>
              <w:rPr>
                <w:sz w:val="20"/>
              </w:rPr>
              <w:t>公害防止・管理</w:t>
            </w:r>
            <w:proofErr w:type="spellEnd"/>
          </w:p>
        </w:tc>
        <w:tc>
          <w:tcPr>
            <w:tcW w:w="7582" w:type="dxa"/>
          </w:tcPr>
          <w:p w14:paraId="0C8B663D" w14:textId="02D01117" w:rsidR="00B44BD4" w:rsidRDefault="001C5B34">
            <w:pPr>
              <w:pStyle w:val="TableParagraph"/>
              <w:numPr>
                <w:ilvl w:val="0"/>
                <w:numId w:val="4"/>
              </w:numPr>
              <w:tabs>
                <w:tab w:val="left" w:pos="464"/>
                <w:tab w:val="left" w:pos="465"/>
              </w:tabs>
              <w:spacing w:before="41" w:line="276" w:lineRule="auto"/>
              <w:ind w:right="152" w:hanging="357"/>
              <w:rPr>
                <w:rFonts w:ascii="Symbol" w:hAnsi="Symbol" w:hint="eastAsia"/>
                <w:sz w:val="20"/>
                <w:lang w:eastAsia="ja-JP"/>
              </w:rPr>
            </w:pPr>
            <w:r>
              <w:rPr>
                <w:sz w:val="20"/>
                <w:lang w:eastAsia="ja-JP"/>
              </w:rPr>
              <w:t>活動</w:t>
            </w:r>
            <w:r w:rsidR="00D51BCD">
              <w:rPr>
                <w:rFonts w:hint="eastAsia"/>
                <w:sz w:val="20"/>
                <w:lang w:eastAsia="ja-JP"/>
              </w:rPr>
              <w:t>において</w:t>
            </w:r>
            <w:r>
              <w:rPr>
                <w:sz w:val="20"/>
                <w:lang w:eastAsia="ja-JP"/>
              </w:rPr>
              <w:t>は、栄養素(肥料)および植物保護製品(例えば、農薬および除草剤)が、それらの用途(時間と処理地域)の対象とされ、人の健康と環境(例えば、水と大気汚染)に対する農薬使用のリスクと影響、および浸出、揮発、酸化による過剰な栄養素の喪失を減らすために、適切なレベル(可能であれば、持続可能な生物学的、物理学的、またはその他の非化学的方法を優先して)で供給されること</w:t>
            </w:r>
            <w:r w:rsidR="00101CF2" w:rsidRPr="00101CF2">
              <w:rPr>
                <w:rFonts w:hint="eastAsia"/>
                <w:sz w:val="20"/>
                <w:vertAlign w:val="superscript"/>
                <w:lang w:eastAsia="ja-JP"/>
              </w:rPr>
              <w:t>190</w:t>
            </w:r>
            <w:r>
              <w:rPr>
                <w:sz w:val="20"/>
                <w:lang w:eastAsia="ja-JP"/>
              </w:rPr>
              <w:t>。</w:t>
            </w:r>
          </w:p>
          <w:p w14:paraId="5ADDE1AA" w14:textId="17727300" w:rsidR="00B44BD4" w:rsidRDefault="001C5B34">
            <w:pPr>
              <w:pStyle w:val="TableParagraph"/>
              <w:numPr>
                <w:ilvl w:val="0"/>
                <w:numId w:val="4"/>
              </w:numPr>
              <w:tabs>
                <w:tab w:val="left" w:pos="464"/>
                <w:tab w:val="left" w:pos="465"/>
              </w:tabs>
              <w:spacing w:before="76" w:line="276" w:lineRule="auto"/>
              <w:ind w:right="115" w:hanging="357"/>
              <w:rPr>
                <w:rFonts w:ascii="Symbol" w:hAnsi="Symbol" w:hint="eastAsia"/>
                <w:sz w:val="20"/>
                <w:lang w:eastAsia="ja-JP"/>
              </w:rPr>
            </w:pPr>
            <w:r>
              <w:rPr>
                <w:sz w:val="20"/>
                <w:lang w:eastAsia="ja-JP"/>
              </w:rPr>
              <w:t>ヒトおよび動物の健康および環境の高い保護を確保する活性物質を含む植物保護製品のみの使用</w:t>
            </w:r>
            <w:r w:rsidRPr="002F5D6D">
              <w:rPr>
                <w:sz w:val="20"/>
                <w:vertAlign w:val="superscript"/>
                <w:lang w:eastAsia="ja-JP"/>
              </w:rPr>
              <w:t>191</w:t>
            </w:r>
            <w:r>
              <w:rPr>
                <w:sz w:val="20"/>
                <w:lang w:eastAsia="ja-JP"/>
              </w:rPr>
              <w:t>. 空気、水および土壌への排出がBATAELの範囲内にあることを確保するために、家禽または</w:t>
            </w:r>
            <w:r w:rsidR="00D51BCD">
              <w:rPr>
                <w:rFonts w:hint="eastAsia"/>
                <w:sz w:val="20"/>
                <w:lang w:eastAsia="ja-JP"/>
              </w:rPr>
              <w:t>豚</w:t>
            </w:r>
            <w:r w:rsidRPr="002F5D6D">
              <w:rPr>
                <w:sz w:val="20"/>
                <w:vertAlign w:val="subscript"/>
                <w:lang w:eastAsia="ja-JP"/>
              </w:rPr>
              <w:t>192</w:t>
            </w:r>
            <w:r>
              <w:rPr>
                <w:sz w:val="20"/>
                <w:lang w:eastAsia="ja-JP"/>
              </w:rPr>
              <w:t>の集約飼育のためのBREFに規定されているBAT技術の組み合わせを使用し、また酪農のための同様の排出削減技術を使用することによって、BATAELの範囲内にあることを確認する</w:t>
            </w:r>
            <w:r w:rsidR="00D51BCD">
              <w:rPr>
                <w:rFonts w:hint="eastAsia"/>
                <w:sz w:val="20"/>
                <w:lang w:eastAsia="ja-JP"/>
              </w:rPr>
              <w:t>こと</w:t>
            </w:r>
            <w:r>
              <w:rPr>
                <w:sz w:val="20"/>
                <w:lang w:eastAsia="ja-JP"/>
              </w:rPr>
              <w:t>。</w:t>
            </w:r>
          </w:p>
          <w:p w14:paraId="0D2716BF" w14:textId="072855D7" w:rsidR="00B44BD4" w:rsidRDefault="001C5B34">
            <w:pPr>
              <w:pStyle w:val="TableParagraph"/>
              <w:numPr>
                <w:ilvl w:val="0"/>
                <w:numId w:val="4"/>
              </w:numPr>
              <w:tabs>
                <w:tab w:val="left" w:pos="464"/>
                <w:tab w:val="left" w:pos="465"/>
              </w:tabs>
              <w:spacing w:before="76" w:line="273" w:lineRule="auto"/>
              <w:ind w:right="280" w:hanging="357"/>
              <w:rPr>
                <w:rFonts w:ascii="Symbol" w:hAnsi="Symbol" w:hint="eastAsia"/>
                <w:sz w:val="20"/>
                <w:lang w:eastAsia="ja-JP"/>
              </w:rPr>
            </w:pPr>
            <w:r>
              <w:rPr>
                <w:sz w:val="20"/>
                <w:lang w:eastAsia="ja-JP"/>
              </w:rPr>
              <w:t>UNECEアンモニア削減のための適正農業実施のための枠組みコードで推奨されているように、家畜の飼料と住居、および糞尿の貯蔵と処理のための緩和と排出削減技術が適用されること。</w:t>
            </w:r>
          </w:p>
          <w:p w14:paraId="2FA044A7" w14:textId="22E56210" w:rsidR="00B44BD4" w:rsidRDefault="001C5B34" w:rsidP="00D51BCD">
            <w:pPr>
              <w:pStyle w:val="TableParagraph"/>
              <w:numPr>
                <w:ilvl w:val="0"/>
                <w:numId w:val="4"/>
              </w:numPr>
              <w:tabs>
                <w:tab w:val="left" w:pos="464"/>
                <w:tab w:val="left" w:pos="465"/>
              </w:tabs>
              <w:spacing w:before="85" w:line="271" w:lineRule="auto"/>
              <w:ind w:right="138"/>
              <w:rPr>
                <w:rFonts w:ascii="Symbol" w:hAnsi="Symbol" w:hint="eastAsia"/>
                <w:lang w:eastAsia="ja-JP"/>
              </w:rPr>
            </w:pPr>
            <w:r>
              <w:rPr>
                <w:sz w:val="20"/>
                <w:lang w:eastAsia="ja-JP"/>
              </w:rPr>
              <w:t>肥料が土地に施用される場合、活動は、1ヘクタール当たり年間170kgの窒素施用の限度、または、その加盟国の州で設定されている規制緩和された閾値に従うべきである</w:t>
            </w:r>
            <w:r w:rsidR="002F5D6D" w:rsidRPr="002F5D6D">
              <w:rPr>
                <w:sz w:val="20"/>
                <w:vertAlign w:val="superscript"/>
                <w:lang w:eastAsia="ja-JP"/>
              </w:rPr>
              <w:t>193</w:t>
            </w:r>
            <w:r>
              <w:rPr>
                <w:sz w:val="20"/>
                <w:lang w:eastAsia="ja-JP"/>
              </w:rPr>
              <w:t>。</w:t>
            </w:r>
          </w:p>
        </w:tc>
      </w:tr>
      <w:tr w:rsidR="00B44BD4" w14:paraId="0C761CFB" w14:textId="77777777" w:rsidTr="002F5D6D">
        <w:trPr>
          <w:trHeight w:val="926"/>
        </w:trPr>
        <w:tc>
          <w:tcPr>
            <w:tcW w:w="1942" w:type="dxa"/>
          </w:tcPr>
          <w:p w14:paraId="0574C738" w14:textId="77777777" w:rsidR="00B44BD4" w:rsidRDefault="001C5B34">
            <w:pPr>
              <w:pStyle w:val="TableParagraph"/>
              <w:spacing w:before="40" w:line="276" w:lineRule="auto"/>
              <w:ind w:left="107"/>
              <w:rPr>
                <w:sz w:val="20"/>
              </w:rPr>
            </w:pPr>
            <w:r>
              <w:rPr>
                <w:sz w:val="20"/>
              </w:rPr>
              <w:t>(6)</w:t>
            </w:r>
            <w:proofErr w:type="spellStart"/>
            <w:r>
              <w:rPr>
                <w:sz w:val="20"/>
              </w:rPr>
              <w:t>健全な生態系</w:t>
            </w:r>
            <w:proofErr w:type="spellEnd"/>
          </w:p>
        </w:tc>
        <w:tc>
          <w:tcPr>
            <w:tcW w:w="7582" w:type="dxa"/>
          </w:tcPr>
          <w:p w14:paraId="6C0B66DD" w14:textId="74695151" w:rsidR="00B44BD4" w:rsidRDefault="001C5B34">
            <w:pPr>
              <w:pStyle w:val="TableParagraph"/>
              <w:numPr>
                <w:ilvl w:val="0"/>
                <w:numId w:val="3"/>
              </w:numPr>
              <w:tabs>
                <w:tab w:val="left" w:pos="465"/>
              </w:tabs>
              <w:spacing w:before="41" w:line="273" w:lineRule="auto"/>
              <w:ind w:right="426" w:hanging="357"/>
              <w:jc w:val="both"/>
              <w:rPr>
                <w:sz w:val="20"/>
                <w:lang w:eastAsia="ja-JP"/>
              </w:rPr>
            </w:pPr>
            <w:r>
              <w:rPr>
                <w:sz w:val="20"/>
                <w:lang w:eastAsia="ja-JP"/>
              </w:rPr>
              <w:t>特に冬季に土壌の保護を確保し、浸食および水路/水域への流出を防止し、土壌有機物を維持する</w:t>
            </w:r>
            <w:r w:rsidR="00D51BCD">
              <w:rPr>
                <w:rFonts w:hint="eastAsia"/>
                <w:sz w:val="20"/>
                <w:lang w:eastAsia="ja-JP"/>
              </w:rPr>
              <w:t>こと</w:t>
            </w:r>
            <w:r>
              <w:rPr>
                <w:sz w:val="20"/>
                <w:lang w:eastAsia="ja-JP"/>
              </w:rPr>
              <w:t>。</w:t>
            </w:r>
          </w:p>
        </w:tc>
      </w:tr>
    </w:tbl>
    <w:p w14:paraId="2A4283DB" w14:textId="77777777" w:rsidR="00B44BD4" w:rsidRDefault="00B44BD4">
      <w:pPr>
        <w:pStyle w:val="a3"/>
        <w:rPr>
          <w:lang w:eastAsia="ja-JP"/>
        </w:rPr>
      </w:pPr>
    </w:p>
    <w:p w14:paraId="54C924A6" w14:textId="77777777" w:rsidR="00B44BD4" w:rsidRDefault="000136E1">
      <w:pPr>
        <w:pStyle w:val="a3"/>
        <w:spacing w:before="3"/>
        <w:rPr>
          <w:sz w:val="12"/>
          <w:lang w:eastAsia="ja-JP"/>
        </w:rPr>
      </w:pPr>
      <w:r>
        <w:rPr>
          <w:noProof/>
          <w:lang w:val="en-US" w:eastAsia="ja-JP"/>
        </w:rPr>
        <mc:AlternateContent>
          <mc:Choice Requires="wps">
            <w:drawing>
              <wp:anchor distT="0" distB="0" distL="0" distR="0" simplePos="0" relativeHeight="251664384" behindDoc="1" locked="0" layoutInCell="1" allowOverlap="1" wp14:anchorId="373CB1C4" wp14:editId="2E7C7629">
                <wp:simplePos x="0" y="0"/>
                <wp:positionH relativeFrom="page">
                  <wp:posOffset>914400</wp:posOffset>
                </wp:positionH>
                <wp:positionV relativeFrom="paragraph">
                  <wp:posOffset>117475</wp:posOffset>
                </wp:positionV>
                <wp:extent cx="1829435" cy="0"/>
                <wp:effectExtent l="9525" t="5080" r="889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8F60" id="Line 5"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3P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" strokeweight=".48pt">
                <w10:wrap type="topAndBottom" anchorx="page"/>
              </v:line>
            </w:pict>
          </mc:Fallback>
        </mc:AlternateContent>
      </w:r>
    </w:p>
    <w:p w14:paraId="438FE812" w14:textId="77777777" w:rsidR="00B44BD4" w:rsidRDefault="00B44BD4">
      <w:pPr>
        <w:pStyle w:val="a3"/>
        <w:spacing w:before="8"/>
        <w:rPr>
          <w:sz w:val="16"/>
          <w:lang w:eastAsia="ja-JP"/>
        </w:rPr>
      </w:pPr>
    </w:p>
    <w:p w14:paraId="02C6C65F" w14:textId="77777777" w:rsidR="00B44BD4" w:rsidRPr="00101CF2" w:rsidRDefault="001C5B34">
      <w:pPr>
        <w:spacing w:before="98"/>
        <w:ind w:left="100"/>
        <w:rPr>
          <w:sz w:val="16"/>
          <w:szCs w:val="16"/>
          <w:lang w:eastAsia="ja-JP"/>
        </w:rPr>
      </w:pPr>
      <w:r w:rsidRPr="00101CF2">
        <w:rPr>
          <w:color w:val="333333"/>
          <w:position w:val="6"/>
          <w:sz w:val="16"/>
          <w:szCs w:val="16"/>
          <w:lang w:eastAsia="ja-JP"/>
        </w:rPr>
        <w:t>189 原材料使用量が減少しない生産効率の向上を考慮した「生産量原単位」を指します。</w:t>
      </w:r>
    </w:p>
    <w:p w14:paraId="1AAC907C" w14:textId="2CB2FC2D" w:rsidR="00B44BD4" w:rsidRPr="00101CF2" w:rsidRDefault="00D51BCD">
      <w:pPr>
        <w:ind w:left="100" w:right="398"/>
        <w:rPr>
          <w:sz w:val="16"/>
          <w:szCs w:val="16"/>
          <w:lang w:eastAsia="ja-JP"/>
        </w:rPr>
      </w:pPr>
      <w:r w:rsidRPr="00101CF2">
        <w:rPr>
          <w:rFonts w:hint="eastAsia"/>
          <w:position w:val="6"/>
          <w:sz w:val="16"/>
          <w:szCs w:val="16"/>
          <w:lang w:eastAsia="ja-JP"/>
        </w:rPr>
        <w:t xml:space="preserve">190　</w:t>
      </w:r>
      <w:r w:rsidR="001C5B34" w:rsidRPr="00101CF2">
        <w:rPr>
          <w:position w:val="6"/>
          <w:sz w:val="16"/>
          <w:szCs w:val="16"/>
          <w:lang w:eastAsia="ja-JP"/>
        </w:rPr>
        <w:t>農薬の持続可能な使用に関する指令2009/128/ECおよび硝酸塩指令を参照。</w:t>
      </w:r>
      <w:r w:rsidR="001C5B34" w:rsidRPr="00101CF2">
        <w:rPr>
          <w:sz w:val="16"/>
          <w:szCs w:val="16"/>
          <w:lang w:eastAsia="ja-JP"/>
        </w:rPr>
        <w:t xml:space="preserve"> CAPポスト2020のSMR 13は、農薬指令の実施とクロスコンプライアンス下での直接支払いとを結びつけ、</w:t>
      </w:r>
    </w:p>
    <w:p w14:paraId="64AFDF2F" w14:textId="50F24913" w:rsidR="00B44BD4" w:rsidRPr="00101CF2" w:rsidRDefault="00A0380C">
      <w:pPr>
        <w:ind w:left="100" w:right="769"/>
        <w:rPr>
          <w:sz w:val="16"/>
          <w:szCs w:val="16"/>
          <w:lang w:eastAsia="ja-JP"/>
        </w:rPr>
      </w:pPr>
      <w:r w:rsidRPr="00101CF2">
        <w:rPr>
          <w:rFonts w:hint="eastAsia"/>
          <w:position w:val="6"/>
          <w:sz w:val="16"/>
          <w:szCs w:val="16"/>
          <w:lang w:eastAsia="ja-JP"/>
        </w:rPr>
        <w:t xml:space="preserve">191　</w:t>
      </w:r>
      <w:r w:rsidR="001C5B34" w:rsidRPr="00101CF2">
        <w:rPr>
          <w:position w:val="6"/>
          <w:sz w:val="16"/>
          <w:szCs w:val="16"/>
          <w:lang w:eastAsia="ja-JP"/>
        </w:rPr>
        <w:t>EUでは191年、これは指令(EU)2019/782(表1)の下で、危険有害性の重み付けに関してグループ1、2、3に分類された植物保護製品の使用を意味する。</w:t>
      </w:r>
    </w:p>
    <w:p w14:paraId="2C8D6716" w14:textId="77777777" w:rsidR="00B44BD4" w:rsidRPr="00101CF2" w:rsidRDefault="001C5B34">
      <w:pPr>
        <w:ind w:left="100"/>
        <w:rPr>
          <w:sz w:val="16"/>
          <w:szCs w:val="16"/>
          <w:lang w:eastAsia="ja-JP"/>
        </w:rPr>
      </w:pPr>
      <w:r w:rsidRPr="00101CF2">
        <w:rPr>
          <w:color w:val="333333"/>
          <w:position w:val="6"/>
          <w:sz w:val="16"/>
          <w:szCs w:val="16"/>
          <w:lang w:eastAsia="ja-JP"/>
        </w:rPr>
        <w:t>192 http://eippcb.jrc.ec.europa.eu/reference/irpp.html</w:t>
      </w:r>
      <w:r w:rsidR="00A0174D" w:rsidRPr="00101CF2">
        <w:rPr>
          <w:sz w:val="16"/>
          <w:szCs w:val="16"/>
        </w:rPr>
        <w:fldChar w:fldCharType="begin"/>
      </w:r>
      <w:r w:rsidR="00A0174D" w:rsidRPr="00101CF2">
        <w:rPr>
          <w:sz w:val="16"/>
          <w:szCs w:val="16"/>
          <w:lang w:eastAsia="ja-JP"/>
        </w:rPr>
        <w:instrText xml:space="preserve"> HYPERLINK "http://eippcb.jrc.ec.europa.eu/reference/irpp.ht</w:instrText>
      </w:r>
      <w:r w:rsidR="00A0174D" w:rsidRPr="00101CF2">
        <w:rPr>
          <w:sz w:val="16"/>
          <w:szCs w:val="16"/>
          <w:lang w:eastAsia="ja-JP"/>
        </w:rPr>
        <w:instrText xml:space="preserve">ml" \h </w:instrText>
      </w:r>
      <w:r w:rsidR="00A0174D" w:rsidRPr="00101CF2">
        <w:rPr>
          <w:sz w:val="16"/>
          <w:szCs w:val="16"/>
        </w:rPr>
        <w:fldChar w:fldCharType="separate"/>
      </w:r>
      <w:r w:rsidR="00A0174D" w:rsidRPr="00101CF2">
        <w:rPr>
          <w:sz w:val="16"/>
          <w:szCs w:val="16"/>
        </w:rPr>
        <w:fldChar w:fldCharType="end"/>
      </w:r>
    </w:p>
    <w:p w14:paraId="0BC78D84" w14:textId="77777777" w:rsidR="00B44BD4" w:rsidRPr="00101CF2" w:rsidRDefault="001C5B34">
      <w:pPr>
        <w:spacing w:before="98" w:line="276" w:lineRule="auto"/>
        <w:ind w:left="100" w:right="273"/>
        <w:rPr>
          <w:sz w:val="16"/>
          <w:szCs w:val="16"/>
          <w:lang w:eastAsia="ja-JP"/>
        </w:rPr>
      </w:pPr>
      <w:r w:rsidRPr="00101CF2">
        <w:rPr>
          <w:color w:val="333333"/>
          <w:position w:val="6"/>
          <w:sz w:val="16"/>
          <w:szCs w:val="16"/>
          <w:lang w:eastAsia="ja-JP"/>
        </w:rPr>
        <w:t>193 この閾値は、硝酸塩指令91/676/EC[農業発生源からの硝酸塩による汚染からの水の保護に関する1991年12月12日の理事会指令91/676/EEC]に定められた規定に由来する。</w:t>
      </w:r>
      <w:r w:rsidRPr="00101CF2">
        <w:rPr>
          <w:color w:val="333333"/>
          <w:sz w:val="16"/>
          <w:szCs w:val="16"/>
          <w:lang w:eastAsia="ja-JP"/>
        </w:rPr>
        <w:t xml:space="preserve"> 実際には、170kg/ha/年の閾値は、1.7 - 2.0畜産単位/haの間の家畜密度の限度を設定することによって加盟国によって実施されている。 家畜単位とは、種々の種および年齢の家畜を、慣習に従い、それぞれの種類の動物の栄養または飼料要求量に基づいて設定された固有の係数を用いて、容易に凝集させる基準単位である(例えば、https://ec.europa.eu/eurostat/statistics-explained/index.php/Glossary:家畜単位(LSU)を参照)。</w:t>
      </w:r>
    </w:p>
    <w:p w14:paraId="018CB28F" w14:textId="77777777" w:rsidR="00B44BD4" w:rsidRDefault="00B44BD4">
      <w:pPr>
        <w:spacing w:line="276" w:lineRule="auto"/>
        <w:rPr>
          <w:sz w:val="16"/>
          <w:lang w:eastAsia="ja-JP"/>
        </w:rPr>
        <w:sectPr w:rsidR="00B44BD4">
          <w:pgSz w:w="12240" w:h="15840"/>
          <w:pgMar w:top="1440" w:right="1320" w:bottom="1560" w:left="1340" w:header="0" w:footer="1372" w:gutter="0"/>
          <w:cols w:space="720"/>
        </w:sectPr>
      </w:pPr>
    </w:p>
    <w:p w14:paraId="0DAAD4DF" w14:textId="77777777" w:rsidR="00B44BD4" w:rsidRDefault="000136E1">
      <w:pPr>
        <w:pStyle w:val="a3"/>
        <w:ind w:left="2041"/>
      </w:pPr>
      <w:r>
        <w:rPr>
          <w:noProof/>
          <w:lang w:val="en-US" w:eastAsia="ja-JP"/>
        </w:rPr>
        <w:lastRenderedPageBreak/>
        <mc:AlternateContent>
          <mc:Choice Requires="wps">
            <w:drawing>
              <wp:anchor distT="0" distB="0" distL="114300" distR="114300" simplePos="0" relativeHeight="251649024" behindDoc="0" locked="0" layoutInCell="1" allowOverlap="1" wp14:anchorId="77CDC115" wp14:editId="2B7539B1">
                <wp:simplePos x="0" y="0"/>
                <wp:positionH relativeFrom="page">
                  <wp:posOffset>917575</wp:posOffset>
                </wp:positionH>
                <wp:positionV relativeFrom="page">
                  <wp:posOffset>914400</wp:posOffset>
                </wp:positionV>
                <wp:extent cx="0" cy="3088005"/>
                <wp:effectExtent l="12700" t="9525" r="635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8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5E2E"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xIHAIAAEE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" strokeweight=".48pt">
                <w10:wrap anchorx="page" anchory="page"/>
              </v:line>
            </w:pict>
          </mc:Fallback>
        </mc:AlternateContent>
      </w:r>
      <w:r>
        <w:rPr>
          <w:noProof/>
          <w:lang w:val="en-US" w:eastAsia="ja-JP"/>
        </w:rPr>
        <mc:AlternateContent>
          <mc:Choice Requires="wps">
            <w:drawing>
              <wp:inline distT="0" distB="0" distL="0" distR="0" wp14:anchorId="4B3306E7" wp14:editId="7F9CB051">
                <wp:extent cx="4705985" cy="3082290"/>
                <wp:effectExtent l="13335" t="9525" r="508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3082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B0C692" w14:textId="07618BFC" w:rsidR="00970FA1" w:rsidRDefault="00970FA1">
                            <w:pPr>
                              <w:pStyle w:val="a3"/>
                              <w:numPr>
                                <w:ilvl w:val="0"/>
                                <w:numId w:val="2"/>
                              </w:numPr>
                              <w:tabs>
                                <w:tab w:val="left" w:pos="463"/>
                                <w:tab w:val="left" w:pos="464"/>
                              </w:tabs>
                              <w:spacing w:line="273" w:lineRule="auto"/>
                              <w:ind w:right="180"/>
                              <w:rPr>
                                <w:lang w:eastAsia="ja-JP"/>
                              </w:rPr>
                            </w:pPr>
                            <w:r>
                              <w:rPr>
                                <w:lang w:eastAsia="ja-JP"/>
                              </w:rPr>
                              <w:t>活動は、自然価値の高い土地、湿地、森林、または生物多様性の価値が高い他の地域の転換、分断化、または持続不可能な強化をもたらさない</w:t>
                            </w:r>
                            <w:r w:rsidRPr="00101CF2">
                              <w:rPr>
                                <w:vertAlign w:val="superscript"/>
                                <w:lang w:eastAsia="ja-JP"/>
                              </w:rPr>
                              <w:t>194</w:t>
                            </w:r>
                            <w:r>
                              <w:rPr>
                                <w:lang w:eastAsia="ja-JP"/>
                              </w:rPr>
                              <w:t>。 これには、</w:t>
                            </w:r>
                            <w:r w:rsidR="00A0380C">
                              <w:rPr>
                                <w:rFonts w:hint="eastAsia"/>
                                <w:lang w:eastAsia="ja-JP"/>
                              </w:rPr>
                              <w:t>1</w:t>
                            </w:r>
                            <w:r>
                              <w:rPr>
                                <w:lang w:eastAsia="ja-JP"/>
                              </w:rPr>
                              <w:t>ヘクタール以上に及ぶ生物多様性の高い草地が含まれる。</w:t>
                            </w:r>
                          </w:p>
                          <w:p w14:paraId="04BEC7D4" w14:textId="77777777" w:rsidR="00970FA1" w:rsidRDefault="00970FA1">
                            <w:pPr>
                              <w:pStyle w:val="a3"/>
                              <w:numPr>
                                <w:ilvl w:val="1"/>
                                <w:numId w:val="2"/>
                              </w:numPr>
                              <w:tabs>
                                <w:tab w:val="left" w:pos="1183"/>
                                <w:tab w:val="left" w:pos="1184"/>
                              </w:tabs>
                              <w:spacing w:before="7" w:line="276" w:lineRule="auto"/>
                              <w:ind w:right="340"/>
                              <w:rPr>
                                <w:lang w:eastAsia="ja-JP"/>
                              </w:rPr>
                            </w:pPr>
                            <w:r>
                              <w:rPr>
                                <w:lang w:eastAsia="ja-JP"/>
                              </w:rPr>
                              <w:t>すなわち、人間の介入がなく、自然の種の構成と生態学的特徴とプロセスを維持する、草地として残る自然の草地;</w:t>
                            </w:r>
                          </w:p>
                          <w:p w14:paraId="2604BC00" w14:textId="77777777" w:rsidR="00970FA1" w:rsidRDefault="00970FA1">
                            <w:pPr>
                              <w:pStyle w:val="a3"/>
                              <w:numPr>
                                <w:ilvl w:val="1"/>
                                <w:numId w:val="2"/>
                              </w:numPr>
                              <w:tabs>
                                <w:tab w:val="left" w:pos="1184"/>
                              </w:tabs>
                              <w:spacing w:line="276" w:lineRule="auto"/>
                              <w:ind w:right="292"/>
                              <w:jc w:val="both"/>
                              <w:rPr>
                                <w:lang w:eastAsia="ja-JP"/>
                              </w:rPr>
                            </w:pPr>
                            <w:r>
                              <w:rPr>
                                <w:lang w:eastAsia="ja-JP"/>
                              </w:rPr>
                              <w:t>すなわち、人間の介入がなければ草地ではなくなり、種が豊富で劣化しておらず、関連する所管官庁によって高度に生物多様性であると確認されている非自然的な草地。</w:t>
                            </w:r>
                          </w:p>
                          <w:p w14:paraId="1EAD1761" w14:textId="00FE5163" w:rsidR="00970FA1" w:rsidRDefault="00A0380C" w:rsidP="00A0380C">
                            <w:pPr>
                              <w:pStyle w:val="a3"/>
                              <w:numPr>
                                <w:ilvl w:val="0"/>
                                <w:numId w:val="2"/>
                              </w:numPr>
                              <w:tabs>
                                <w:tab w:val="left" w:pos="460"/>
                                <w:tab w:val="left" w:pos="461"/>
                              </w:tabs>
                              <w:ind w:left="460" w:hanging="357"/>
                              <w:rPr>
                                <w:lang w:eastAsia="ja-JP"/>
                              </w:rPr>
                            </w:pPr>
                            <w:r>
                              <w:rPr>
                                <w:rFonts w:hint="eastAsia"/>
                                <w:lang w:eastAsia="ja-JP"/>
                              </w:rPr>
                              <w:t>活動は</w:t>
                            </w:r>
                            <w:r>
                              <w:rPr>
                                <w:lang w:eastAsia="ja-JP"/>
                              </w:rPr>
                              <w:t>以下を行わない</w:t>
                            </w:r>
                            <w:r w:rsidR="00101CF2" w:rsidRPr="00101CF2">
                              <w:rPr>
                                <w:rFonts w:hint="eastAsia"/>
                                <w:vertAlign w:val="superscript"/>
                                <w:lang w:eastAsia="ja-JP"/>
                              </w:rPr>
                              <w:t>195</w:t>
                            </w:r>
                            <w:r>
                              <w:rPr>
                                <w:rFonts w:hint="eastAsia"/>
                                <w:lang w:eastAsia="ja-JP"/>
                              </w:rPr>
                              <w:t>。</w:t>
                            </w:r>
                          </w:p>
                          <w:p w14:paraId="7166B3BC" w14:textId="77777777" w:rsidR="00970FA1" w:rsidRDefault="00970FA1">
                            <w:pPr>
                              <w:pStyle w:val="a3"/>
                              <w:numPr>
                                <w:ilvl w:val="0"/>
                                <w:numId w:val="1"/>
                              </w:numPr>
                              <w:tabs>
                                <w:tab w:val="left" w:pos="1030"/>
                                <w:tab w:val="left" w:pos="1031"/>
                              </w:tabs>
                              <w:spacing w:before="111" w:line="259" w:lineRule="auto"/>
                              <w:ind w:right="672"/>
                              <w:rPr>
                                <w:lang w:eastAsia="ja-JP"/>
                              </w:rPr>
                            </w:pPr>
                            <w:r>
                              <w:rPr>
                                <w:lang w:eastAsia="ja-JP"/>
                              </w:rPr>
                              <w:t>保全の重要性又は懸念を有する種及び生息地の多様性又は存在量の減少をもたらすこと。</w:t>
                            </w:r>
                          </w:p>
                          <w:p w14:paraId="0C0A28CA" w14:textId="6F4AC161" w:rsidR="00970FA1" w:rsidRDefault="00970FA1">
                            <w:pPr>
                              <w:pStyle w:val="a3"/>
                              <w:numPr>
                                <w:ilvl w:val="0"/>
                                <w:numId w:val="1"/>
                              </w:numPr>
                              <w:tabs>
                                <w:tab w:val="left" w:pos="1030"/>
                                <w:tab w:val="left" w:pos="1031"/>
                              </w:tabs>
                              <w:spacing w:before="96"/>
                              <w:rPr>
                                <w:lang w:eastAsia="ja-JP"/>
                              </w:rPr>
                            </w:pPr>
                            <w:r>
                              <w:rPr>
                                <w:lang w:eastAsia="ja-JP"/>
                              </w:rPr>
                              <w:t>既存の管理計画または保全目標に違反する</w:t>
                            </w:r>
                            <w:r w:rsidR="00A0380C">
                              <w:rPr>
                                <w:rFonts w:hint="eastAsia"/>
                                <w:lang w:eastAsia="ja-JP"/>
                              </w:rPr>
                              <w:t>こと</w:t>
                            </w:r>
                            <w:r>
                              <w:rPr>
                                <w:lang w:eastAsia="ja-JP"/>
                              </w:rPr>
                              <w:t>。</w:t>
                            </w:r>
                          </w:p>
                          <w:p w14:paraId="7CCB79A9" w14:textId="052FC4BB" w:rsidR="00970FA1" w:rsidRDefault="00970FA1">
                            <w:pPr>
                              <w:pStyle w:val="a3"/>
                              <w:numPr>
                                <w:ilvl w:val="0"/>
                                <w:numId w:val="1"/>
                              </w:numPr>
                              <w:tabs>
                                <w:tab w:val="left" w:pos="1030"/>
                                <w:tab w:val="left" w:pos="1031"/>
                              </w:tabs>
                              <w:spacing w:before="98"/>
                              <w:rPr>
                                <w:lang w:eastAsia="ja-JP"/>
                              </w:rPr>
                            </w:pPr>
                            <w:r>
                              <w:rPr>
                                <w:lang w:eastAsia="ja-JP"/>
                              </w:rPr>
                              <w:t>草地の他の劣化形態を</w:t>
                            </w:r>
                            <w:r w:rsidR="00A0380C">
                              <w:rPr>
                                <w:rFonts w:hint="eastAsia"/>
                                <w:lang w:eastAsia="ja-JP"/>
                              </w:rPr>
                              <w:t>促進</w:t>
                            </w:r>
                            <w:r w:rsidR="00A0380C">
                              <w:rPr>
                                <w:lang w:eastAsia="ja-JP"/>
                              </w:rPr>
                              <w:t>する</w:t>
                            </w:r>
                            <w:r>
                              <w:rPr>
                                <w:lang w:eastAsia="ja-JP"/>
                              </w:rPr>
                              <w:t>こと。</w:t>
                            </w:r>
                          </w:p>
                        </w:txbxContent>
                      </wps:txbx>
                      <wps:bodyPr rot="0" vert="horz" wrap="square" lIns="0" tIns="0" rIns="0" bIns="0" anchor="t" anchorCtr="0" upright="1">
                        <a:noAutofit/>
                      </wps:bodyPr>
                    </wps:wsp>
                  </a:graphicData>
                </a:graphic>
              </wp:inline>
            </w:drawing>
          </mc:Choice>
          <mc:Fallback>
            <w:pict>
              <v:shapetype w14:anchorId="4B3306E7" id="_x0000_t202" coordsize="21600,21600" o:spt="202" path="m,l,21600r21600,l21600,xe">
                <v:stroke joinstyle="miter"/>
                <v:path gradientshapeok="t" o:connecttype="rect"/>
              </v:shapetype>
              <v:shape id="Text Box 3" o:spid="_x0000_s1026" type="#_x0000_t202" style="width:370.55pt;height:2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" filled="f" strokeweight=".48pt">
                <v:textbox inset="0,0,0,0">
                  <w:txbxContent>
                    <w:p w14:paraId="5CB0C692" w14:textId="07618BFC" w:rsidR="00970FA1" w:rsidRDefault="00970FA1">
                      <w:pPr>
                        <w:pStyle w:val="a3"/>
                        <w:numPr>
                          <w:ilvl w:val="0"/>
                          <w:numId w:val="2"/>
                        </w:numPr>
                        <w:tabs>
                          <w:tab w:val="left" w:pos="463"/>
                          <w:tab w:val="left" w:pos="464"/>
                        </w:tabs>
                        <w:spacing w:line="273" w:lineRule="auto"/>
                        <w:ind w:right="180"/>
                        <w:rPr>
                          <w:lang w:eastAsia="ja-JP"/>
                        </w:rPr>
                      </w:pPr>
                      <w:r>
                        <w:rPr>
                          <w:lang w:eastAsia="ja-JP"/>
                        </w:rPr>
                        <w:t>活動は、自然価値の高い土地、湿地、森林、または生物多様性の価値が高い他の地域の転換、分断化、または持続不可能な強化をもたらさない</w:t>
                      </w:r>
                      <w:r w:rsidRPr="00101CF2">
                        <w:rPr>
                          <w:vertAlign w:val="superscript"/>
                          <w:lang w:eastAsia="ja-JP"/>
                        </w:rPr>
                        <w:t>194</w:t>
                      </w:r>
                      <w:r>
                        <w:rPr>
                          <w:lang w:eastAsia="ja-JP"/>
                        </w:rPr>
                        <w:t>。 これには、</w:t>
                      </w:r>
                      <w:r w:rsidR="00A0380C">
                        <w:rPr>
                          <w:rFonts w:hint="eastAsia"/>
                          <w:lang w:eastAsia="ja-JP"/>
                        </w:rPr>
                        <w:t>1</w:t>
                      </w:r>
                      <w:r>
                        <w:rPr>
                          <w:lang w:eastAsia="ja-JP"/>
                        </w:rPr>
                        <w:t>ヘクタール以上に及ぶ生物多様性の高い草地が含まれる。</w:t>
                      </w:r>
                    </w:p>
                    <w:p w14:paraId="04BEC7D4" w14:textId="77777777" w:rsidR="00970FA1" w:rsidRDefault="00970FA1">
                      <w:pPr>
                        <w:pStyle w:val="a3"/>
                        <w:numPr>
                          <w:ilvl w:val="1"/>
                          <w:numId w:val="2"/>
                        </w:numPr>
                        <w:tabs>
                          <w:tab w:val="left" w:pos="1183"/>
                          <w:tab w:val="left" w:pos="1184"/>
                        </w:tabs>
                        <w:spacing w:before="7" w:line="276" w:lineRule="auto"/>
                        <w:ind w:right="340"/>
                        <w:rPr>
                          <w:lang w:eastAsia="ja-JP"/>
                        </w:rPr>
                      </w:pPr>
                      <w:r>
                        <w:rPr>
                          <w:lang w:eastAsia="ja-JP"/>
                        </w:rPr>
                        <w:t>すなわち、人間の介入がなく、自然の種の構成と生態学的特徴とプロセスを維持する、草地として残る自然の草地;</w:t>
                      </w:r>
                    </w:p>
                    <w:p w14:paraId="2604BC00" w14:textId="77777777" w:rsidR="00970FA1" w:rsidRDefault="00970FA1">
                      <w:pPr>
                        <w:pStyle w:val="a3"/>
                        <w:numPr>
                          <w:ilvl w:val="1"/>
                          <w:numId w:val="2"/>
                        </w:numPr>
                        <w:tabs>
                          <w:tab w:val="left" w:pos="1184"/>
                        </w:tabs>
                        <w:spacing w:line="276" w:lineRule="auto"/>
                        <w:ind w:right="292"/>
                        <w:jc w:val="both"/>
                        <w:rPr>
                          <w:lang w:eastAsia="ja-JP"/>
                        </w:rPr>
                      </w:pPr>
                      <w:r>
                        <w:rPr>
                          <w:lang w:eastAsia="ja-JP"/>
                        </w:rPr>
                        <w:t>すなわち、人間の介入がなければ草地ではなくなり、種が豊富で劣化しておらず、関連する所管官庁によって高度に生物多様性であると確認されている非自然的な草地。</w:t>
                      </w:r>
                    </w:p>
                    <w:p w14:paraId="1EAD1761" w14:textId="00FE5163" w:rsidR="00970FA1" w:rsidRDefault="00A0380C" w:rsidP="00A0380C">
                      <w:pPr>
                        <w:pStyle w:val="a3"/>
                        <w:numPr>
                          <w:ilvl w:val="0"/>
                          <w:numId w:val="2"/>
                        </w:numPr>
                        <w:tabs>
                          <w:tab w:val="left" w:pos="460"/>
                          <w:tab w:val="left" w:pos="461"/>
                        </w:tabs>
                        <w:ind w:left="460" w:hanging="357"/>
                        <w:rPr>
                          <w:lang w:eastAsia="ja-JP"/>
                        </w:rPr>
                      </w:pPr>
                      <w:r>
                        <w:rPr>
                          <w:rFonts w:hint="eastAsia"/>
                          <w:lang w:eastAsia="ja-JP"/>
                        </w:rPr>
                        <w:t>活動は</w:t>
                      </w:r>
                      <w:r>
                        <w:rPr>
                          <w:lang w:eastAsia="ja-JP"/>
                        </w:rPr>
                        <w:t>以下を行わない</w:t>
                      </w:r>
                      <w:r w:rsidR="00101CF2" w:rsidRPr="00101CF2">
                        <w:rPr>
                          <w:rFonts w:hint="eastAsia"/>
                          <w:vertAlign w:val="superscript"/>
                          <w:lang w:eastAsia="ja-JP"/>
                        </w:rPr>
                        <w:t>195</w:t>
                      </w:r>
                      <w:r>
                        <w:rPr>
                          <w:rFonts w:hint="eastAsia"/>
                          <w:lang w:eastAsia="ja-JP"/>
                        </w:rPr>
                        <w:t>。</w:t>
                      </w:r>
                    </w:p>
                    <w:p w14:paraId="7166B3BC" w14:textId="77777777" w:rsidR="00970FA1" w:rsidRDefault="00970FA1">
                      <w:pPr>
                        <w:pStyle w:val="a3"/>
                        <w:numPr>
                          <w:ilvl w:val="0"/>
                          <w:numId w:val="1"/>
                        </w:numPr>
                        <w:tabs>
                          <w:tab w:val="left" w:pos="1030"/>
                          <w:tab w:val="left" w:pos="1031"/>
                        </w:tabs>
                        <w:spacing w:before="111" w:line="259" w:lineRule="auto"/>
                        <w:ind w:right="672"/>
                        <w:rPr>
                          <w:lang w:eastAsia="ja-JP"/>
                        </w:rPr>
                      </w:pPr>
                      <w:r>
                        <w:rPr>
                          <w:lang w:eastAsia="ja-JP"/>
                        </w:rPr>
                        <w:t>保全の重要性又は懸念を有する種及び生息地の多様性又は存在量の減少をもたらすこと。</w:t>
                      </w:r>
                    </w:p>
                    <w:p w14:paraId="0C0A28CA" w14:textId="6F4AC161" w:rsidR="00970FA1" w:rsidRDefault="00970FA1">
                      <w:pPr>
                        <w:pStyle w:val="a3"/>
                        <w:numPr>
                          <w:ilvl w:val="0"/>
                          <w:numId w:val="1"/>
                        </w:numPr>
                        <w:tabs>
                          <w:tab w:val="left" w:pos="1030"/>
                          <w:tab w:val="left" w:pos="1031"/>
                        </w:tabs>
                        <w:spacing w:before="96"/>
                        <w:rPr>
                          <w:lang w:eastAsia="ja-JP"/>
                        </w:rPr>
                      </w:pPr>
                      <w:r>
                        <w:rPr>
                          <w:lang w:eastAsia="ja-JP"/>
                        </w:rPr>
                        <w:t>既存の管理計画または保全目標に違反する</w:t>
                      </w:r>
                      <w:r w:rsidR="00A0380C">
                        <w:rPr>
                          <w:rFonts w:hint="eastAsia"/>
                          <w:lang w:eastAsia="ja-JP"/>
                        </w:rPr>
                        <w:t>こと</w:t>
                      </w:r>
                      <w:r>
                        <w:rPr>
                          <w:lang w:eastAsia="ja-JP"/>
                        </w:rPr>
                        <w:t>。</w:t>
                      </w:r>
                    </w:p>
                    <w:p w14:paraId="7CCB79A9" w14:textId="052FC4BB" w:rsidR="00970FA1" w:rsidRDefault="00970FA1">
                      <w:pPr>
                        <w:pStyle w:val="a3"/>
                        <w:numPr>
                          <w:ilvl w:val="0"/>
                          <w:numId w:val="1"/>
                        </w:numPr>
                        <w:tabs>
                          <w:tab w:val="left" w:pos="1030"/>
                          <w:tab w:val="left" w:pos="1031"/>
                        </w:tabs>
                        <w:spacing w:before="98"/>
                        <w:rPr>
                          <w:lang w:eastAsia="ja-JP"/>
                        </w:rPr>
                      </w:pPr>
                      <w:r>
                        <w:rPr>
                          <w:lang w:eastAsia="ja-JP"/>
                        </w:rPr>
                        <w:t>草地の他の劣化形態を</w:t>
                      </w:r>
                      <w:r w:rsidR="00A0380C">
                        <w:rPr>
                          <w:rFonts w:hint="eastAsia"/>
                          <w:lang w:eastAsia="ja-JP"/>
                        </w:rPr>
                        <w:t>促進</w:t>
                      </w:r>
                      <w:r w:rsidR="00A0380C">
                        <w:rPr>
                          <w:lang w:eastAsia="ja-JP"/>
                        </w:rPr>
                        <w:t>する</w:t>
                      </w:r>
                      <w:r>
                        <w:rPr>
                          <w:lang w:eastAsia="ja-JP"/>
                        </w:rPr>
                        <w:t>こと。</w:t>
                      </w:r>
                    </w:p>
                  </w:txbxContent>
                </v:textbox>
                <w10:anchorlock/>
              </v:shape>
            </w:pict>
          </mc:Fallback>
        </mc:AlternateContent>
      </w:r>
    </w:p>
    <w:p w14:paraId="6DB515F9" w14:textId="77777777" w:rsidR="00B44BD4" w:rsidRDefault="00B44BD4">
      <w:pPr>
        <w:pStyle w:val="a3"/>
      </w:pPr>
    </w:p>
    <w:p w14:paraId="2A152E06" w14:textId="77777777" w:rsidR="00B44BD4" w:rsidRDefault="000136E1">
      <w:pPr>
        <w:pStyle w:val="a3"/>
        <w:spacing w:before="3"/>
        <w:rPr>
          <w:sz w:val="17"/>
        </w:rPr>
      </w:pPr>
      <w:r>
        <w:rPr>
          <w:noProof/>
          <w:lang w:val="en-US" w:eastAsia="ja-JP"/>
        </w:rPr>
        <mc:AlternateContent>
          <mc:Choice Requires="wps">
            <w:drawing>
              <wp:anchor distT="0" distB="0" distL="0" distR="0" simplePos="0" relativeHeight="251665408" behindDoc="1" locked="0" layoutInCell="1" allowOverlap="1" wp14:anchorId="392522EA" wp14:editId="60B93EDA">
                <wp:simplePos x="0" y="0"/>
                <wp:positionH relativeFrom="page">
                  <wp:posOffset>914400</wp:posOffset>
                </wp:positionH>
                <wp:positionV relativeFrom="paragraph">
                  <wp:posOffset>154305</wp:posOffset>
                </wp:positionV>
                <wp:extent cx="1829435" cy="0"/>
                <wp:effectExtent l="9525" t="13970" r="889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535E" id="Line 2"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1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" strokeweight=".48pt">
                <w10:wrap type="topAndBottom" anchorx="page"/>
              </v:line>
            </w:pict>
          </mc:Fallback>
        </mc:AlternateContent>
      </w:r>
    </w:p>
    <w:p w14:paraId="790C7085" w14:textId="77777777" w:rsidR="00B44BD4" w:rsidRPr="00101CF2" w:rsidRDefault="001C5B34">
      <w:pPr>
        <w:spacing w:before="98"/>
        <w:ind w:left="100"/>
        <w:rPr>
          <w:sz w:val="16"/>
          <w:szCs w:val="16"/>
          <w:lang w:eastAsia="ja-JP"/>
        </w:rPr>
      </w:pPr>
      <w:r w:rsidRPr="00101CF2">
        <w:rPr>
          <w:position w:val="6"/>
          <w:sz w:val="16"/>
          <w:szCs w:val="16"/>
          <w:lang w:eastAsia="ja-JP"/>
        </w:rPr>
        <w:t>194の生物多様性価値の高い地域は、指令EU(2018)2001の第29条(3)に規定されているように定義することができる。</w:t>
      </w:r>
    </w:p>
    <w:p w14:paraId="21FEF027" w14:textId="77777777" w:rsidR="00B44BD4" w:rsidRPr="00101CF2" w:rsidRDefault="001C5B34">
      <w:pPr>
        <w:spacing w:before="1"/>
        <w:ind w:left="100" w:right="178"/>
        <w:rPr>
          <w:sz w:val="16"/>
          <w:szCs w:val="16"/>
        </w:rPr>
      </w:pPr>
      <w:r w:rsidRPr="00101CF2">
        <w:rPr>
          <w:position w:val="6"/>
          <w:sz w:val="16"/>
          <w:szCs w:val="16"/>
          <w:lang w:eastAsia="ja-JP"/>
        </w:rPr>
        <w:t>195年、2020年以降のCAPの法的管理指令3および4に従い、自然生息地および野生動植物の保護に関する1992年5月21日の理事会指令92/43/EEC(OJ L 206、22.7.1992、p)。</w:t>
      </w:r>
      <w:r w:rsidRPr="00101CF2">
        <w:rPr>
          <w:sz w:val="16"/>
          <w:szCs w:val="16"/>
          <w:lang w:eastAsia="ja-JP"/>
        </w:rPr>
        <w:t xml:space="preserve"> 7):野鳥の保護に関する2009年11月30日の欧州議会および理事会の第6条(1)および(2)ならびに指令2009/147/EC(OJ L 20, 26.1.2010, p.)。 </w:t>
      </w:r>
      <w:r w:rsidRPr="00101CF2">
        <w:rPr>
          <w:sz w:val="16"/>
          <w:szCs w:val="16"/>
        </w:rPr>
        <w:t>7. 第3条(1)、第3条(2)(b)、第4条(1)、(2)</w:t>
      </w:r>
      <w:proofErr w:type="spellStart"/>
      <w:r w:rsidRPr="00101CF2">
        <w:rPr>
          <w:sz w:val="16"/>
          <w:szCs w:val="16"/>
        </w:rPr>
        <w:t>及び</w:t>
      </w:r>
      <w:proofErr w:type="spellEnd"/>
      <w:r w:rsidRPr="00101CF2">
        <w:rPr>
          <w:sz w:val="16"/>
          <w:szCs w:val="16"/>
        </w:rPr>
        <w:t>(4)</w:t>
      </w:r>
    </w:p>
    <w:sectPr w:rsidR="00B44BD4" w:rsidRPr="00101CF2">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2T08:07:00Z" w:initials="西田">
    <w:p w14:paraId="7B05E890" w14:textId="7537CB98" w:rsidR="00970FA1" w:rsidRDefault="00970FA1">
      <w:pPr>
        <w:pStyle w:val="a8"/>
        <w:rPr>
          <w:lang w:eastAsia="ja-JP"/>
        </w:rPr>
      </w:pPr>
      <w:r>
        <w:rPr>
          <w:rStyle w:val="a7"/>
        </w:rPr>
        <w:annotationRef/>
      </w:r>
      <w:r>
        <w:rPr>
          <w:rFonts w:hint="eastAsia"/>
          <w:lang w:eastAsia="ja-JP"/>
        </w:rPr>
        <w:t>語感重視で訳しなおしてみました。</w:t>
      </w:r>
      <w:r w:rsidR="006314E4">
        <w:rPr>
          <w:rFonts w:hint="eastAsia"/>
          <w:lang w:eastAsia="ja-JP"/>
        </w:rPr>
        <w:t>情景をいめーじできているわけではないので手探りです。</w:t>
      </w:r>
    </w:p>
  </w:comment>
  <w:comment w:id="1" w:author="西田 純" w:date="2020-12-02T08:14:00Z" w:initials="西田">
    <w:p w14:paraId="2CB7DB3E" w14:textId="77777777" w:rsidR="00970FA1" w:rsidRDefault="00970FA1">
      <w:pPr>
        <w:pStyle w:val="a8"/>
        <w:rPr>
          <w:lang w:eastAsia="ja-JP"/>
        </w:rPr>
      </w:pPr>
      <w:r>
        <w:rPr>
          <w:rStyle w:val="a7"/>
        </w:rPr>
        <w:annotationRef/>
      </w:r>
      <w:r>
        <w:rPr>
          <w:rFonts w:hint="eastAsia"/>
          <w:lang w:eastAsia="ja-JP"/>
        </w:rPr>
        <w:t>動物が水飲みに集まるから？気候が異なるため、この説明だけでは分かりにくいです。</w:t>
      </w:r>
    </w:p>
  </w:comment>
  <w:comment w:id="2" w:author="西田 純" w:date="2020-12-02T09:39:00Z" w:initials="西田">
    <w:p w14:paraId="2C7622C4" w14:textId="208E98BF" w:rsidR="00970FA1" w:rsidRDefault="00970FA1">
      <w:pPr>
        <w:pStyle w:val="a8"/>
        <w:rPr>
          <w:lang w:eastAsia="ja-JP"/>
        </w:rPr>
      </w:pPr>
      <w:r>
        <w:rPr>
          <w:rStyle w:val="a7"/>
        </w:rPr>
        <w:annotationRef/>
      </w:r>
      <w:r>
        <w:rPr>
          <w:rFonts w:hint="eastAsia"/>
          <w:lang w:eastAsia="ja-JP"/>
        </w:rPr>
        <w:t>明らかな英語の間違いだと思います。AIの訳は技術的には合っています。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05E890" w15:done="0"/>
  <w15:commentEx w15:paraId="2CB7DB3E" w15:done="0"/>
  <w15:commentEx w15:paraId="2C762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5E890" w16cid:durableId="238262A6"/>
  <w16cid:commentId w16cid:paraId="2CB7DB3E" w16cid:durableId="238262A7"/>
  <w16cid:commentId w16cid:paraId="2C7622C4" w16cid:durableId="23826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170A" w14:textId="77777777" w:rsidR="00A0174D" w:rsidRDefault="00A0174D">
      <w:r>
        <w:separator/>
      </w:r>
    </w:p>
  </w:endnote>
  <w:endnote w:type="continuationSeparator" w:id="0">
    <w:p w14:paraId="27958959" w14:textId="77777777" w:rsidR="00A0174D" w:rsidRDefault="00A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orHAns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EB1A" w14:textId="77777777" w:rsidR="00970FA1" w:rsidRDefault="00970FA1">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77134A88" wp14:editId="3A1F4542">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4C2D" w14:textId="77777777" w:rsidR="00970FA1" w:rsidRDefault="00970FA1">
                          <w:pPr>
                            <w:pStyle w:val="a3"/>
                            <w:spacing w:before="12"/>
                            <w:ind w:left="40"/>
                          </w:pPr>
                          <w:r>
                            <w:fldChar w:fldCharType="begin"/>
                          </w:r>
                          <w:r>
                            <w:instrText xml:space="preserve"> PAGE </w:instrText>
                          </w:r>
                          <w:r>
                            <w:fldChar w:fldCharType="separate"/>
                          </w:r>
                          <w:r w:rsidR="001C34AC">
                            <w:rPr>
                              <w:noProof/>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4A88" id="_x0000_t202" coordsize="21600,21600" o:spt="202" path="m,l,21600r21600,l21600,xe">
              <v:stroke joinstyle="miter"/>
              <v:path gradientshapeok="t" o:connecttype="rect"/>
            </v:shapetype>
            <v:shape id="Text Box 1" o:spid="_x0000_s1027"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0B8E4C2D" w14:textId="77777777" w:rsidR="00970FA1" w:rsidRDefault="00970FA1">
                    <w:pPr>
                      <w:pStyle w:val="a3"/>
                      <w:spacing w:before="12"/>
                      <w:ind w:left="40"/>
                    </w:pPr>
                    <w:r>
                      <w:fldChar w:fldCharType="begin"/>
                    </w:r>
                    <w:r>
                      <w:instrText xml:space="preserve"> PAGE </w:instrText>
                    </w:r>
                    <w:r>
                      <w:fldChar w:fldCharType="separate"/>
                    </w:r>
                    <w:r w:rsidR="001C34AC">
                      <w:rPr>
                        <w:noProof/>
                      </w:rPr>
                      <w:t>140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2F44" w14:textId="77777777" w:rsidR="00A0174D" w:rsidRDefault="00A0174D">
      <w:r>
        <w:separator/>
      </w:r>
    </w:p>
  </w:footnote>
  <w:footnote w:type="continuationSeparator" w:id="0">
    <w:p w14:paraId="460DF82A" w14:textId="77777777" w:rsidR="00A0174D" w:rsidRDefault="00A0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512"/>
    <w:multiLevelType w:val="hybridMultilevel"/>
    <w:tmpl w:val="46B4C944"/>
    <w:lvl w:ilvl="0" w:tplc="F3300048">
      <w:numFmt w:val="bullet"/>
      <w:lvlText w:val=""/>
      <w:lvlJc w:val="left"/>
      <w:pPr>
        <w:ind w:left="467" w:hanging="360"/>
      </w:pPr>
      <w:rPr>
        <w:rFonts w:ascii="Symbol" w:eastAsia="Symbol" w:hAnsi="Symbol" w:cs="Symbol" w:hint="default"/>
        <w:w w:val="99"/>
        <w:sz w:val="20"/>
        <w:szCs w:val="20"/>
      </w:rPr>
    </w:lvl>
    <w:lvl w:ilvl="1" w:tplc="4378D656">
      <w:numFmt w:val="bullet"/>
      <w:lvlText w:val="•"/>
      <w:lvlJc w:val="left"/>
      <w:pPr>
        <w:ind w:left="1154" w:hanging="360"/>
      </w:pPr>
      <w:rPr>
        <w:rFonts w:hint="default"/>
      </w:rPr>
    </w:lvl>
    <w:lvl w:ilvl="2" w:tplc="5446877C">
      <w:numFmt w:val="bullet"/>
      <w:lvlText w:val="•"/>
      <w:lvlJc w:val="left"/>
      <w:pPr>
        <w:ind w:left="1848" w:hanging="360"/>
      </w:pPr>
      <w:rPr>
        <w:rFonts w:hint="default"/>
      </w:rPr>
    </w:lvl>
    <w:lvl w:ilvl="3" w:tplc="09D0C2A0">
      <w:numFmt w:val="bullet"/>
      <w:lvlText w:val="•"/>
      <w:lvlJc w:val="left"/>
      <w:pPr>
        <w:ind w:left="2542" w:hanging="360"/>
      </w:pPr>
      <w:rPr>
        <w:rFonts w:hint="default"/>
      </w:rPr>
    </w:lvl>
    <w:lvl w:ilvl="4" w:tplc="11EE2F86">
      <w:numFmt w:val="bullet"/>
      <w:lvlText w:val="•"/>
      <w:lvlJc w:val="left"/>
      <w:pPr>
        <w:ind w:left="3236" w:hanging="360"/>
      </w:pPr>
      <w:rPr>
        <w:rFonts w:hint="default"/>
      </w:rPr>
    </w:lvl>
    <w:lvl w:ilvl="5" w:tplc="B316D90A">
      <w:numFmt w:val="bullet"/>
      <w:lvlText w:val="•"/>
      <w:lvlJc w:val="left"/>
      <w:pPr>
        <w:ind w:left="3930" w:hanging="360"/>
      </w:pPr>
      <w:rPr>
        <w:rFonts w:hint="default"/>
      </w:rPr>
    </w:lvl>
    <w:lvl w:ilvl="6" w:tplc="016035F2">
      <w:numFmt w:val="bullet"/>
      <w:lvlText w:val="•"/>
      <w:lvlJc w:val="left"/>
      <w:pPr>
        <w:ind w:left="4624" w:hanging="360"/>
      </w:pPr>
      <w:rPr>
        <w:rFonts w:hint="default"/>
      </w:rPr>
    </w:lvl>
    <w:lvl w:ilvl="7" w:tplc="FB08F5D4">
      <w:numFmt w:val="bullet"/>
      <w:lvlText w:val="•"/>
      <w:lvlJc w:val="left"/>
      <w:pPr>
        <w:ind w:left="5318" w:hanging="360"/>
      </w:pPr>
      <w:rPr>
        <w:rFonts w:hint="default"/>
      </w:rPr>
    </w:lvl>
    <w:lvl w:ilvl="8" w:tplc="8B4ED6BC">
      <w:numFmt w:val="bullet"/>
      <w:lvlText w:val="•"/>
      <w:lvlJc w:val="left"/>
      <w:pPr>
        <w:ind w:left="6012" w:hanging="360"/>
      </w:pPr>
      <w:rPr>
        <w:rFonts w:hint="default"/>
      </w:rPr>
    </w:lvl>
  </w:abstractNum>
  <w:abstractNum w:abstractNumId="1" w15:restartNumberingAfterBreak="0">
    <w:nsid w:val="0E70111A"/>
    <w:multiLevelType w:val="hybridMultilevel"/>
    <w:tmpl w:val="A762E1BA"/>
    <w:lvl w:ilvl="0" w:tplc="465A6118">
      <w:numFmt w:val="bullet"/>
      <w:lvlText w:val=""/>
      <w:lvlJc w:val="left"/>
      <w:pPr>
        <w:ind w:left="464" w:hanging="358"/>
      </w:pPr>
      <w:rPr>
        <w:rFonts w:ascii="Symbol" w:eastAsia="Symbol" w:hAnsi="Symbol" w:cs="Symbol" w:hint="default"/>
        <w:w w:val="99"/>
        <w:sz w:val="20"/>
        <w:szCs w:val="20"/>
      </w:rPr>
    </w:lvl>
    <w:lvl w:ilvl="1" w:tplc="3A2AB06C">
      <w:numFmt w:val="bullet"/>
      <w:lvlText w:val="•"/>
      <w:lvlJc w:val="left"/>
      <w:pPr>
        <w:ind w:left="1154" w:hanging="358"/>
      </w:pPr>
      <w:rPr>
        <w:rFonts w:hint="default"/>
      </w:rPr>
    </w:lvl>
    <w:lvl w:ilvl="2" w:tplc="8D52112E">
      <w:numFmt w:val="bullet"/>
      <w:lvlText w:val="•"/>
      <w:lvlJc w:val="left"/>
      <w:pPr>
        <w:ind w:left="1848" w:hanging="358"/>
      </w:pPr>
      <w:rPr>
        <w:rFonts w:hint="default"/>
      </w:rPr>
    </w:lvl>
    <w:lvl w:ilvl="3" w:tplc="5C78E4A8">
      <w:numFmt w:val="bullet"/>
      <w:lvlText w:val="•"/>
      <w:lvlJc w:val="left"/>
      <w:pPr>
        <w:ind w:left="2542" w:hanging="358"/>
      </w:pPr>
      <w:rPr>
        <w:rFonts w:hint="default"/>
      </w:rPr>
    </w:lvl>
    <w:lvl w:ilvl="4" w:tplc="9F74ABD6">
      <w:numFmt w:val="bullet"/>
      <w:lvlText w:val="•"/>
      <w:lvlJc w:val="left"/>
      <w:pPr>
        <w:ind w:left="3236" w:hanging="358"/>
      </w:pPr>
      <w:rPr>
        <w:rFonts w:hint="default"/>
      </w:rPr>
    </w:lvl>
    <w:lvl w:ilvl="5" w:tplc="C3A8B944">
      <w:numFmt w:val="bullet"/>
      <w:lvlText w:val="•"/>
      <w:lvlJc w:val="left"/>
      <w:pPr>
        <w:ind w:left="3930" w:hanging="358"/>
      </w:pPr>
      <w:rPr>
        <w:rFonts w:hint="default"/>
      </w:rPr>
    </w:lvl>
    <w:lvl w:ilvl="6" w:tplc="EC9E3308">
      <w:numFmt w:val="bullet"/>
      <w:lvlText w:val="•"/>
      <w:lvlJc w:val="left"/>
      <w:pPr>
        <w:ind w:left="4624" w:hanging="358"/>
      </w:pPr>
      <w:rPr>
        <w:rFonts w:hint="default"/>
      </w:rPr>
    </w:lvl>
    <w:lvl w:ilvl="7" w:tplc="1456650A">
      <w:numFmt w:val="bullet"/>
      <w:lvlText w:val="•"/>
      <w:lvlJc w:val="left"/>
      <w:pPr>
        <w:ind w:left="5318" w:hanging="358"/>
      </w:pPr>
      <w:rPr>
        <w:rFonts w:hint="default"/>
      </w:rPr>
    </w:lvl>
    <w:lvl w:ilvl="8" w:tplc="B82A96C6">
      <w:numFmt w:val="bullet"/>
      <w:lvlText w:val="•"/>
      <w:lvlJc w:val="left"/>
      <w:pPr>
        <w:ind w:left="6012" w:hanging="358"/>
      </w:pPr>
      <w:rPr>
        <w:rFonts w:hint="default"/>
      </w:rPr>
    </w:lvl>
  </w:abstractNum>
  <w:abstractNum w:abstractNumId="2" w15:restartNumberingAfterBreak="0">
    <w:nsid w:val="218E7760"/>
    <w:multiLevelType w:val="multilevel"/>
    <w:tmpl w:val="B988068C"/>
    <w:lvl w:ilvl="0">
      <w:start w:val="2"/>
      <w:numFmt w:val="decimal"/>
      <w:lvlText w:val="%1"/>
      <w:lvlJc w:val="left"/>
      <w:pPr>
        <w:ind w:left="820" w:hanging="720"/>
        <w:jc w:val="left"/>
      </w:pPr>
      <w:rPr>
        <w:rFonts w:hint="default"/>
      </w:rPr>
    </w:lvl>
    <w:lvl w:ilvl="1">
      <w:start w:val="4"/>
      <w:numFmt w:val="decimal"/>
      <w:lvlText w:val="%1.%2"/>
      <w:lvlJc w:val="left"/>
      <w:pPr>
        <w:ind w:left="820" w:hanging="720"/>
        <w:jc w:val="left"/>
      </w:pPr>
      <w:rPr>
        <w:rFonts w:ascii="Arial" w:eastAsia="Arial" w:hAnsi="Arial" w:cs="Arial" w:hint="default"/>
        <w:b/>
        <w:bCs/>
        <w:color w:val="006FC0"/>
        <w:spacing w:val="-2"/>
        <w:w w:val="99"/>
        <w:sz w:val="24"/>
        <w:szCs w:val="24"/>
      </w:rPr>
    </w:lvl>
    <w:lvl w:ilvl="2">
      <w:start w:val="2"/>
      <w:numFmt w:val="decimal"/>
      <w:lvlText w:val="%3)"/>
      <w:lvlJc w:val="left"/>
      <w:pPr>
        <w:ind w:left="2909" w:hanging="360"/>
        <w:jc w:val="left"/>
      </w:pPr>
      <w:rPr>
        <w:rFonts w:ascii="Arial" w:eastAsia="Arial" w:hAnsi="Arial" w:cs="Arial" w:hint="default"/>
        <w:b/>
        <w:bCs/>
        <w:spacing w:val="-1"/>
        <w:w w:val="99"/>
        <w:sz w:val="20"/>
        <w:szCs w:val="20"/>
      </w:rPr>
    </w:lvl>
    <w:lvl w:ilvl="3">
      <w:numFmt w:val="bullet"/>
      <w:lvlText w:val="-"/>
      <w:lvlJc w:val="left"/>
      <w:pPr>
        <w:ind w:left="3269" w:hanging="360"/>
      </w:pPr>
      <w:rPr>
        <w:rFonts w:ascii="Calibri" w:eastAsia="Calibri" w:hAnsi="Calibri" w:cs="Calibri" w:hint="default"/>
        <w:w w:val="99"/>
        <w:sz w:val="20"/>
        <w:szCs w:val="20"/>
      </w:rPr>
    </w:lvl>
    <w:lvl w:ilvl="4">
      <w:numFmt w:val="bullet"/>
      <w:lvlText w:val="•"/>
      <w:lvlJc w:val="left"/>
      <w:pPr>
        <w:ind w:left="4840" w:hanging="360"/>
      </w:pPr>
      <w:rPr>
        <w:rFonts w:hint="default"/>
      </w:rPr>
    </w:lvl>
    <w:lvl w:ilvl="5">
      <w:numFmt w:val="bullet"/>
      <w:lvlText w:val="•"/>
      <w:lvlJc w:val="left"/>
      <w:pPr>
        <w:ind w:left="5630" w:hanging="360"/>
      </w:pPr>
      <w:rPr>
        <w:rFonts w:hint="default"/>
      </w:rPr>
    </w:lvl>
    <w:lvl w:ilvl="6">
      <w:numFmt w:val="bullet"/>
      <w:lvlText w:val="•"/>
      <w:lvlJc w:val="left"/>
      <w:pPr>
        <w:ind w:left="6420" w:hanging="360"/>
      </w:pPr>
      <w:rPr>
        <w:rFonts w:hint="default"/>
      </w:rPr>
    </w:lvl>
    <w:lvl w:ilvl="7">
      <w:numFmt w:val="bullet"/>
      <w:lvlText w:val="•"/>
      <w:lvlJc w:val="left"/>
      <w:pPr>
        <w:ind w:left="7210" w:hanging="360"/>
      </w:pPr>
      <w:rPr>
        <w:rFonts w:hint="default"/>
      </w:rPr>
    </w:lvl>
    <w:lvl w:ilvl="8">
      <w:numFmt w:val="bullet"/>
      <w:lvlText w:val="•"/>
      <w:lvlJc w:val="left"/>
      <w:pPr>
        <w:ind w:left="8000" w:hanging="360"/>
      </w:pPr>
      <w:rPr>
        <w:rFonts w:hint="default"/>
      </w:rPr>
    </w:lvl>
  </w:abstractNum>
  <w:abstractNum w:abstractNumId="3" w15:restartNumberingAfterBreak="0">
    <w:nsid w:val="31984E63"/>
    <w:multiLevelType w:val="hybridMultilevel"/>
    <w:tmpl w:val="F488ABF4"/>
    <w:lvl w:ilvl="0" w:tplc="4C560FDC">
      <w:numFmt w:val="bullet"/>
      <w:lvlText w:val=""/>
      <w:lvlJc w:val="left"/>
      <w:pPr>
        <w:ind w:left="464" w:hanging="358"/>
      </w:pPr>
      <w:rPr>
        <w:rFonts w:ascii="Symbol" w:eastAsia="Symbol" w:hAnsi="Symbol" w:cs="Symbol" w:hint="default"/>
        <w:w w:val="99"/>
        <w:sz w:val="20"/>
        <w:szCs w:val="20"/>
      </w:rPr>
    </w:lvl>
    <w:lvl w:ilvl="1" w:tplc="DEDC446A">
      <w:numFmt w:val="bullet"/>
      <w:lvlText w:val="•"/>
      <w:lvlJc w:val="left"/>
      <w:pPr>
        <w:ind w:left="1154" w:hanging="358"/>
      </w:pPr>
      <w:rPr>
        <w:rFonts w:hint="default"/>
      </w:rPr>
    </w:lvl>
    <w:lvl w:ilvl="2" w:tplc="F9389ABA">
      <w:numFmt w:val="bullet"/>
      <w:lvlText w:val="•"/>
      <w:lvlJc w:val="left"/>
      <w:pPr>
        <w:ind w:left="1848" w:hanging="358"/>
      </w:pPr>
      <w:rPr>
        <w:rFonts w:hint="default"/>
      </w:rPr>
    </w:lvl>
    <w:lvl w:ilvl="3" w:tplc="7E4CAE5E">
      <w:numFmt w:val="bullet"/>
      <w:lvlText w:val="•"/>
      <w:lvlJc w:val="left"/>
      <w:pPr>
        <w:ind w:left="2542" w:hanging="358"/>
      </w:pPr>
      <w:rPr>
        <w:rFonts w:hint="default"/>
      </w:rPr>
    </w:lvl>
    <w:lvl w:ilvl="4" w:tplc="E850F784">
      <w:numFmt w:val="bullet"/>
      <w:lvlText w:val="•"/>
      <w:lvlJc w:val="left"/>
      <w:pPr>
        <w:ind w:left="3236" w:hanging="358"/>
      </w:pPr>
      <w:rPr>
        <w:rFonts w:hint="default"/>
      </w:rPr>
    </w:lvl>
    <w:lvl w:ilvl="5" w:tplc="12406F6E">
      <w:numFmt w:val="bullet"/>
      <w:lvlText w:val="•"/>
      <w:lvlJc w:val="left"/>
      <w:pPr>
        <w:ind w:left="3930" w:hanging="358"/>
      </w:pPr>
      <w:rPr>
        <w:rFonts w:hint="default"/>
      </w:rPr>
    </w:lvl>
    <w:lvl w:ilvl="6" w:tplc="48CC1C0E">
      <w:numFmt w:val="bullet"/>
      <w:lvlText w:val="•"/>
      <w:lvlJc w:val="left"/>
      <w:pPr>
        <w:ind w:left="4624" w:hanging="358"/>
      </w:pPr>
      <w:rPr>
        <w:rFonts w:hint="default"/>
      </w:rPr>
    </w:lvl>
    <w:lvl w:ilvl="7" w:tplc="BE1600B4">
      <w:numFmt w:val="bullet"/>
      <w:lvlText w:val="•"/>
      <w:lvlJc w:val="left"/>
      <w:pPr>
        <w:ind w:left="5318" w:hanging="358"/>
      </w:pPr>
      <w:rPr>
        <w:rFonts w:hint="default"/>
      </w:rPr>
    </w:lvl>
    <w:lvl w:ilvl="8" w:tplc="5BBCCD98">
      <w:numFmt w:val="bullet"/>
      <w:lvlText w:val="•"/>
      <w:lvlJc w:val="left"/>
      <w:pPr>
        <w:ind w:left="6012" w:hanging="358"/>
      </w:pPr>
      <w:rPr>
        <w:rFonts w:hint="default"/>
      </w:rPr>
    </w:lvl>
  </w:abstractNum>
  <w:abstractNum w:abstractNumId="4" w15:restartNumberingAfterBreak="0">
    <w:nsid w:val="41005617"/>
    <w:multiLevelType w:val="hybridMultilevel"/>
    <w:tmpl w:val="D268587E"/>
    <w:lvl w:ilvl="0" w:tplc="2A821422">
      <w:numFmt w:val="bullet"/>
      <w:lvlText w:val=""/>
      <w:lvlJc w:val="left"/>
      <w:pPr>
        <w:ind w:left="467" w:hanging="360"/>
      </w:pPr>
      <w:rPr>
        <w:rFonts w:ascii="Symbol" w:eastAsia="Symbol" w:hAnsi="Symbol" w:cs="Symbol" w:hint="default"/>
        <w:w w:val="99"/>
        <w:sz w:val="20"/>
        <w:szCs w:val="20"/>
      </w:rPr>
    </w:lvl>
    <w:lvl w:ilvl="1" w:tplc="D242E844">
      <w:numFmt w:val="bullet"/>
      <w:lvlText w:val="•"/>
      <w:lvlJc w:val="left"/>
      <w:pPr>
        <w:ind w:left="1154" w:hanging="360"/>
      </w:pPr>
      <w:rPr>
        <w:rFonts w:hint="default"/>
      </w:rPr>
    </w:lvl>
    <w:lvl w:ilvl="2" w:tplc="002869B8">
      <w:numFmt w:val="bullet"/>
      <w:lvlText w:val="•"/>
      <w:lvlJc w:val="left"/>
      <w:pPr>
        <w:ind w:left="1848" w:hanging="360"/>
      </w:pPr>
      <w:rPr>
        <w:rFonts w:hint="default"/>
      </w:rPr>
    </w:lvl>
    <w:lvl w:ilvl="3" w:tplc="3B00B79C">
      <w:numFmt w:val="bullet"/>
      <w:lvlText w:val="•"/>
      <w:lvlJc w:val="left"/>
      <w:pPr>
        <w:ind w:left="2542" w:hanging="360"/>
      </w:pPr>
      <w:rPr>
        <w:rFonts w:hint="default"/>
      </w:rPr>
    </w:lvl>
    <w:lvl w:ilvl="4" w:tplc="5582C880">
      <w:numFmt w:val="bullet"/>
      <w:lvlText w:val="•"/>
      <w:lvlJc w:val="left"/>
      <w:pPr>
        <w:ind w:left="3236" w:hanging="360"/>
      </w:pPr>
      <w:rPr>
        <w:rFonts w:hint="default"/>
      </w:rPr>
    </w:lvl>
    <w:lvl w:ilvl="5" w:tplc="640A4A82">
      <w:numFmt w:val="bullet"/>
      <w:lvlText w:val="•"/>
      <w:lvlJc w:val="left"/>
      <w:pPr>
        <w:ind w:left="3930" w:hanging="360"/>
      </w:pPr>
      <w:rPr>
        <w:rFonts w:hint="default"/>
      </w:rPr>
    </w:lvl>
    <w:lvl w:ilvl="6" w:tplc="C8586998">
      <w:numFmt w:val="bullet"/>
      <w:lvlText w:val="•"/>
      <w:lvlJc w:val="left"/>
      <w:pPr>
        <w:ind w:left="4624" w:hanging="360"/>
      </w:pPr>
      <w:rPr>
        <w:rFonts w:hint="default"/>
      </w:rPr>
    </w:lvl>
    <w:lvl w:ilvl="7" w:tplc="4E6A885E">
      <w:numFmt w:val="bullet"/>
      <w:lvlText w:val="•"/>
      <w:lvlJc w:val="left"/>
      <w:pPr>
        <w:ind w:left="5318" w:hanging="360"/>
      </w:pPr>
      <w:rPr>
        <w:rFonts w:hint="default"/>
      </w:rPr>
    </w:lvl>
    <w:lvl w:ilvl="8" w:tplc="F89412EE">
      <w:numFmt w:val="bullet"/>
      <w:lvlText w:val="•"/>
      <w:lvlJc w:val="left"/>
      <w:pPr>
        <w:ind w:left="6012" w:hanging="360"/>
      </w:pPr>
      <w:rPr>
        <w:rFonts w:hint="default"/>
      </w:rPr>
    </w:lvl>
  </w:abstractNum>
  <w:abstractNum w:abstractNumId="5" w15:restartNumberingAfterBreak="0">
    <w:nsid w:val="53603E62"/>
    <w:multiLevelType w:val="hybridMultilevel"/>
    <w:tmpl w:val="F97CC200"/>
    <w:lvl w:ilvl="0" w:tplc="F3CECAF4">
      <w:numFmt w:val="bullet"/>
      <w:lvlText w:val=""/>
      <w:lvlJc w:val="left"/>
      <w:pPr>
        <w:ind w:left="827" w:hanging="360"/>
      </w:pPr>
      <w:rPr>
        <w:rFonts w:ascii="Symbol" w:eastAsia="Symbol" w:hAnsi="Symbol" w:cs="Symbol" w:hint="default"/>
        <w:w w:val="99"/>
        <w:sz w:val="20"/>
        <w:szCs w:val="20"/>
      </w:rPr>
    </w:lvl>
    <w:lvl w:ilvl="1" w:tplc="A68E1988">
      <w:numFmt w:val="bullet"/>
      <w:lvlText w:val="•"/>
      <w:lvlJc w:val="left"/>
      <w:pPr>
        <w:ind w:left="1672" w:hanging="360"/>
      </w:pPr>
      <w:rPr>
        <w:rFonts w:hint="default"/>
      </w:rPr>
    </w:lvl>
    <w:lvl w:ilvl="2" w:tplc="F4168A9C">
      <w:numFmt w:val="bullet"/>
      <w:lvlText w:val="•"/>
      <w:lvlJc w:val="left"/>
      <w:pPr>
        <w:ind w:left="2524" w:hanging="360"/>
      </w:pPr>
      <w:rPr>
        <w:rFonts w:hint="default"/>
      </w:rPr>
    </w:lvl>
    <w:lvl w:ilvl="3" w:tplc="07FED536">
      <w:numFmt w:val="bullet"/>
      <w:lvlText w:val="•"/>
      <w:lvlJc w:val="left"/>
      <w:pPr>
        <w:ind w:left="3376" w:hanging="360"/>
      </w:pPr>
      <w:rPr>
        <w:rFonts w:hint="default"/>
      </w:rPr>
    </w:lvl>
    <w:lvl w:ilvl="4" w:tplc="F65E036C">
      <w:numFmt w:val="bullet"/>
      <w:lvlText w:val="•"/>
      <w:lvlJc w:val="left"/>
      <w:pPr>
        <w:ind w:left="4229" w:hanging="360"/>
      </w:pPr>
      <w:rPr>
        <w:rFonts w:hint="default"/>
      </w:rPr>
    </w:lvl>
    <w:lvl w:ilvl="5" w:tplc="8FCE57AA">
      <w:numFmt w:val="bullet"/>
      <w:lvlText w:val="•"/>
      <w:lvlJc w:val="left"/>
      <w:pPr>
        <w:ind w:left="5081" w:hanging="360"/>
      </w:pPr>
      <w:rPr>
        <w:rFonts w:hint="default"/>
      </w:rPr>
    </w:lvl>
    <w:lvl w:ilvl="6" w:tplc="A23C60BE">
      <w:numFmt w:val="bullet"/>
      <w:lvlText w:val="•"/>
      <w:lvlJc w:val="left"/>
      <w:pPr>
        <w:ind w:left="5933" w:hanging="360"/>
      </w:pPr>
      <w:rPr>
        <w:rFonts w:hint="default"/>
      </w:rPr>
    </w:lvl>
    <w:lvl w:ilvl="7" w:tplc="E2F0A8F2">
      <w:numFmt w:val="bullet"/>
      <w:lvlText w:val="•"/>
      <w:lvlJc w:val="left"/>
      <w:pPr>
        <w:ind w:left="6786" w:hanging="360"/>
      </w:pPr>
      <w:rPr>
        <w:rFonts w:hint="default"/>
      </w:rPr>
    </w:lvl>
    <w:lvl w:ilvl="8" w:tplc="F9EED9D2">
      <w:numFmt w:val="bullet"/>
      <w:lvlText w:val="•"/>
      <w:lvlJc w:val="left"/>
      <w:pPr>
        <w:ind w:left="7638" w:hanging="360"/>
      </w:pPr>
      <w:rPr>
        <w:rFonts w:hint="default"/>
      </w:rPr>
    </w:lvl>
  </w:abstractNum>
  <w:abstractNum w:abstractNumId="6" w15:restartNumberingAfterBreak="0">
    <w:nsid w:val="556306A5"/>
    <w:multiLevelType w:val="hybridMultilevel"/>
    <w:tmpl w:val="285EF15A"/>
    <w:lvl w:ilvl="0" w:tplc="CDEC8FDE">
      <w:numFmt w:val="bullet"/>
      <w:lvlText w:val="o"/>
      <w:lvlJc w:val="left"/>
      <w:pPr>
        <w:ind w:left="1030" w:hanging="360"/>
      </w:pPr>
      <w:rPr>
        <w:rFonts w:ascii="Courier New" w:eastAsia="Courier New" w:hAnsi="Courier New" w:cs="Courier New" w:hint="default"/>
        <w:w w:val="99"/>
        <w:sz w:val="20"/>
        <w:szCs w:val="20"/>
      </w:rPr>
    </w:lvl>
    <w:lvl w:ilvl="1" w:tplc="C2CCB996">
      <w:numFmt w:val="bullet"/>
      <w:lvlText w:val="•"/>
      <w:lvlJc w:val="left"/>
      <w:pPr>
        <w:ind w:left="1676" w:hanging="360"/>
      </w:pPr>
      <w:rPr>
        <w:rFonts w:hint="default"/>
      </w:rPr>
    </w:lvl>
    <w:lvl w:ilvl="2" w:tplc="61AC68A0">
      <w:numFmt w:val="bullet"/>
      <w:lvlText w:val="•"/>
      <w:lvlJc w:val="left"/>
      <w:pPr>
        <w:ind w:left="2312" w:hanging="360"/>
      </w:pPr>
      <w:rPr>
        <w:rFonts w:hint="default"/>
      </w:rPr>
    </w:lvl>
    <w:lvl w:ilvl="3" w:tplc="3EF6C3F4">
      <w:numFmt w:val="bullet"/>
      <w:lvlText w:val="•"/>
      <w:lvlJc w:val="left"/>
      <w:pPr>
        <w:ind w:left="2948" w:hanging="360"/>
      </w:pPr>
      <w:rPr>
        <w:rFonts w:hint="default"/>
      </w:rPr>
    </w:lvl>
    <w:lvl w:ilvl="4" w:tplc="E084DC7C">
      <w:numFmt w:val="bullet"/>
      <w:lvlText w:val="•"/>
      <w:lvlJc w:val="left"/>
      <w:pPr>
        <w:ind w:left="3584" w:hanging="360"/>
      </w:pPr>
      <w:rPr>
        <w:rFonts w:hint="default"/>
      </w:rPr>
    </w:lvl>
    <w:lvl w:ilvl="5" w:tplc="422291AA">
      <w:numFmt w:val="bullet"/>
      <w:lvlText w:val="•"/>
      <w:lvlJc w:val="left"/>
      <w:pPr>
        <w:ind w:left="4220" w:hanging="360"/>
      </w:pPr>
      <w:rPr>
        <w:rFonts w:hint="default"/>
      </w:rPr>
    </w:lvl>
    <w:lvl w:ilvl="6" w:tplc="BD7A91D8">
      <w:numFmt w:val="bullet"/>
      <w:lvlText w:val="•"/>
      <w:lvlJc w:val="left"/>
      <w:pPr>
        <w:ind w:left="4856" w:hanging="360"/>
      </w:pPr>
      <w:rPr>
        <w:rFonts w:hint="default"/>
      </w:rPr>
    </w:lvl>
    <w:lvl w:ilvl="7" w:tplc="7804AB0C">
      <w:numFmt w:val="bullet"/>
      <w:lvlText w:val="•"/>
      <w:lvlJc w:val="left"/>
      <w:pPr>
        <w:ind w:left="5492" w:hanging="360"/>
      </w:pPr>
      <w:rPr>
        <w:rFonts w:hint="default"/>
      </w:rPr>
    </w:lvl>
    <w:lvl w:ilvl="8" w:tplc="81FAEF08">
      <w:numFmt w:val="bullet"/>
      <w:lvlText w:val="•"/>
      <w:lvlJc w:val="left"/>
      <w:pPr>
        <w:ind w:left="6128" w:hanging="360"/>
      </w:pPr>
      <w:rPr>
        <w:rFonts w:hint="default"/>
      </w:rPr>
    </w:lvl>
  </w:abstractNum>
  <w:abstractNum w:abstractNumId="7" w15:restartNumberingAfterBreak="0">
    <w:nsid w:val="61606ECA"/>
    <w:multiLevelType w:val="hybridMultilevel"/>
    <w:tmpl w:val="3184DB78"/>
    <w:lvl w:ilvl="0" w:tplc="25EACCCC">
      <w:start w:val="1"/>
      <w:numFmt w:val="decimal"/>
      <w:lvlText w:val="%1."/>
      <w:lvlJc w:val="left"/>
      <w:pPr>
        <w:ind w:left="468" w:hanging="360"/>
        <w:jc w:val="left"/>
      </w:pPr>
      <w:rPr>
        <w:rFonts w:ascii="Arial" w:eastAsia="Arial" w:hAnsi="Arial" w:cs="Arial" w:hint="default"/>
        <w:spacing w:val="-1"/>
        <w:w w:val="99"/>
        <w:sz w:val="20"/>
        <w:szCs w:val="20"/>
      </w:rPr>
    </w:lvl>
    <w:lvl w:ilvl="1" w:tplc="330228DE">
      <w:numFmt w:val="bullet"/>
      <w:lvlText w:val="•"/>
      <w:lvlJc w:val="left"/>
      <w:pPr>
        <w:ind w:left="1114" w:hanging="360"/>
      </w:pPr>
      <w:rPr>
        <w:rFonts w:hint="default"/>
      </w:rPr>
    </w:lvl>
    <w:lvl w:ilvl="2" w:tplc="5B08C486">
      <w:numFmt w:val="bullet"/>
      <w:lvlText w:val="•"/>
      <w:lvlJc w:val="left"/>
      <w:pPr>
        <w:ind w:left="1769" w:hanging="360"/>
      </w:pPr>
      <w:rPr>
        <w:rFonts w:hint="default"/>
      </w:rPr>
    </w:lvl>
    <w:lvl w:ilvl="3" w:tplc="F35800E2">
      <w:numFmt w:val="bullet"/>
      <w:lvlText w:val="•"/>
      <w:lvlJc w:val="left"/>
      <w:pPr>
        <w:ind w:left="2424" w:hanging="360"/>
      </w:pPr>
      <w:rPr>
        <w:rFonts w:hint="default"/>
      </w:rPr>
    </w:lvl>
    <w:lvl w:ilvl="4" w:tplc="61183E1E">
      <w:numFmt w:val="bullet"/>
      <w:lvlText w:val="•"/>
      <w:lvlJc w:val="left"/>
      <w:pPr>
        <w:ind w:left="3078" w:hanging="360"/>
      </w:pPr>
      <w:rPr>
        <w:rFonts w:hint="default"/>
      </w:rPr>
    </w:lvl>
    <w:lvl w:ilvl="5" w:tplc="869814C2">
      <w:numFmt w:val="bullet"/>
      <w:lvlText w:val="•"/>
      <w:lvlJc w:val="left"/>
      <w:pPr>
        <w:ind w:left="3733" w:hanging="360"/>
      </w:pPr>
      <w:rPr>
        <w:rFonts w:hint="default"/>
      </w:rPr>
    </w:lvl>
    <w:lvl w:ilvl="6" w:tplc="A5566734">
      <w:numFmt w:val="bullet"/>
      <w:lvlText w:val="•"/>
      <w:lvlJc w:val="left"/>
      <w:pPr>
        <w:ind w:left="4388" w:hanging="360"/>
      </w:pPr>
      <w:rPr>
        <w:rFonts w:hint="default"/>
      </w:rPr>
    </w:lvl>
    <w:lvl w:ilvl="7" w:tplc="9006D586">
      <w:numFmt w:val="bullet"/>
      <w:lvlText w:val="•"/>
      <w:lvlJc w:val="left"/>
      <w:pPr>
        <w:ind w:left="5042" w:hanging="360"/>
      </w:pPr>
      <w:rPr>
        <w:rFonts w:hint="default"/>
      </w:rPr>
    </w:lvl>
    <w:lvl w:ilvl="8" w:tplc="11CE89A6">
      <w:numFmt w:val="bullet"/>
      <w:lvlText w:val="•"/>
      <w:lvlJc w:val="left"/>
      <w:pPr>
        <w:ind w:left="5697" w:hanging="360"/>
      </w:pPr>
      <w:rPr>
        <w:rFonts w:hint="default"/>
      </w:rPr>
    </w:lvl>
  </w:abstractNum>
  <w:abstractNum w:abstractNumId="8" w15:restartNumberingAfterBreak="0">
    <w:nsid w:val="61C92652"/>
    <w:multiLevelType w:val="hybridMultilevel"/>
    <w:tmpl w:val="BD46A978"/>
    <w:lvl w:ilvl="0" w:tplc="1516697E">
      <w:numFmt w:val="bullet"/>
      <w:lvlText w:val=""/>
      <w:lvlJc w:val="left"/>
      <w:pPr>
        <w:ind w:left="463" w:hanging="360"/>
      </w:pPr>
      <w:rPr>
        <w:rFonts w:ascii="Symbol" w:eastAsia="Symbol" w:hAnsi="Symbol" w:cs="Symbol" w:hint="default"/>
        <w:w w:val="99"/>
        <w:sz w:val="20"/>
        <w:szCs w:val="20"/>
      </w:rPr>
    </w:lvl>
    <w:lvl w:ilvl="1" w:tplc="9CEA407C">
      <w:start w:val="1"/>
      <w:numFmt w:val="lowerRoman"/>
      <w:lvlText w:val="%2)"/>
      <w:lvlJc w:val="left"/>
      <w:pPr>
        <w:ind w:left="1183" w:hanging="360"/>
        <w:jc w:val="left"/>
      </w:pPr>
      <w:rPr>
        <w:rFonts w:ascii="Arial" w:eastAsia="Arial" w:hAnsi="Arial" w:cs="Arial" w:hint="default"/>
        <w:spacing w:val="-2"/>
        <w:w w:val="99"/>
        <w:sz w:val="20"/>
        <w:szCs w:val="20"/>
      </w:rPr>
    </w:lvl>
    <w:lvl w:ilvl="2" w:tplc="24FC5C34">
      <w:numFmt w:val="bullet"/>
      <w:lvlText w:val="•"/>
      <w:lvlJc w:val="left"/>
      <w:pPr>
        <w:ind w:left="1871" w:hanging="360"/>
      </w:pPr>
      <w:rPr>
        <w:rFonts w:hint="default"/>
      </w:rPr>
    </w:lvl>
    <w:lvl w:ilvl="3" w:tplc="AE849466">
      <w:numFmt w:val="bullet"/>
      <w:lvlText w:val="•"/>
      <w:lvlJc w:val="left"/>
      <w:pPr>
        <w:ind w:left="2562" w:hanging="360"/>
      </w:pPr>
      <w:rPr>
        <w:rFonts w:hint="default"/>
      </w:rPr>
    </w:lvl>
    <w:lvl w:ilvl="4" w:tplc="9B34BBFE">
      <w:numFmt w:val="bullet"/>
      <w:lvlText w:val="•"/>
      <w:lvlJc w:val="left"/>
      <w:pPr>
        <w:ind w:left="3253" w:hanging="360"/>
      </w:pPr>
      <w:rPr>
        <w:rFonts w:hint="default"/>
      </w:rPr>
    </w:lvl>
    <w:lvl w:ilvl="5" w:tplc="AF6EA1B8">
      <w:numFmt w:val="bullet"/>
      <w:lvlText w:val="•"/>
      <w:lvlJc w:val="left"/>
      <w:pPr>
        <w:ind w:left="3944" w:hanging="360"/>
      </w:pPr>
      <w:rPr>
        <w:rFonts w:hint="default"/>
      </w:rPr>
    </w:lvl>
    <w:lvl w:ilvl="6" w:tplc="B38A3F16">
      <w:numFmt w:val="bullet"/>
      <w:lvlText w:val="•"/>
      <w:lvlJc w:val="left"/>
      <w:pPr>
        <w:ind w:left="4636" w:hanging="360"/>
      </w:pPr>
      <w:rPr>
        <w:rFonts w:hint="default"/>
      </w:rPr>
    </w:lvl>
    <w:lvl w:ilvl="7" w:tplc="7F1E1E8E">
      <w:numFmt w:val="bullet"/>
      <w:lvlText w:val="•"/>
      <w:lvlJc w:val="left"/>
      <w:pPr>
        <w:ind w:left="5327" w:hanging="360"/>
      </w:pPr>
      <w:rPr>
        <w:rFonts w:hint="default"/>
      </w:rPr>
    </w:lvl>
    <w:lvl w:ilvl="8" w:tplc="7F5204E4">
      <w:numFmt w:val="bullet"/>
      <w:lvlText w:val="•"/>
      <w:lvlJc w:val="left"/>
      <w:pPr>
        <w:ind w:left="6018" w:hanging="360"/>
      </w:pPr>
      <w:rPr>
        <w:rFonts w:hint="default"/>
      </w:rPr>
    </w:lvl>
  </w:abstractNum>
  <w:abstractNum w:abstractNumId="9" w15:restartNumberingAfterBreak="0">
    <w:nsid w:val="66F21211"/>
    <w:multiLevelType w:val="hybridMultilevel"/>
    <w:tmpl w:val="AEF8E3E8"/>
    <w:lvl w:ilvl="0" w:tplc="CEB471E6">
      <w:numFmt w:val="bullet"/>
      <w:lvlText w:val=""/>
      <w:lvlJc w:val="left"/>
      <w:pPr>
        <w:ind w:left="464" w:hanging="358"/>
      </w:pPr>
      <w:rPr>
        <w:rFonts w:hint="default"/>
        <w:w w:val="99"/>
      </w:rPr>
    </w:lvl>
    <w:lvl w:ilvl="1" w:tplc="ED50C402">
      <w:numFmt w:val="bullet"/>
      <w:lvlText w:val="•"/>
      <w:lvlJc w:val="left"/>
      <w:pPr>
        <w:ind w:left="1154" w:hanging="358"/>
      </w:pPr>
      <w:rPr>
        <w:rFonts w:hint="default"/>
      </w:rPr>
    </w:lvl>
    <w:lvl w:ilvl="2" w:tplc="11FC5068">
      <w:numFmt w:val="bullet"/>
      <w:lvlText w:val="•"/>
      <w:lvlJc w:val="left"/>
      <w:pPr>
        <w:ind w:left="1848" w:hanging="358"/>
      </w:pPr>
      <w:rPr>
        <w:rFonts w:hint="default"/>
      </w:rPr>
    </w:lvl>
    <w:lvl w:ilvl="3" w:tplc="296094F6">
      <w:numFmt w:val="bullet"/>
      <w:lvlText w:val="•"/>
      <w:lvlJc w:val="left"/>
      <w:pPr>
        <w:ind w:left="2542" w:hanging="358"/>
      </w:pPr>
      <w:rPr>
        <w:rFonts w:hint="default"/>
      </w:rPr>
    </w:lvl>
    <w:lvl w:ilvl="4" w:tplc="20362534">
      <w:numFmt w:val="bullet"/>
      <w:lvlText w:val="•"/>
      <w:lvlJc w:val="left"/>
      <w:pPr>
        <w:ind w:left="3236" w:hanging="358"/>
      </w:pPr>
      <w:rPr>
        <w:rFonts w:hint="default"/>
      </w:rPr>
    </w:lvl>
    <w:lvl w:ilvl="5" w:tplc="8E8C2CBE">
      <w:numFmt w:val="bullet"/>
      <w:lvlText w:val="•"/>
      <w:lvlJc w:val="left"/>
      <w:pPr>
        <w:ind w:left="3930" w:hanging="358"/>
      </w:pPr>
      <w:rPr>
        <w:rFonts w:hint="default"/>
      </w:rPr>
    </w:lvl>
    <w:lvl w:ilvl="6" w:tplc="C2EEA250">
      <w:numFmt w:val="bullet"/>
      <w:lvlText w:val="•"/>
      <w:lvlJc w:val="left"/>
      <w:pPr>
        <w:ind w:left="4624" w:hanging="358"/>
      </w:pPr>
      <w:rPr>
        <w:rFonts w:hint="default"/>
      </w:rPr>
    </w:lvl>
    <w:lvl w:ilvl="7" w:tplc="64B281C6">
      <w:numFmt w:val="bullet"/>
      <w:lvlText w:val="•"/>
      <w:lvlJc w:val="left"/>
      <w:pPr>
        <w:ind w:left="5318" w:hanging="358"/>
      </w:pPr>
      <w:rPr>
        <w:rFonts w:hint="default"/>
      </w:rPr>
    </w:lvl>
    <w:lvl w:ilvl="8" w:tplc="021411C8">
      <w:numFmt w:val="bullet"/>
      <w:lvlText w:val="•"/>
      <w:lvlJc w:val="left"/>
      <w:pPr>
        <w:ind w:left="6012" w:hanging="358"/>
      </w:pPr>
      <w:rPr>
        <w:rFonts w:hint="default"/>
      </w:rPr>
    </w:lvl>
  </w:abstractNum>
  <w:abstractNum w:abstractNumId="10" w15:restartNumberingAfterBreak="0">
    <w:nsid w:val="689738AB"/>
    <w:multiLevelType w:val="hybridMultilevel"/>
    <w:tmpl w:val="5CE88282"/>
    <w:lvl w:ilvl="0" w:tplc="4B846C4E">
      <w:start w:val="1"/>
      <w:numFmt w:val="lowerLetter"/>
      <w:lvlText w:val="%1)"/>
      <w:lvlJc w:val="left"/>
      <w:pPr>
        <w:ind w:left="3269" w:hanging="360"/>
        <w:jc w:val="left"/>
      </w:pPr>
      <w:rPr>
        <w:rFonts w:ascii="Arial" w:eastAsia="Arial" w:hAnsi="Arial" w:cs="Arial" w:hint="default"/>
        <w:spacing w:val="-1"/>
        <w:w w:val="99"/>
        <w:sz w:val="20"/>
        <w:szCs w:val="20"/>
      </w:rPr>
    </w:lvl>
    <w:lvl w:ilvl="1" w:tplc="468A7722">
      <w:numFmt w:val="bullet"/>
      <w:lvlText w:val="•"/>
      <w:lvlJc w:val="left"/>
      <w:pPr>
        <w:ind w:left="3892" w:hanging="360"/>
      </w:pPr>
      <w:rPr>
        <w:rFonts w:hint="default"/>
      </w:rPr>
    </w:lvl>
    <w:lvl w:ilvl="2" w:tplc="DC900C22">
      <w:numFmt w:val="bullet"/>
      <w:lvlText w:val="•"/>
      <w:lvlJc w:val="left"/>
      <w:pPr>
        <w:ind w:left="4524" w:hanging="360"/>
      </w:pPr>
      <w:rPr>
        <w:rFonts w:hint="default"/>
      </w:rPr>
    </w:lvl>
    <w:lvl w:ilvl="3" w:tplc="CAC6A51A">
      <w:numFmt w:val="bullet"/>
      <w:lvlText w:val="•"/>
      <w:lvlJc w:val="left"/>
      <w:pPr>
        <w:ind w:left="5156" w:hanging="360"/>
      </w:pPr>
      <w:rPr>
        <w:rFonts w:hint="default"/>
      </w:rPr>
    </w:lvl>
    <w:lvl w:ilvl="4" w:tplc="7E96AACE">
      <w:numFmt w:val="bullet"/>
      <w:lvlText w:val="•"/>
      <w:lvlJc w:val="left"/>
      <w:pPr>
        <w:ind w:left="5788" w:hanging="360"/>
      </w:pPr>
      <w:rPr>
        <w:rFonts w:hint="default"/>
      </w:rPr>
    </w:lvl>
    <w:lvl w:ilvl="5" w:tplc="3D541112">
      <w:numFmt w:val="bullet"/>
      <w:lvlText w:val="•"/>
      <w:lvlJc w:val="left"/>
      <w:pPr>
        <w:ind w:left="6420" w:hanging="360"/>
      </w:pPr>
      <w:rPr>
        <w:rFonts w:hint="default"/>
      </w:rPr>
    </w:lvl>
    <w:lvl w:ilvl="6" w:tplc="1D5CCED6">
      <w:numFmt w:val="bullet"/>
      <w:lvlText w:val="•"/>
      <w:lvlJc w:val="left"/>
      <w:pPr>
        <w:ind w:left="7052" w:hanging="360"/>
      </w:pPr>
      <w:rPr>
        <w:rFonts w:hint="default"/>
      </w:rPr>
    </w:lvl>
    <w:lvl w:ilvl="7" w:tplc="90BC214A">
      <w:numFmt w:val="bullet"/>
      <w:lvlText w:val="•"/>
      <w:lvlJc w:val="left"/>
      <w:pPr>
        <w:ind w:left="7684" w:hanging="360"/>
      </w:pPr>
      <w:rPr>
        <w:rFonts w:hint="default"/>
      </w:rPr>
    </w:lvl>
    <w:lvl w:ilvl="8" w:tplc="540CBEC2">
      <w:numFmt w:val="bullet"/>
      <w:lvlText w:val="•"/>
      <w:lvlJc w:val="left"/>
      <w:pPr>
        <w:ind w:left="8316" w:hanging="360"/>
      </w:pPr>
      <w:rPr>
        <w:rFonts w:hint="default"/>
      </w:rPr>
    </w:lvl>
  </w:abstractNum>
  <w:abstractNum w:abstractNumId="11" w15:restartNumberingAfterBreak="0">
    <w:nsid w:val="6F084BB5"/>
    <w:multiLevelType w:val="hybridMultilevel"/>
    <w:tmpl w:val="45E6E2A6"/>
    <w:lvl w:ilvl="0" w:tplc="9B62682C">
      <w:numFmt w:val="bullet"/>
      <w:lvlText w:val=""/>
      <w:lvlJc w:val="left"/>
      <w:pPr>
        <w:ind w:left="467" w:hanging="360"/>
      </w:pPr>
      <w:rPr>
        <w:rFonts w:ascii="Symbol" w:eastAsia="Symbol" w:hAnsi="Symbol" w:cs="Symbol" w:hint="default"/>
        <w:w w:val="99"/>
        <w:sz w:val="20"/>
        <w:szCs w:val="20"/>
      </w:rPr>
    </w:lvl>
    <w:lvl w:ilvl="1" w:tplc="C80E612C">
      <w:numFmt w:val="bullet"/>
      <w:lvlText w:val="•"/>
      <w:lvlJc w:val="left"/>
      <w:pPr>
        <w:ind w:left="1154" w:hanging="360"/>
      </w:pPr>
      <w:rPr>
        <w:rFonts w:hint="default"/>
      </w:rPr>
    </w:lvl>
    <w:lvl w:ilvl="2" w:tplc="625AB050">
      <w:numFmt w:val="bullet"/>
      <w:lvlText w:val="•"/>
      <w:lvlJc w:val="left"/>
      <w:pPr>
        <w:ind w:left="1848" w:hanging="360"/>
      </w:pPr>
      <w:rPr>
        <w:rFonts w:hint="default"/>
      </w:rPr>
    </w:lvl>
    <w:lvl w:ilvl="3" w:tplc="79F66324">
      <w:numFmt w:val="bullet"/>
      <w:lvlText w:val="•"/>
      <w:lvlJc w:val="left"/>
      <w:pPr>
        <w:ind w:left="2542" w:hanging="360"/>
      </w:pPr>
      <w:rPr>
        <w:rFonts w:hint="default"/>
      </w:rPr>
    </w:lvl>
    <w:lvl w:ilvl="4" w:tplc="C3485282">
      <w:numFmt w:val="bullet"/>
      <w:lvlText w:val="•"/>
      <w:lvlJc w:val="left"/>
      <w:pPr>
        <w:ind w:left="3236" w:hanging="360"/>
      </w:pPr>
      <w:rPr>
        <w:rFonts w:hint="default"/>
      </w:rPr>
    </w:lvl>
    <w:lvl w:ilvl="5" w:tplc="A82E737E">
      <w:numFmt w:val="bullet"/>
      <w:lvlText w:val="•"/>
      <w:lvlJc w:val="left"/>
      <w:pPr>
        <w:ind w:left="3930" w:hanging="360"/>
      </w:pPr>
      <w:rPr>
        <w:rFonts w:hint="default"/>
      </w:rPr>
    </w:lvl>
    <w:lvl w:ilvl="6" w:tplc="3D86A41C">
      <w:numFmt w:val="bullet"/>
      <w:lvlText w:val="•"/>
      <w:lvlJc w:val="left"/>
      <w:pPr>
        <w:ind w:left="4624" w:hanging="360"/>
      </w:pPr>
      <w:rPr>
        <w:rFonts w:hint="default"/>
      </w:rPr>
    </w:lvl>
    <w:lvl w:ilvl="7" w:tplc="59AA3EC6">
      <w:numFmt w:val="bullet"/>
      <w:lvlText w:val="•"/>
      <w:lvlJc w:val="left"/>
      <w:pPr>
        <w:ind w:left="5318" w:hanging="360"/>
      </w:pPr>
      <w:rPr>
        <w:rFonts w:hint="default"/>
      </w:rPr>
    </w:lvl>
    <w:lvl w:ilvl="8" w:tplc="98E61C24">
      <w:numFmt w:val="bullet"/>
      <w:lvlText w:val="•"/>
      <w:lvlJc w:val="left"/>
      <w:pPr>
        <w:ind w:left="6012" w:hanging="360"/>
      </w:pPr>
      <w:rPr>
        <w:rFonts w:hint="default"/>
      </w:rPr>
    </w:lvl>
  </w:abstractNum>
  <w:abstractNum w:abstractNumId="12" w15:restartNumberingAfterBreak="0">
    <w:nsid w:val="7E821119"/>
    <w:multiLevelType w:val="hybridMultilevel"/>
    <w:tmpl w:val="5680CF0E"/>
    <w:lvl w:ilvl="0" w:tplc="D382CB06">
      <w:numFmt w:val="bullet"/>
      <w:lvlText w:val="-"/>
      <w:lvlJc w:val="left"/>
      <w:pPr>
        <w:ind w:left="828" w:hanging="360"/>
      </w:pPr>
      <w:rPr>
        <w:rFonts w:ascii="Calibri" w:eastAsia="Calibri" w:hAnsi="Calibri" w:cs="Calibri" w:hint="default"/>
        <w:w w:val="99"/>
        <w:sz w:val="20"/>
        <w:szCs w:val="20"/>
      </w:rPr>
    </w:lvl>
    <w:lvl w:ilvl="1" w:tplc="2020F640">
      <w:numFmt w:val="bullet"/>
      <w:lvlText w:val="o"/>
      <w:lvlJc w:val="left"/>
      <w:pPr>
        <w:ind w:left="1548" w:hanging="360"/>
      </w:pPr>
      <w:rPr>
        <w:rFonts w:ascii="Courier New" w:eastAsia="Courier New" w:hAnsi="Courier New" w:cs="Courier New" w:hint="default"/>
        <w:w w:val="99"/>
        <w:sz w:val="20"/>
        <w:szCs w:val="20"/>
      </w:rPr>
    </w:lvl>
    <w:lvl w:ilvl="2" w:tplc="B0E25F8A">
      <w:numFmt w:val="bullet"/>
      <w:lvlText w:val="•"/>
      <w:lvlJc w:val="left"/>
      <w:pPr>
        <w:ind w:left="2147" w:hanging="360"/>
      </w:pPr>
      <w:rPr>
        <w:rFonts w:hint="default"/>
      </w:rPr>
    </w:lvl>
    <w:lvl w:ilvl="3" w:tplc="BB5AE3B6">
      <w:numFmt w:val="bullet"/>
      <w:lvlText w:val="•"/>
      <w:lvlJc w:val="left"/>
      <w:pPr>
        <w:ind w:left="2754" w:hanging="360"/>
      </w:pPr>
      <w:rPr>
        <w:rFonts w:hint="default"/>
      </w:rPr>
    </w:lvl>
    <w:lvl w:ilvl="4" w:tplc="76AAD576">
      <w:numFmt w:val="bullet"/>
      <w:lvlText w:val="•"/>
      <w:lvlJc w:val="left"/>
      <w:pPr>
        <w:ind w:left="3361" w:hanging="360"/>
      </w:pPr>
      <w:rPr>
        <w:rFonts w:hint="default"/>
      </w:rPr>
    </w:lvl>
    <w:lvl w:ilvl="5" w:tplc="A65C8306">
      <w:numFmt w:val="bullet"/>
      <w:lvlText w:val="•"/>
      <w:lvlJc w:val="left"/>
      <w:pPr>
        <w:ind w:left="3968" w:hanging="360"/>
      </w:pPr>
      <w:rPr>
        <w:rFonts w:hint="default"/>
      </w:rPr>
    </w:lvl>
    <w:lvl w:ilvl="6" w:tplc="E94A6782">
      <w:numFmt w:val="bullet"/>
      <w:lvlText w:val="•"/>
      <w:lvlJc w:val="left"/>
      <w:pPr>
        <w:ind w:left="4576" w:hanging="360"/>
      </w:pPr>
      <w:rPr>
        <w:rFonts w:hint="default"/>
      </w:rPr>
    </w:lvl>
    <w:lvl w:ilvl="7" w:tplc="45A2DD74">
      <w:numFmt w:val="bullet"/>
      <w:lvlText w:val="•"/>
      <w:lvlJc w:val="left"/>
      <w:pPr>
        <w:ind w:left="5183" w:hanging="360"/>
      </w:pPr>
      <w:rPr>
        <w:rFonts w:hint="default"/>
      </w:rPr>
    </w:lvl>
    <w:lvl w:ilvl="8" w:tplc="53543BF6">
      <w:numFmt w:val="bullet"/>
      <w:lvlText w:val="•"/>
      <w:lvlJc w:val="left"/>
      <w:pPr>
        <w:ind w:left="5790" w:hanging="360"/>
      </w:pPr>
      <w:rPr>
        <w:rFonts w:hint="default"/>
      </w:rPr>
    </w:lvl>
  </w:abstractNum>
  <w:num w:numId="1">
    <w:abstractNumId w:val="6"/>
  </w:num>
  <w:num w:numId="2">
    <w:abstractNumId w:val="8"/>
  </w:num>
  <w:num w:numId="3">
    <w:abstractNumId w:val="1"/>
  </w:num>
  <w:num w:numId="4">
    <w:abstractNumId w:val="9"/>
  </w:num>
  <w:num w:numId="5">
    <w:abstractNumId w:val="3"/>
  </w:num>
  <w:num w:numId="6">
    <w:abstractNumId w:val="11"/>
  </w:num>
  <w:num w:numId="7">
    <w:abstractNumId w:val="0"/>
  </w:num>
  <w:num w:numId="8">
    <w:abstractNumId w:val="4"/>
  </w:num>
  <w:num w:numId="9">
    <w:abstractNumId w:val="5"/>
  </w:num>
  <w:num w:numId="10">
    <w:abstractNumId w:val="12"/>
  </w:num>
  <w:num w:numId="11">
    <w:abstractNumId w:val="10"/>
  </w:num>
  <w:num w:numId="12">
    <w:abstractNumId w:val="7"/>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D4"/>
    <w:rsid w:val="000136E1"/>
    <w:rsid w:val="00021DD6"/>
    <w:rsid w:val="00021E13"/>
    <w:rsid w:val="001009F3"/>
    <w:rsid w:val="00101CF2"/>
    <w:rsid w:val="001C34AC"/>
    <w:rsid w:val="001C5B34"/>
    <w:rsid w:val="002255AF"/>
    <w:rsid w:val="002B24A2"/>
    <w:rsid w:val="002B6783"/>
    <w:rsid w:val="002F5D6D"/>
    <w:rsid w:val="003A0F3F"/>
    <w:rsid w:val="00444FA9"/>
    <w:rsid w:val="004A03E0"/>
    <w:rsid w:val="004C182A"/>
    <w:rsid w:val="004F1CA1"/>
    <w:rsid w:val="00591648"/>
    <w:rsid w:val="006314E4"/>
    <w:rsid w:val="00707E37"/>
    <w:rsid w:val="00715C49"/>
    <w:rsid w:val="007839E3"/>
    <w:rsid w:val="008B32E9"/>
    <w:rsid w:val="00970FA1"/>
    <w:rsid w:val="00A0174D"/>
    <w:rsid w:val="00A0380C"/>
    <w:rsid w:val="00AD2F94"/>
    <w:rsid w:val="00B03EFE"/>
    <w:rsid w:val="00B44BD4"/>
    <w:rsid w:val="00B8060D"/>
    <w:rsid w:val="00BA7ECC"/>
    <w:rsid w:val="00C325F3"/>
    <w:rsid w:val="00D15680"/>
    <w:rsid w:val="00D51BCD"/>
    <w:rsid w:val="00DE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FC280"/>
  <w15:docId w15:val="{6148BD24-14C0-428B-8009-0A84D6DE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ind w:left="21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172"/>
      <w:ind w:left="3269"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5C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5C4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B32E9"/>
    <w:rPr>
      <w:sz w:val="18"/>
      <w:szCs w:val="18"/>
    </w:rPr>
  </w:style>
  <w:style w:type="paragraph" w:styleId="a8">
    <w:name w:val="annotation text"/>
    <w:basedOn w:val="a"/>
    <w:link w:val="a9"/>
    <w:uiPriority w:val="99"/>
    <w:semiHidden/>
    <w:unhideWhenUsed/>
    <w:rsid w:val="008B32E9"/>
  </w:style>
  <w:style w:type="character" w:customStyle="1" w:styleId="a9">
    <w:name w:val="コメント文字列 (文字)"/>
    <w:basedOn w:val="a0"/>
    <w:link w:val="a8"/>
    <w:uiPriority w:val="99"/>
    <w:semiHidden/>
    <w:rsid w:val="008B32E9"/>
    <w:rPr>
      <w:rFonts w:ascii="Arial" w:eastAsia="ＭＳ Ｐゴシック" w:hAnsi="Arial" w:cs="Arial"/>
    </w:rPr>
  </w:style>
  <w:style w:type="paragraph" w:styleId="aa">
    <w:name w:val="annotation subject"/>
    <w:basedOn w:val="a8"/>
    <w:next w:val="a8"/>
    <w:link w:val="ab"/>
    <w:uiPriority w:val="99"/>
    <w:semiHidden/>
    <w:unhideWhenUsed/>
    <w:rsid w:val="008B32E9"/>
    <w:rPr>
      <w:b/>
      <w:bCs/>
    </w:rPr>
  </w:style>
  <w:style w:type="character" w:customStyle="1" w:styleId="ab">
    <w:name w:val="コメント内容 (文字)"/>
    <w:basedOn w:val="a9"/>
    <w:link w:val="aa"/>
    <w:uiPriority w:val="99"/>
    <w:semiHidden/>
    <w:rsid w:val="008B32E9"/>
    <w:rPr>
      <w:rFonts w:ascii="Arial" w:eastAsia="ＭＳ Ｐゴシック" w:hAnsi="Arial" w:cs="Arial"/>
      <w:b/>
      <w:bCs/>
    </w:rPr>
  </w:style>
  <w:style w:type="paragraph" w:styleId="ac">
    <w:name w:val="header"/>
    <w:basedOn w:val="a"/>
    <w:link w:val="ad"/>
    <w:uiPriority w:val="99"/>
    <w:unhideWhenUsed/>
    <w:rsid w:val="00B8060D"/>
    <w:pPr>
      <w:tabs>
        <w:tab w:val="center" w:pos="4252"/>
        <w:tab w:val="right" w:pos="8504"/>
      </w:tabs>
      <w:snapToGrid w:val="0"/>
    </w:pPr>
  </w:style>
  <w:style w:type="character" w:customStyle="1" w:styleId="ad">
    <w:name w:val="ヘッダー (文字)"/>
    <w:basedOn w:val="a0"/>
    <w:link w:val="ac"/>
    <w:uiPriority w:val="99"/>
    <w:rsid w:val="00B8060D"/>
    <w:rPr>
      <w:rFonts w:ascii="Arial" w:eastAsia="ＭＳ Ｐゴシック" w:hAnsi="Arial" w:cs="Arial"/>
    </w:rPr>
  </w:style>
  <w:style w:type="paragraph" w:styleId="ae">
    <w:name w:val="footer"/>
    <w:basedOn w:val="a"/>
    <w:link w:val="af"/>
    <w:uiPriority w:val="99"/>
    <w:unhideWhenUsed/>
    <w:rsid w:val="00B8060D"/>
    <w:pPr>
      <w:tabs>
        <w:tab w:val="center" w:pos="4252"/>
        <w:tab w:val="right" w:pos="8504"/>
      </w:tabs>
      <w:snapToGrid w:val="0"/>
    </w:pPr>
  </w:style>
  <w:style w:type="character" w:customStyle="1" w:styleId="af">
    <w:name w:val="フッター (文字)"/>
    <w:basedOn w:val="a0"/>
    <w:link w:val="ae"/>
    <w:uiPriority w:val="99"/>
    <w:rsid w:val="00B8060D"/>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2337</Words>
  <Characters>13324</Characters>
  <Application>Microsoft Office Word</Application>
  <DocSecurity>0</DocSecurity>
  <Lines>111</Lines>
  <Paragraphs>31</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Technical annex to the TEG final report on the EU taxonomy</vt:lpstr>
      <vt:lpstr>適切な管理手法の適用を通じて、20年以上の期間、既存の炭素貯蔵を維持し、増加させる。</vt:lpstr>
      <vt:lpstr>生産は、2008年1月以降に以下のいずれかの地位を有し、もはやその地位を有していない土地では行われない174。</vt:lpstr>
      <vt:lpstr>方法論上の注意:</vt:lpstr>
      <vt:lpstr>家畜生産の閾値を設定するために取られたアプローチ</vt:lpstr>
      <vt:lpstr>閾値と基準</vt:lpstr>
      <vt:lpstr>GHG排出削減基準については</vt:lpstr>
      <vt:lpstr>炭素貯蔵閾値の設定について</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2020-12-14T16:10:00Z</dcterms:created>
  <dcterms:modified xsi:type="dcterms:W3CDTF">2020-12-14T16:10:00Z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Office 365</vt:lpwstr>
  </property>
  <property fmtid="{D5CDD505-2E9C-101B-9397-08002B2CF9AE}" pid="4" name="LastSaved">
    <vt:filetime>2020-11-02T00:00:00Z</vt:filetime>
  </property>
</Properties>
</file>